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D7A11" w14:textId="77777777" w:rsidR="00387E4A" w:rsidRPr="00696BC8" w:rsidRDefault="00387E4A" w:rsidP="00387E4A">
      <w:pPr>
        <w:rPr>
          <w:rFonts w:ascii="Calibri" w:hAnsi="Calibri" w:cs="Calibri"/>
          <w:b/>
          <w:bCs/>
          <w:color w:val="000000" w:themeColor="text1"/>
        </w:rPr>
      </w:pPr>
      <w:r w:rsidRPr="00696BC8">
        <w:rPr>
          <w:rFonts w:ascii="Calibri" w:hAnsi="Calibri" w:cs="Calibri"/>
          <w:b/>
          <w:bCs/>
          <w:noProof/>
          <w:color w:val="000000" w:themeColor="text1"/>
        </w:rPr>
        <w:drawing>
          <wp:anchor distT="0" distB="0" distL="114300" distR="114300" simplePos="0" relativeHeight="251658240" behindDoc="0" locked="0" layoutInCell="1" allowOverlap="1" wp14:anchorId="15106B7F" wp14:editId="31F8A69A">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696BC8">
        <w:rPr>
          <w:rFonts w:ascii="Calibri" w:hAnsi="Calibri" w:cs="Calibri"/>
          <w:b/>
          <w:bCs/>
          <w:noProof/>
          <w:color w:val="000000" w:themeColor="text1"/>
        </w:rPr>
        <mc:AlternateContent>
          <mc:Choice Requires="wps">
            <w:drawing>
              <wp:anchor distT="45720" distB="45720" distL="114300" distR="114300" simplePos="0" relativeHeight="251658241" behindDoc="0" locked="0" layoutInCell="1" allowOverlap="1" wp14:anchorId="2B1C3604" wp14:editId="745109A6">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3F768CB8" w14:textId="77777777" w:rsidR="00387E4A" w:rsidRPr="000C5A00" w:rsidRDefault="00387E4A" w:rsidP="00387E4A">
                            <w:pPr>
                              <w:jc w:val="right"/>
                              <w:rPr>
                                <w:rFonts w:ascii="Calibri" w:hAnsi="Calibri" w:cs="Calibri"/>
                                <w:color w:val="005DA5"/>
                                <w:sz w:val="52"/>
                                <w:szCs w:val="52"/>
                              </w:rPr>
                            </w:pPr>
                            <w:r w:rsidRPr="000C5A00">
                              <w:rPr>
                                <w:rFonts w:ascii="Calibri" w:hAnsi="Calibri" w:cs="Calibri"/>
                                <w:color w:val="005DA5"/>
                                <w:sz w:val="52"/>
                                <w:szCs w:val="52"/>
                              </w:rPr>
                              <w:t>Media Alert</w:t>
                            </w:r>
                          </w:p>
                          <w:p w14:paraId="42013653" w14:textId="77777777" w:rsidR="00387E4A" w:rsidRPr="003F2DF6" w:rsidRDefault="00387E4A" w:rsidP="00387E4A">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C3604" id="_x0000_t202" coordsize="21600,21600" o:spt="202" path="m,l,21600r21600,l21600,xe">
                <v:stroke joinstyle="miter"/>
                <v:path gradientshapeok="t" o:connecttype="rect"/>
              </v:shapetype>
              <v:shape id="Text Box 217" o:spid="_x0000_s1026" type="#_x0000_t202" style="position:absolute;margin-left:184pt;margin-top:3.4pt;width:283pt;height:37.3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3F768CB8" w14:textId="77777777" w:rsidR="00387E4A" w:rsidRPr="000C5A00" w:rsidRDefault="00387E4A" w:rsidP="00387E4A">
                      <w:pPr>
                        <w:jc w:val="right"/>
                        <w:rPr>
                          <w:rFonts w:ascii="Calibri" w:hAnsi="Calibri" w:cs="Calibri"/>
                          <w:color w:val="005DA5"/>
                          <w:sz w:val="52"/>
                          <w:szCs w:val="52"/>
                        </w:rPr>
                      </w:pPr>
                      <w:r w:rsidRPr="000C5A00">
                        <w:rPr>
                          <w:rFonts w:ascii="Calibri" w:hAnsi="Calibri" w:cs="Calibri"/>
                          <w:color w:val="005DA5"/>
                          <w:sz w:val="52"/>
                          <w:szCs w:val="52"/>
                        </w:rPr>
                        <w:t>Media Alert</w:t>
                      </w:r>
                    </w:p>
                    <w:p w14:paraId="42013653" w14:textId="77777777" w:rsidR="00387E4A" w:rsidRPr="003F2DF6" w:rsidRDefault="00387E4A" w:rsidP="00387E4A">
                      <w:pPr>
                        <w:jc w:val="center"/>
                        <w:rPr>
                          <w:rFonts w:asciiTheme="majorHAnsi" w:hAnsiTheme="majorHAnsi" w:cstheme="majorHAnsi"/>
                          <w:color w:val="005DA5"/>
                          <w:sz w:val="48"/>
                          <w:szCs w:val="48"/>
                        </w:rPr>
                      </w:pPr>
                    </w:p>
                  </w:txbxContent>
                </v:textbox>
                <w10:wrap type="square"/>
              </v:shape>
            </w:pict>
          </mc:Fallback>
        </mc:AlternateContent>
      </w:r>
    </w:p>
    <w:p w14:paraId="15309D58" w14:textId="77777777" w:rsidR="00387E4A" w:rsidRDefault="00387E4A" w:rsidP="00387E4A">
      <w:pPr>
        <w:rPr>
          <w:b/>
          <w:bCs/>
        </w:rPr>
      </w:pPr>
    </w:p>
    <w:p w14:paraId="0510F12B" w14:textId="77777777" w:rsidR="00387E4A" w:rsidRDefault="00387E4A" w:rsidP="00387E4A">
      <w:pPr>
        <w:jc w:val="center"/>
        <w:rPr>
          <w:b/>
          <w:bCs/>
        </w:rPr>
      </w:pPr>
    </w:p>
    <w:p w14:paraId="7600BAEF" w14:textId="77777777" w:rsidR="00387E4A" w:rsidRDefault="00387E4A" w:rsidP="00387E4A">
      <w:pPr>
        <w:jc w:val="center"/>
        <w:rPr>
          <w:b/>
          <w:bCs/>
        </w:rPr>
      </w:pPr>
      <w:r w:rsidRPr="00696BC8">
        <w:rPr>
          <w:rFonts w:ascii="Calibri" w:hAnsi="Calibri" w:cs="Calibri"/>
          <w:b/>
          <w:bCs/>
          <w:noProof/>
          <w:color w:val="000000" w:themeColor="text1"/>
        </w:rPr>
        <mc:AlternateContent>
          <mc:Choice Requires="wps">
            <w:drawing>
              <wp:anchor distT="0" distB="0" distL="114300" distR="114300" simplePos="0" relativeHeight="251658242" behindDoc="0" locked="0" layoutInCell="1" allowOverlap="1" wp14:anchorId="63EC091B" wp14:editId="71264EE9">
                <wp:simplePos x="0" y="0"/>
                <wp:positionH relativeFrom="column">
                  <wp:posOffset>2087245</wp:posOffset>
                </wp:positionH>
                <wp:positionV relativeFrom="paragraph">
                  <wp:posOffset>63500</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DF6AC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5pt,5pt" to="46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" strokecolor="#eb6854" strokeweight=".5pt">
                <v:stroke joinstyle="miter"/>
              </v:line>
            </w:pict>
          </mc:Fallback>
        </mc:AlternateContent>
      </w:r>
    </w:p>
    <w:p w14:paraId="4069676B" w14:textId="77777777" w:rsidR="00387E4A" w:rsidRPr="005111A7" w:rsidRDefault="00387E4A" w:rsidP="009C3950">
      <w:pPr>
        <w:spacing w:after="0" w:line="240" w:lineRule="auto"/>
        <w:jc w:val="center"/>
        <w:rPr>
          <w:rFonts w:ascii="Calibri" w:hAnsi="Calibri" w:cs="Calibri"/>
          <w:b/>
          <w:bCs/>
          <w:sz w:val="24"/>
          <w:szCs w:val="24"/>
        </w:rPr>
      </w:pPr>
    </w:p>
    <w:p w14:paraId="0931DAD7" w14:textId="3E899D6E" w:rsidR="00E3338E" w:rsidRPr="005111A7" w:rsidRDefault="006A5FD0" w:rsidP="009C3950">
      <w:pPr>
        <w:spacing w:after="0" w:line="240" w:lineRule="auto"/>
        <w:jc w:val="center"/>
        <w:rPr>
          <w:rFonts w:ascii="Calibri" w:hAnsi="Calibri" w:cs="Calibri"/>
          <w:sz w:val="24"/>
          <w:szCs w:val="24"/>
        </w:rPr>
      </w:pPr>
      <w:r w:rsidRPr="005111A7">
        <w:rPr>
          <w:rFonts w:ascii="Calibri" w:hAnsi="Calibri" w:cs="Calibri"/>
          <w:b/>
          <w:bCs/>
          <w:sz w:val="24"/>
          <w:szCs w:val="24"/>
        </w:rPr>
        <w:t xml:space="preserve">Berry Achieves </w:t>
      </w:r>
      <w:r w:rsidR="008E7EBF" w:rsidRPr="005111A7">
        <w:rPr>
          <w:rFonts w:ascii="Calibri" w:hAnsi="Calibri" w:cs="Calibri"/>
          <w:b/>
          <w:bCs/>
          <w:sz w:val="24"/>
          <w:szCs w:val="24"/>
        </w:rPr>
        <w:t xml:space="preserve">Four-Fold Success </w:t>
      </w:r>
      <w:r w:rsidRPr="005111A7">
        <w:rPr>
          <w:rFonts w:ascii="Calibri" w:hAnsi="Calibri" w:cs="Calibri"/>
          <w:b/>
          <w:bCs/>
          <w:sz w:val="24"/>
          <w:szCs w:val="24"/>
        </w:rPr>
        <w:t>at</w:t>
      </w:r>
      <w:r w:rsidR="008E7EBF" w:rsidRPr="005111A7">
        <w:rPr>
          <w:rFonts w:ascii="Calibri" w:hAnsi="Calibri" w:cs="Calibri"/>
          <w:b/>
          <w:bCs/>
          <w:sz w:val="24"/>
          <w:szCs w:val="24"/>
        </w:rPr>
        <w:t xml:space="preserve"> Environmental Packaging Awards</w:t>
      </w:r>
    </w:p>
    <w:p w14:paraId="3E906C94" w14:textId="64F4D42B" w:rsidR="00335B0C" w:rsidRPr="00863329" w:rsidRDefault="008E7EBF" w:rsidP="008E7EBF">
      <w:pPr>
        <w:spacing w:after="0" w:line="240" w:lineRule="auto"/>
        <w:jc w:val="center"/>
        <w:rPr>
          <w:rFonts w:ascii="Calibri" w:hAnsi="Calibri" w:cs="Calibri"/>
          <w:i/>
          <w:iCs/>
        </w:rPr>
      </w:pPr>
      <w:r w:rsidRPr="00863329">
        <w:rPr>
          <w:rFonts w:ascii="Calibri" w:hAnsi="Calibri" w:cs="Calibri"/>
          <w:i/>
          <w:iCs/>
        </w:rPr>
        <w:t>Success underlines design and technical expertise in both rigid and flexible plastics</w:t>
      </w:r>
    </w:p>
    <w:p w14:paraId="0C0DBBE4" w14:textId="77777777" w:rsidR="00E3338E" w:rsidRPr="00863329" w:rsidRDefault="00E3338E" w:rsidP="008E7EBF">
      <w:pPr>
        <w:spacing w:after="0" w:line="240" w:lineRule="auto"/>
        <w:rPr>
          <w:rFonts w:ascii="Calibri" w:hAnsi="Calibri" w:cs="Calibri"/>
        </w:rPr>
      </w:pPr>
    </w:p>
    <w:p w14:paraId="5E476436" w14:textId="25F3E264" w:rsidR="004925BA" w:rsidRPr="00EC7D41" w:rsidRDefault="00A8583F" w:rsidP="008E7EBF">
      <w:pPr>
        <w:spacing w:after="0" w:line="240" w:lineRule="auto"/>
        <w:rPr>
          <w:rFonts w:ascii="Calibri" w:hAnsi="Calibri" w:cs="Calibri"/>
          <w:color w:val="333333"/>
          <w:shd w:val="clear" w:color="auto" w:fill="FFFFFF"/>
        </w:rPr>
      </w:pPr>
      <w:r>
        <w:rPr>
          <w:rFonts w:ascii="Calibri" w:eastAsia="Calibri" w:hAnsi="Calibri" w:cs="Calibri"/>
          <w:b/>
          <w:bCs/>
          <w:color w:val="000000" w:themeColor="text1"/>
        </w:rPr>
        <w:t>PARK PLAZA VICTORIA</w:t>
      </w:r>
      <w:r w:rsidR="00D83371" w:rsidRPr="00863329">
        <w:rPr>
          <w:rFonts w:ascii="Calibri" w:eastAsia="Calibri" w:hAnsi="Calibri" w:cs="Calibri"/>
          <w:b/>
          <w:bCs/>
          <w:color w:val="000000" w:themeColor="text1"/>
        </w:rPr>
        <w:t>,</w:t>
      </w:r>
      <w:r>
        <w:rPr>
          <w:rFonts w:ascii="Calibri" w:eastAsia="Calibri" w:hAnsi="Calibri" w:cs="Calibri"/>
          <w:b/>
          <w:bCs/>
          <w:color w:val="000000" w:themeColor="text1"/>
        </w:rPr>
        <w:t xml:space="preserve"> London</w:t>
      </w:r>
      <w:r w:rsidR="00D83371" w:rsidRPr="00863329">
        <w:rPr>
          <w:rFonts w:ascii="Calibri" w:eastAsia="Calibri" w:hAnsi="Calibri" w:cs="Calibri"/>
          <w:b/>
          <w:bCs/>
          <w:color w:val="000000" w:themeColor="text1"/>
        </w:rPr>
        <w:t xml:space="preserve">. –July </w:t>
      </w:r>
      <w:r w:rsidR="00387E4A">
        <w:rPr>
          <w:rFonts w:ascii="Calibri" w:eastAsia="Calibri" w:hAnsi="Calibri" w:cs="Calibri"/>
          <w:b/>
          <w:bCs/>
          <w:color w:val="000000" w:themeColor="text1"/>
        </w:rPr>
        <w:t>31</w:t>
      </w:r>
      <w:r w:rsidR="00387E4A" w:rsidRPr="00387E4A">
        <w:rPr>
          <w:rFonts w:ascii="Calibri" w:eastAsia="Calibri" w:hAnsi="Calibri" w:cs="Calibri"/>
          <w:b/>
          <w:bCs/>
          <w:color w:val="000000" w:themeColor="text1"/>
          <w:vertAlign w:val="superscript"/>
        </w:rPr>
        <w:t>st</w:t>
      </w:r>
      <w:r w:rsidR="00387E4A">
        <w:rPr>
          <w:rFonts w:ascii="Calibri" w:eastAsia="Calibri" w:hAnsi="Calibri" w:cs="Calibri"/>
          <w:b/>
          <w:bCs/>
          <w:color w:val="000000" w:themeColor="text1"/>
        </w:rPr>
        <w:t xml:space="preserve">, </w:t>
      </w:r>
      <w:r w:rsidR="00D83371" w:rsidRPr="00863329">
        <w:rPr>
          <w:rFonts w:ascii="Calibri" w:eastAsia="Calibri" w:hAnsi="Calibri" w:cs="Calibri"/>
          <w:b/>
          <w:bCs/>
          <w:color w:val="000000" w:themeColor="text1"/>
        </w:rPr>
        <w:t xml:space="preserve">2024 </w:t>
      </w:r>
      <w:r w:rsidR="00D83371" w:rsidRPr="00863329">
        <w:rPr>
          <w:rFonts w:ascii="Calibri" w:eastAsia="Calibri" w:hAnsi="Calibri" w:cs="Calibri"/>
          <w:color w:val="000000" w:themeColor="text1"/>
        </w:rPr>
        <w:t xml:space="preserve">– Global packaging leader, </w:t>
      </w:r>
      <w:r w:rsidR="00D83371" w:rsidRPr="00863329">
        <w:rPr>
          <w:rStyle w:val="Hyperlink"/>
          <w:rFonts w:ascii="Calibri" w:eastAsia="Calibri" w:hAnsi="Calibri" w:cs="Calibri"/>
        </w:rPr>
        <w:t>Berry Global Group, Inc.</w:t>
      </w:r>
      <w:r w:rsidR="00D83371" w:rsidRPr="00A8583F">
        <w:rPr>
          <w:rFonts w:ascii="Calibri" w:eastAsia="Calibri" w:hAnsi="Calibri" w:cs="Calibri"/>
          <w:color w:val="000000" w:themeColor="text1"/>
        </w:rPr>
        <w:t xml:space="preserve"> (NYSE: BERY) has received </w:t>
      </w:r>
      <w:r w:rsidR="00274F90" w:rsidRPr="0007557A">
        <w:rPr>
          <w:rFonts w:ascii="Calibri" w:eastAsia="Calibri" w:hAnsi="Calibri" w:cs="Calibri"/>
          <w:color w:val="000000" w:themeColor="text1"/>
        </w:rPr>
        <w:t xml:space="preserve">four </w:t>
      </w:r>
      <w:r w:rsidR="00863329" w:rsidRPr="00863329">
        <w:rPr>
          <w:rFonts w:ascii="Calibri" w:eastAsia="Calibri" w:hAnsi="Calibri" w:cs="Calibri"/>
          <w:color w:val="000000" w:themeColor="text1"/>
        </w:rPr>
        <w:t xml:space="preserve">awards at the 2024 </w:t>
      </w:r>
      <w:r w:rsidR="00E3338E" w:rsidRPr="00EC7D41">
        <w:rPr>
          <w:rFonts w:ascii="Calibri" w:hAnsi="Calibri" w:cs="Calibri"/>
        </w:rPr>
        <w:t>Environmental Packaging Awards</w:t>
      </w:r>
      <w:r w:rsidR="00863329" w:rsidRPr="00863329">
        <w:rPr>
          <w:rFonts w:ascii="Calibri" w:hAnsi="Calibri" w:cs="Calibri"/>
        </w:rPr>
        <w:t xml:space="preserve">, including a Gold </w:t>
      </w:r>
      <w:r w:rsidR="00764BA3">
        <w:rPr>
          <w:rFonts w:ascii="Calibri" w:hAnsi="Calibri" w:cs="Calibri"/>
        </w:rPr>
        <w:t>A</w:t>
      </w:r>
      <w:r w:rsidR="00863329" w:rsidRPr="00863329">
        <w:rPr>
          <w:rFonts w:ascii="Calibri" w:hAnsi="Calibri" w:cs="Calibri"/>
        </w:rPr>
        <w:t xml:space="preserve">ward for </w:t>
      </w:r>
      <w:r w:rsidR="00863329" w:rsidRPr="00EC7D41">
        <w:rPr>
          <w:rFonts w:ascii="Calibri" w:hAnsi="Calibri" w:cs="Calibri"/>
        </w:rPr>
        <w:t>Sustainable Innovation of the Year</w:t>
      </w:r>
      <w:r w:rsidR="00863329" w:rsidRPr="00863329">
        <w:rPr>
          <w:rFonts w:ascii="Calibri" w:hAnsi="Calibri" w:cs="Calibri"/>
        </w:rPr>
        <w:t xml:space="preserve">, two Silver </w:t>
      </w:r>
      <w:r w:rsidR="00764BA3">
        <w:rPr>
          <w:rFonts w:ascii="Calibri" w:hAnsi="Calibri" w:cs="Calibri"/>
        </w:rPr>
        <w:t>A</w:t>
      </w:r>
      <w:r w:rsidR="00863329" w:rsidRPr="00863329">
        <w:rPr>
          <w:rFonts w:ascii="Calibri" w:hAnsi="Calibri" w:cs="Calibri"/>
        </w:rPr>
        <w:t xml:space="preserve">wards </w:t>
      </w:r>
      <w:r w:rsidR="00863329" w:rsidRPr="00A8583F">
        <w:rPr>
          <w:rFonts w:ascii="Calibri" w:hAnsi="Calibri" w:cs="Calibri"/>
        </w:rPr>
        <w:t>in the Ambient Food</w:t>
      </w:r>
      <w:r w:rsidR="00F460CB">
        <w:rPr>
          <w:rFonts w:ascii="Calibri" w:hAnsi="Calibri" w:cs="Calibri"/>
        </w:rPr>
        <w:t xml:space="preserve"> and Chilled Food categories</w:t>
      </w:r>
      <w:r w:rsidR="00863329" w:rsidRPr="00A8583F">
        <w:rPr>
          <w:rFonts w:ascii="Calibri" w:hAnsi="Calibri" w:cs="Calibri"/>
        </w:rPr>
        <w:t xml:space="preserve">, and a </w:t>
      </w:r>
      <w:r w:rsidR="00764BA3">
        <w:rPr>
          <w:rFonts w:ascii="Calibri" w:hAnsi="Calibri" w:cs="Calibri"/>
        </w:rPr>
        <w:t>B</w:t>
      </w:r>
      <w:r w:rsidR="00863329" w:rsidRPr="00A8583F">
        <w:rPr>
          <w:rFonts w:ascii="Calibri" w:hAnsi="Calibri" w:cs="Calibri"/>
        </w:rPr>
        <w:t xml:space="preserve">ronze </w:t>
      </w:r>
      <w:r w:rsidR="00764BA3">
        <w:rPr>
          <w:rFonts w:ascii="Calibri" w:hAnsi="Calibri" w:cs="Calibri"/>
        </w:rPr>
        <w:t>A</w:t>
      </w:r>
      <w:r w:rsidR="00863329" w:rsidRPr="00A8583F">
        <w:rPr>
          <w:rFonts w:ascii="Calibri" w:hAnsi="Calibri" w:cs="Calibri"/>
        </w:rPr>
        <w:t xml:space="preserve">ward for </w:t>
      </w:r>
      <w:r w:rsidR="00764BA3">
        <w:rPr>
          <w:rFonts w:ascii="Calibri" w:hAnsi="Calibri" w:cs="Calibri"/>
        </w:rPr>
        <w:t>A</w:t>
      </w:r>
      <w:r w:rsidR="00863329" w:rsidRPr="00A8583F">
        <w:rPr>
          <w:rFonts w:ascii="Calibri" w:hAnsi="Calibri" w:cs="Calibri"/>
        </w:rPr>
        <w:t xml:space="preserve">lcoholic </w:t>
      </w:r>
      <w:r w:rsidR="00764BA3">
        <w:rPr>
          <w:rFonts w:ascii="Calibri" w:hAnsi="Calibri" w:cs="Calibri"/>
        </w:rPr>
        <w:t>D</w:t>
      </w:r>
      <w:r w:rsidR="00863329" w:rsidRPr="00A8583F">
        <w:rPr>
          <w:rFonts w:ascii="Calibri" w:hAnsi="Calibri" w:cs="Calibri"/>
        </w:rPr>
        <w:t>rinks</w:t>
      </w:r>
      <w:r w:rsidR="00D83371" w:rsidRPr="00EC7D41">
        <w:rPr>
          <w:rFonts w:ascii="Calibri" w:hAnsi="Calibri" w:cs="Calibri"/>
        </w:rPr>
        <w:t xml:space="preserve">. </w:t>
      </w:r>
      <w:r w:rsidR="009C3950" w:rsidRPr="00320A4D">
        <w:rPr>
          <w:rFonts w:ascii="Calibri" w:hAnsi="Calibri" w:cs="Calibri"/>
        </w:rPr>
        <w:t>Recognising</w:t>
      </w:r>
      <w:r w:rsidR="00D83371" w:rsidRPr="00320A4D">
        <w:rPr>
          <w:rFonts w:ascii="Calibri" w:hAnsi="Calibri" w:cs="Calibri"/>
        </w:rPr>
        <w:t xml:space="preserve"> </w:t>
      </w:r>
      <w:r w:rsidR="00D83371" w:rsidRPr="00320A4D">
        <w:rPr>
          <w:rFonts w:ascii="Calibri" w:hAnsi="Calibri" w:cs="Calibri"/>
          <w:shd w:val="clear" w:color="auto" w:fill="FFFFFF"/>
        </w:rPr>
        <w:t>outstanding achievements in sustainable packaging, these awards represent Berry’s significant contributions to reducing environmental impact.</w:t>
      </w:r>
    </w:p>
    <w:p w14:paraId="661EF721" w14:textId="207F7ACF" w:rsidR="004925BA" w:rsidRDefault="004925BA" w:rsidP="008E7EBF">
      <w:pPr>
        <w:spacing w:after="0" w:line="240" w:lineRule="auto"/>
        <w:rPr>
          <w:rFonts w:ascii="Calibri" w:hAnsi="Calibri" w:cs="Calibri"/>
        </w:rPr>
      </w:pPr>
    </w:p>
    <w:p w14:paraId="20B7A70B" w14:textId="75649F1C" w:rsidR="00863329" w:rsidRPr="00863329" w:rsidRDefault="00863329" w:rsidP="00863329">
      <w:pPr>
        <w:spacing w:after="0" w:line="240" w:lineRule="auto"/>
        <w:rPr>
          <w:rFonts w:ascii="Calibri" w:hAnsi="Calibri" w:cs="Calibri"/>
        </w:rPr>
      </w:pPr>
      <w:r w:rsidRPr="00863329">
        <w:rPr>
          <w:rFonts w:ascii="Calibri" w:hAnsi="Calibri" w:cs="Calibri"/>
        </w:rPr>
        <w:t>“Supporting our customers’ sustainability goals is central to everything we do at Berry,” said Jean-Marc Galvez, President of Berry Global’s Consumer Packaging International division. “Our achievements in the Environmental Packaging Awards – in both rigid and flexible plastics – demonstrate significant technical and design expertise and showcase the vital role that plastic can play in the move to a circular, net zero economy.”</w:t>
      </w:r>
    </w:p>
    <w:p w14:paraId="5597196F" w14:textId="77777777" w:rsidR="00863329" w:rsidRPr="00863329" w:rsidRDefault="00863329" w:rsidP="008E7EBF">
      <w:pPr>
        <w:spacing w:after="0" w:line="240" w:lineRule="auto"/>
        <w:rPr>
          <w:rFonts w:ascii="Calibri" w:hAnsi="Calibri" w:cs="Calibri"/>
        </w:rPr>
      </w:pPr>
    </w:p>
    <w:p w14:paraId="6B12B7A6" w14:textId="0823638E" w:rsidR="00274F90" w:rsidRPr="009F4E04" w:rsidRDefault="00A8583F" w:rsidP="008E7EBF">
      <w:pPr>
        <w:spacing w:after="0" w:line="240" w:lineRule="auto"/>
        <w:rPr>
          <w:rFonts w:ascii="Calibri" w:hAnsi="Calibri" w:cs="Calibri"/>
          <w:color w:val="333333"/>
          <w:shd w:val="clear" w:color="auto" w:fill="FFFFFF"/>
        </w:rPr>
      </w:pPr>
      <w:r w:rsidRPr="00863329">
        <w:rPr>
          <w:rFonts w:ascii="Calibri" w:hAnsi="Calibri" w:cs="Calibri"/>
        </w:rPr>
        <w:t xml:space="preserve">Organised by </w:t>
      </w:r>
      <w:r w:rsidRPr="0007557A">
        <w:rPr>
          <w:rFonts w:ascii="Calibri" w:hAnsi="Calibri" w:cs="Calibri"/>
        </w:rPr>
        <w:t xml:space="preserve">leading UK trade title Packaging News, the Environmental Packaging Awards </w:t>
      </w:r>
      <w:r w:rsidRPr="00EC7D41">
        <w:rPr>
          <w:rFonts w:ascii="Calibri" w:hAnsi="Calibri" w:cs="Calibri"/>
          <w:shd w:val="clear" w:color="auto" w:fill="FFFFFF"/>
        </w:rPr>
        <w:t xml:space="preserve">recognise the exceptional efforts of individuals and organisations committed to advancing environmental stewardship through their packaging </w:t>
      </w:r>
      <w:r w:rsidRPr="00863329">
        <w:rPr>
          <w:rFonts w:ascii="Calibri" w:hAnsi="Calibri" w:cs="Calibri"/>
          <w:color w:val="333333"/>
          <w:shd w:val="clear" w:color="auto" w:fill="FFFFFF"/>
        </w:rPr>
        <w:t>designs</w:t>
      </w:r>
      <w:r w:rsidR="0007557A">
        <w:rPr>
          <w:rFonts w:ascii="Calibri" w:hAnsi="Calibri" w:cs="Calibri"/>
          <w:color w:val="333333"/>
          <w:shd w:val="clear" w:color="auto" w:fill="FFFFFF"/>
        </w:rPr>
        <w:t xml:space="preserve">. </w:t>
      </w:r>
      <w:r w:rsidR="009F4E04">
        <w:rPr>
          <w:rFonts w:ascii="Calibri" w:hAnsi="Calibri" w:cs="Calibri"/>
          <w:color w:val="333333"/>
          <w:shd w:val="clear" w:color="auto" w:fill="FFFFFF"/>
        </w:rPr>
        <w:t xml:space="preserve">Berry’s Gold </w:t>
      </w:r>
      <w:r w:rsidR="00764BA3">
        <w:rPr>
          <w:rFonts w:ascii="Calibri" w:hAnsi="Calibri" w:cs="Calibri"/>
          <w:color w:val="333333"/>
          <w:shd w:val="clear" w:color="auto" w:fill="FFFFFF"/>
        </w:rPr>
        <w:t>A</w:t>
      </w:r>
      <w:r w:rsidR="009F4E04">
        <w:rPr>
          <w:rFonts w:ascii="Calibri" w:hAnsi="Calibri" w:cs="Calibri"/>
          <w:color w:val="333333"/>
          <w:shd w:val="clear" w:color="auto" w:fill="FFFFFF"/>
        </w:rPr>
        <w:t xml:space="preserve">ward for </w:t>
      </w:r>
      <w:r w:rsidR="005F52FF" w:rsidRPr="00EC7D41">
        <w:rPr>
          <w:rFonts w:ascii="Calibri" w:hAnsi="Calibri" w:cs="Calibri"/>
        </w:rPr>
        <w:t xml:space="preserve">Sustainable Innovation of the </w:t>
      </w:r>
      <w:r w:rsidR="005F52FF">
        <w:rPr>
          <w:rFonts w:ascii="Calibri" w:hAnsi="Calibri" w:cs="Calibri"/>
        </w:rPr>
        <w:t>Y</w:t>
      </w:r>
      <w:r w:rsidR="005F52FF" w:rsidRPr="00EC7D41">
        <w:rPr>
          <w:rFonts w:ascii="Calibri" w:hAnsi="Calibri" w:cs="Calibri"/>
        </w:rPr>
        <w:t>ear</w:t>
      </w:r>
      <w:r w:rsidR="005F52FF" w:rsidRPr="00863329">
        <w:rPr>
          <w:rFonts w:ascii="Calibri" w:hAnsi="Calibri" w:cs="Calibri"/>
        </w:rPr>
        <w:t xml:space="preserve"> </w:t>
      </w:r>
      <w:r w:rsidR="009F4E04">
        <w:rPr>
          <w:rFonts w:ascii="Calibri" w:hAnsi="Calibri" w:cs="Calibri"/>
        </w:rPr>
        <w:t xml:space="preserve">recognizes the company’s efforts to move the dial </w:t>
      </w:r>
      <w:r w:rsidR="009F4E04">
        <w:rPr>
          <w:rFonts w:ascii="Lato" w:hAnsi="Lato"/>
          <w:color w:val="333333"/>
          <w:sz w:val="20"/>
          <w:szCs w:val="20"/>
          <w:shd w:val="clear" w:color="auto" w:fill="FFFFFF"/>
        </w:rPr>
        <w:t xml:space="preserve">with the </w:t>
      </w:r>
      <w:r w:rsidR="004925BA" w:rsidRPr="00863329">
        <w:rPr>
          <w:rFonts w:ascii="Calibri" w:hAnsi="Calibri" w:cs="Calibri"/>
        </w:rPr>
        <w:t>reusable milk bottle</w:t>
      </w:r>
      <w:r w:rsidR="006169F2" w:rsidRPr="00863329">
        <w:rPr>
          <w:rFonts w:ascii="Calibri" w:hAnsi="Calibri" w:cs="Calibri"/>
        </w:rPr>
        <w:t xml:space="preserve"> it </w:t>
      </w:r>
      <w:r w:rsidR="00F510BE" w:rsidRPr="00863329">
        <w:rPr>
          <w:rFonts w:ascii="Calibri" w:hAnsi="Calibri" w:cs="Calibri"/>
        </w:rPr>
        <w:t xml:space="preserve">developed </w:t>
      </w:r>
      <w:r w:rsidR="004925BA" w:rsidRPr="00863329">
        <w:rPr>
          <w:rFonts w:ascii="Calibri" w:hAnsi="Calibri" w:cs="Calibri"/>
        </w:rPr>
        <w:t>for</w:t>
      </w:r>
      <w:r w:rsidR="006169F2" w:rsidRPr="00863329">
        <w:rPr>
          <w:rFonts w:ascii="Calibri" w:hAnsi="Calibri" w:cs="Calibri"/>
        </w:rPr>
        <w:t xml:space="preserve"> Abel &amp; Cole’s</w:t>
      </w:r>
      <w:r w:rsidR="004925BA" w:rsidRPr="00863329">
        <w:rPr>
          <w:rFonts w:ascii="Calibri" w:hAnsi="Calibri" w:cs="Calibri"/>
        </w:rPr>
        <w:t xml:space="preserve"> Club Zero</w:t>
      </w:r>
      <w:r w:rsidR="00F510BE" w:rsidRPr="00863329">
        <w:rPr>
          <w:rFonts w:ascii="Calibri" w:hAnsi="Calibri" w:cs="Calibri"/>
        </w:rPr>
        <w:t>. These bottles can be refilled up to 16 times before being recycled</w:t>
      </w:r>
      <w:r w:rsidR="00274F90" w:rsidRPr="00863329">
        <w:rPr>
          <w:rFonts w:ascii="Calibri" w:hAnsi="Calibri" w:cs="Calibri"/>
        </w:rPr>
        <w:t xml:space="preserve">, challenging the conventional use of refillable glass bottles for home milk delivery. </w:t>
      </w:r>
    </w:p>
    <w:p w14:paraId="49C969AA" w14:textId="77777777" w:rsidR="00F460CB" w:rsidRDefault="00F460CB" w:rsidP="008E7EBF">
      <w:pPr>
        <w:spacing w:after="0" w:line="240" w:lineRule="auto"/>
        <w:rPr>
          <w:rFonts w:ascii="Calibri" w:hAnsi="Calibri" w:cs="Calibri"/>
        </w:rPr>
      </w:pPr>
    </w:p>
    <w:p w14:paraId="6801FA59" w14:textId="7EE17FA8" w:rsidR="00F460CB" w:rsidRPr="00863329" w:rsidRDefault="00F460CB" w:rsidP="00F460CB">
      <w:pPr>
        <w:spacing w:after="0" w:line="240" w:lineRule="auto"/>
        <w:rPr>
          <w:rFonts w:ascii="Calibri" w:hAnsi="Calibri" w:cs="Calibri"/>
        </w:rPr>
      </w:pPr>
      <w:r>
        <w:rPr>
          <w:rFonts w:ascii="Calibri" w:hAnsi="Calibri" w:cs="Calibri"/>
        </w:rPr>
        <w:t xml:space="preserve">Berry’s </w:t>
      </w:r>
      <w:r w:rsidR="00BE7CF8" w:rsidRPr="00863329">
        <w:rPr>
          <w:rFonts w:ascii="Calibri" w:eastAsia="Calibri" w:hAnsi="Calibri" w:cs="Calibri"/>
        </w:rPr>
        <w:t>high</w:t>
      </w:r>
      <w:r w:rsidR="00BE7CF8" w:rsidRPr="00A8583F">
        <w:rPr>
          <w:rFonts w:ascii="Calibri" w:eastAsia="Calibri" w:hAnsi="Calibri" w:cs="Calibri"/>
        </w:rPr>
        <w:t>-performance</w:t>
      </w:r>
      <w:r w:rsidR="00BE7CF8" w:rsidRPr="00A8583F">
        <w:rPr>
          <w:rFonts w:ascii="Calibri" w:hAnsi="Calibri" w:cs="Calibri"/>
        </w:rPr>
        <w:t xml:space="preserve"> </w:t>
      </w:r>
      <w:hyperlink r:id="rId9" w:history="1">
        <w:r w:rsidR="001C2C7A" w:rsidRPr="00764BA3">
          <w:rPr>
            <w:rStyle w:val="Hyperlink"/>
            <w:rFonts w:ascii="Calibri" w:hAnsi="Calibri" w:cs="Calibri"/>
          </w:rPr>
          <w:t>Entour</w:t>
        </w:r>
      </w:hyperlink>
      <w:r w:rsidR="001C2C7A" w:rsidRPr="00A8583F">
        <w:rPr>
          <w:rFonts w:ascii="Calibri" w:hAnsi="Calibri" w:cs="Calibri"/>
        </w:rPr>
        <w:t xml:space="preserve"> </w:t>
      </w:r>
      <w:r w:rsidR="00BE7CF8" w:rsidRPr="00A8583F">
        <w:rPr>
          <w:rFonts w:ascii="Calibri" w:eastAsia="Calibri" w:hAnsi="Calibri" w:cs="Calibri"/>
        </w:rPr>
        <w:t xml:space="preserve">polyethylene (PE) </w:t>
      </w:r>
      <w:r w:rsidR="001C2C7A" w:rsidRPr="00A8583F">
        <w:rPr>
          <w:rFonts w:ascii="Calibri" w:hAnsi="Calibri" w:cs="Calibri"/>
        </w:rPr>
        <w:t xml:space="preserve">lamination film </w:t>
      </w:r>
      <w:r w:rsidRPr="00EC7D41">
        <w:rPr>
          <w:rFonts w:ascii="Calibri" w:hAnsi="Calibri" w:cs="Calibri"/>
        </w:rPr>
        <w:t xml:space="preserve">was recognized with a Silver Award </w:t>
      </w:r>
      <w:r w:rsidRPr="00A8583F">
        <w:rPr>
          <w:rFonts w:ascii="Calibri" w:hAnsi="Calibri" w:cs="Calibri"/>
        </w:rPr>
        <w:t xml:space="preserve">in the Ambient Food category </w:t>
      </w:r>
      <w:r w:rsidRPr="00EC7D41">
        <w:rPr>
          <w:rFonts w:ascii="Calibri" w:hAnsi="Calibri" w:cs="Calibri"/>
        </w:rPr>
        <w:t>for its ability to improve the recyclability of traditional multilayer films through compatibilization, enabling converters and brand owners to transition to more recyclable structures. And its</w:t>
      </w:r>
      <w:r w:rsidRPr="00A8583F">
        <w:rPr>
          <w:rFonts w:ascii="Calibri" w:hAnsi="Calibri" w:cs="Calibri"/>
        </w:rPr>
        <w:t xml:space="preserve"> </w:t>
      </w:r>
      <w:hyperlink r:id="rId10" w:history="1">
        <w:r w:rsidRPr="00764BA3">
          <w:rPr>
            <w:rStyle w:val="Hyperlink"/>
            <w:rFonts w:ascii="Calibri" w:hAnsi="Calibri" w:cs="Calibri"/>
          </w:rPr>
          <w:t>Omni® Xtra+</w:t>
        </w:r>
      </w:hyperlink>
      <w:r w:rsidRPr="00A8583F">
        <w:rPr>
          <w:rFonts w:ascii="Calibri" w:hAnsi="Calibri" w:cs="Calibri"/>
        </w:rPr>
        <w:t xml:space="preserve"> polyvinyl chloride (PVC) replacement film was recognized</w:t>
      </w:r>
      <w:r w:rsidR="001C2C7A" w:rsidRPr="00A8583F">
        <w:rPr>
          <w:rFonts w:ascii="Calibri" w:hAnsi="Calibri" w:cs="Calibri"/>
        </w:rPr>
        <w:t xml:space="preserve"> </w:t>
      </w:r>
      <w:r w:rsidRPr="00A8583F">
        <w:rPr>
          <w:rFonts w:ascii="Calibri" w:hAnsi="Calibri" w:cs="Calibri"/>
        </w:rPr>
        <w:t xml:space="preserve">with a Silver </w:t>
      </w:r>
      <w:r w:rsidR="00764BA3">
        <w:rPr>
          <w:rFonts w:ascii="Calibri" w:hAnsi="Calibri" w:cs="Calibri"/>
        </w:rPr>
        <w:t>A</w:t>
      </w:r>
      <w:r w:rsidRPr="00A8583F">
        <w:rPr>
          <w:rFonts w:ascii="Calibri" w:hAnsi="Calibri" w:cs="Calibri"/>
        </w:rPr>
        <w:t xml:space="preserve">ward </w:t>
      </w:r>
      <w:r w:rsidR="001C2C7A" w:rsidRPr="00A8583F">
        <w:rPr>
          <w:rFonts w:ascii="Calibri" w:hAnsi="Calibri" w:cs="Calibri"/>
        </w:rPr>
        <w:t>in the Chilled and Frozen category</w:t>
      </w:r>
      <w:r w:rsidRPr="00A8583F">
        <w:rPr>
          <w:rFonts w:ascii="Calibri" w:hAnsi="Calibri" w:cs="Calibri"/>
        </w:rPr>
        <w:t xml:space="preserve">. Omni® Xtra+ provides a high-performance, high-clarity alternative to traditional </w:t>
      </w:r>
      <w:r w:rsidRPr="00863329">
        <w:rPr>
          <w:rFonts w:ascii="Calibri" w:hAnsi="Calibri" w:cs="Calibri"/>
        </w:rPr>
        <w:t>hard-to-recycle PVC cling film</w:t>
      </w:r>
      <w:r>
        <w:rPr>
          <w:rFonts w:ascii="Calibri" w:hAnsi="Calibri" w:cs="Calibri"/>
        </w:rPr>
        <w:t xml:space="preserve"> that is 25% lighter weight</w:t>
      </w:r>
      <w:r w:rsidR="00A8583F">
        <w:rPr>
          <w:rFonts w:ascii="Calibri" w:hAnsi="Calibri" w:cs="Calibri"/>
        </w:rPr>
        <w:t xml:space="preserve">, </w:t>
      </w:r>
      <w:r w:rsidRPr="00863329">
        <w:rPr>
          <w:rFonts w:ascii="Calibri" w:hAnsi="Calibri" w:cs="Calibri"/>
        </w:rPr>
        <w:t>recyclable in line with current European recycling guidelines</w:t>
      </w:r>
      <w:r>
        <w:rPr>
          <w:rFonts w:ascii="Calibri" w:hAnsi="Calibri" w:cs="Calibri"/>
        </w:rPr>
        <w:t>,</w:t>
      </w:r>
      <w:r w:rsidRPr="00863329">
        <w:rPr>
          <w:rFonts w:ascii="Calibri" w:hAnsi="Calibri" w:cs="Calibri"/>
        </w:rPr>
        <w:t xml:space="preserve"> a</w:t>
      </w:r>
      <w:r>
        <w:rPr>
          <w:rFonts w:ascii="Calibri" w:hAnsi="Calibri" w:cs="Calibri"/>
        </w:rPr>
        <w:t xml:space="preserve">nd </w:t>
      </w:r>
      <w:r w:rsidRPr="00863329">
        <w:rPr>
          <w:rFonts w:ascii="Calibri" w:hAnsi="Calibri" w:cs="Calibri"/>
        </w:rPr>
        <w:t>RecyClass and Interseroh</w:t>
      </w:r>
      <w:r>
        <w:rPr>
          <w:rFonts w:ascii="Calibri" w:hAnsi="Calibri" w:cs="Calibri"/>
        </w:rPr>
        <w:t xml:space="preserve"> certified. </w:t>
      </w:r>
    </w:p>
    <w:p w14:paraId="55A8B2C3" w14:textId="77777777" w:rsidR="009F4E04" w:rsidRDefault="009F4E04" w:rsidP="008E7EBF">
      <w:pPr>
        <w:spacing w:after="0" w:line="240" w:lineRule="auto"/>
        <w:rPr>
          <w:rFonts w:ascii="Calibri" w:hAnsi="Calibri" w:cs="Calibri"/>
        </w:rPr>
      </w:pPr>
    </w:p>
    <w:p w14:paraId="2D381CE3" w14:textId="62C4B91E" w:rsidR="001C2C7A" w:rsidRPr="00863329" w:rsidRDefault="00274F90" w:rsidP="008E7EBF">
      <w:pPr>
        <w:spacing w:after="0" w:line="240" w:lineRule="auto"/>
        <w:rPr>
          <w:rFonts w:ascii="Calibri" w:hAnsi="Calibri" w:cs="Calibri"/>
        </w:rPr>
      </w:pPr>
      <w:r w:rsidRPr="00863329">
        <w:rPr>
          <w:rFonts w:ascii="Calibri" w:hAnsi="Calibri" w:cs="Calibri"/>
        </w:rPr>
        <w:t>Berry</w:t>
      </w:r>
      <w:r w:rsidR="00A8583F">
        <w:rPr>
          <w:rStyle w:val="normaltextrun"/>
          <w:rFonts w:ascii="Calibri" w:hAnsi="Calibri" w:cs="Calibri"/>
          <w:kern w:val="0"/>
          <w:bdr w:val="none" w:sz="0" w:space="0" w:color="auto" w:frame="1"/>
          <w14:ligatures w14:val="none"/>
        </w:rPr>
        <w:t xml:space="preserve"> also received a </w:t>
      </w:r>
      <w:r w:rsidR="001C2C7A" w:rsidRPr="00863329">
        <w:rPr>
          <w:rFonts w:ascii="Calibri" w:hAnsi="Calibri" w:cs="Calibri"/>
        </w:rPr>
        <w:t xml:space="preserve">Bronze in the Alcoholic Drinks category for </w:t>
      </w:r>
      <w:r w:rsidR="00F510BE" w:rsidRPr="00863329">
        <w:rPr>
          <w:rFonts w:ascii="Calibri" w:hAnsi="Calibri" w:cs="Calibri"/>
        </w:rPr>
        <w:t xml:space="preserve">its </w:t>
      </w:r>
      <w:r w:rsidR="001C2C7A" w:rsidRPr="00863329">
        <w:rPr>
          <w:rFonts w:ascii="Calibri" w:eastAsia="Calibri" w:hAnsi="Calibri" w:cs="Calibri"/>
          <w:color w:val="000000" w:themeColor="text1"/>
        </w:rPr>
        <w:t>flat-pack shaped 100% recycled PET (rPET) plastic</w:t>
      </w:r>
      <w:r w:rsidR="009B2B86" w:rsidRPr="00863329">
        <w:rPr>
          <w:rFonts w:ascii="Calibri" w:eastAsia="Calibri" w:hAnsi="Calibri" w:cs="Calibri"/>
          <w:color w:val="000000" w:themeColor="text1"/>
        </w:rPr>
        <w:t xml:space="preserve"> wine</w:t>
      </w:r>
      <w:r w:rsidR="001C2C7A" w:rsidRPr="00863329">
        <w:rPr>
          <w:rFonts w:ascii="Calibri" w:eastAsia="Calibri" w:hAnsi="Calibri" w:cs="Calibri"/>
          <w:color w:val="000000" w:themeColor="text1"/>
        </w:rPr>
        <w:t xml:space="preserve"> bottle</w:t>
      </w:r>
      <w:r w:rsidR="001C2C7A" w:rsidRPr="00863329">
        <w:rPr>
          <w:rFonts w:ascii="Calibri" w:hAnsi="Calibri" w:cs="Calibri"/>
        </w:rPr>
        <w:t xml:space="preserve"> for Packamama.</w:t>
      </w:r>
      <w:r w:rsidRPr="00863329">
        <w:rPr>
          <w:rStyle w:val="Heading1Char"/>
          <w:rFonts w:ascii="Calibri" w:hAnsi="Calibri" w:cs="Calibri"/>
          <w:kern w:val="0"/>
          <w:sz w:val="22"/>
          <w:szCs w:val="22"/>
          <w:bdr w:val="none" w:sz="0" w:space="0" w:color="auto" w:frame="1"/>
          <w14:ligatures w14:val="none"/>
        </w:rPr>
        <w:t xml:space="preserve"> </w:t>
      </w:r>
      <w:r w:rsidRPr="002F3D07">
        <w:rPr>
          <w:rStyle w:val="Heading1Char"/>
          <w:rFonts w:ascii="Calibri" w:hAnsi="Calibri" w:cs="Calibri"/>
          <w:color w:val="auto"/>
          <w:kern w:val="0"/>
          <w:sz w:val="22"/>
          <w:szCs w:val="22"/>
          <w:bdr w:val="none" w:sz="0" w:space="0" w:color="auto" w:frame="1"/>
          <w14:ligatures w14:val="none"/>
        </w:rPr>
        <w:t xml:space="preserve">This </w:t>
      </w:r>
      <w:r w:rsidRPr="002F3D07">
        <w:rPr>
          <w:rStyle w:val="normaltextrun"/>
          <w:rFonts w:ascii="Calibri" w:hAnsi="Calibri" w:cs="Calibri"/>
          <w:kern w:val="0"/>
          <w:bdr w:val="none" w:sz="0" w:space="0" w:color="auto" w:frame="1"/>
          <w14:ligatures w14:val="none"/>
        </w:rPr>
        <w:t>f</w:t>
      </w:r>
      <w:r w:rsidRPr="00863329">
        <w:rPr>
          <w:rStyle w:val="normaltextrun"/>
          <w:rFonts w:ascii="Calibri" w:hAnsi="Calibri" w:cs="Calibri"/>
          <w:kern w:val="0"/>
          <w:bdr w:val="none" w:sz="0" w:space="0" w:color="auto" w:frame="1"/>
          <w14:ligatures w14:val="none"/>
        </w:rPr>
        <w:t>lat, rPET wine bottle is widely recyclable through standards kerbside collection and delivers</w:t>
      </w:r>
      <w:r w:rsidR="00A8583F">
        <w:rPr>
          <w:rStyle w:val="normaltextrun"/>
          <w:rFonts w:ascii="Calibri" w:hAnsi="Calibri" w:cs="Calibri"/>
          <w:kern w:val="0"/>
          <w:bdr w:val="none" w:sz="0" w:space="0" w:color="auto" w:frame="1"/>
          <w14:ligatures w14:val="none"/>
        </w:rPr>
        <w:t xml:space="preserve"> an</w:t>
      </w:r>
      <w:r w:rsidRPr="00863329">
        <w:rPr>
          <w:rStyle w:val="normaltextrun"/>
          <w:rFonts w:ascii="Calibri" w:hAnsi="Calibri" w:cs="Calibri"/>
          <w:kern w:val="0"/>
          <w:bdr w:val="none" w:sz="0" w:space="0" w:color="auto" w:frame="1"/>
          <w14:ligatures w14:val="none"/>
        </w:rPr>
        <w:t xml:space="preserve"> </w:t>
      </w:r>
      <w:r w:rsidRPr="00863329">
        <w:rPr>
          <w:rStyle w:val="normaltextrun"/>
          <w:rFonts w:ascii="Calibri" w:hAnsi="Calibri" w:cs="Calibri"/>
          <w:bdr w:val="none" w:sz="0" w:space="0" w:color="auto" w:frame="1"/>
        </w:rPr>
        <w:t xml:space="preserve">eye-catching effect while reducing the bottle's weight to a mere 63g compared to the average 460g glass bottle. </w:t>
      </w:r>
    </w:p>
    <w:p w14:paraId="6F2D0283" w14:textId="77777777" w:rsidR="00BE7CF8" w:rsidRPr="00863329" w:rsidRDefault="00BE7CF8" w:rsidP="008E7EBF">
      <w:pPr>
        <w:spacing w:after="0" w:line="240" w:lineRule="auto"/>
        <w:rPr>
          <w:rFonts w:ascii="Calibri" w:hAnsi="Calibri" w:cs="Calibri"/>
        </w:rPr>
      </w:pPr>
    </w:p>
    <w:p w14:paraId="24AC0A10" w14:textId="53460EA1" w:rsidR="001A16CF" w:rsidRPr="00863329" w:rsidRDefault="00EE299A" w:rsidP="008E7EBF">
      <w:pPr>
        <w:spacing w:after="0" w:line="240" w:lineRule="auto"/>
        <w:rPr>
          <w:rFonts w:ascii="Calibri" w:hAnsi="Calibri" w:cs="Calibri"/>
        </w:rPr>
      </w:pPr>
      <w:r w:rsidRPr="00863329">
        <w:rPr>
          <w:rFonts w:ascii="Calibri" w:hAnsi="Calibri" w:cs="Calibri"/>
        </w:rPr>
        <w:t xml:space="preserve">In addition to Berry’s four awards, </w:t>
      </w:r>
      <w:r w:rsidR="007467FC" w:rsidRPr="00863329">
        <w:rPr>
          <w:rFonts w:ascii="Calibri" w:hAnsi="Calibri" w:cs="Calibri"/>
        </w:rPr>
        <w:t>t</w:t>
      </w:r>
      <w:r w:rsidR="001A16CF" w:rsidRPr="00863329">
        <w:rPr>
          <w:rFonts w:ascii="Calibri" w:hAnsi="Calibri" w:cs="Calibri"/>
        </w:rPr>
        <w:t xml:space="preserve">he </w:t>
      </w:r>
      <w:hyperlink r:id="rId11" w:history="1">
        <w:r w:rsidR="00EA1071" w:rsidRPr="00A8583F">
          <w:rPr>
            <w:rStyle w:val="Hyperlink"/>
            <w:rFonts w:ascii="Calibri" w:hAnsi="Calibri" w:cs="Calibri"/>
          </w:rPr>
          <w:t>GoUnpackaged</w:t>
        </w:r>
      </w:hyperlink>
      <w:r w:rsidR="00EA1071" w:rsidRPr="00863329">
        <w:rPr>
          <w:rFonts w:ascii="Calibri" w:hAnsi="Calibri" w:cs="Calibri"/>
        </w:rPr>
        <w:t xml:space="preserve"> </w:t>
      </w:r>
      <w:r w:rsidR="00F27BD9" w:rsidRPr="00863329">
        <w:rPr>
          <w:rFonts w:ascii="Calibri" w:hAnsi="Calibri" w:cs="Calibri"/>
        </w:rPr>
        <w:t xml:space="preserve">refill packaging solution </w:t>
      </w:r>
      <w:r w:rsidR="00EA1071" w:rsidRPr="00863329">
        <w:rPr>
          <w:rFonts w:ascii="Calibri" w:hAnsi="Calibri" w:cs="Calibri"/>
        </w:rPr>
        <w:t xml:space="preserve">from the </w:t>
      </w:r>
      <w:r w:rsidR="001A16CF" w:rsidRPr="00863329">
        <w:rPr>
          <w:rFonts w:ascii="Calibri" w:hAnsi="Calibri" w:cs="Calibri"/>
        </w:rPr>
        <w:t>Refill Coalition</w:t>
      </w:r>
      <w:r w:rsidR="00C35417" w:rsidRPr="00863329">
        <w:rPr>
          <w:rFonts w:ascii="Calibri" w:hAnsi="Calibri" w:cs="Calibri"/>
        </w:rPr>
        <w:t xml:space="preserve">, for which Berry designed and manufactured a bespoke 14 </w:t>
      </w:r>
      <w:r w:rsidR="00D83371" w:rsidRPr="00863329">
        <w:rPr>
          <w:rFonts w:ascii="Calibri" w:hAnsi="Calibri" w:cs="Calibri"/>
        </w:rPr>
        <w:t xml:space="preserve">litre </w:t>
      </w:r>
      <w:r w:rsidR="00F510BE" w:rsidRPr="00EC7D41">
        <w:rPr>
          <w:rStyle w:val="Strong"/>
          <w:rFonts w:ascii="Calibri" w:hAnsi="Calibri" w:cs="Calibri"/>
          <w:b w:val="0"/>
          <w:bCs w:val="0"/>
          <w:color w:val="111111"/>
          <w:shd w:val="clear" w:color="auto" w:fill="FFFFFF"/>
        </w:rPr>
        <w:t>High-density polyethylene</w:t>
      </w:r>
      <w:r w:rsidR="00F510BE" w:rsidRPr="00EC7D41">
        <w:rPr>
          <w:rFonts w:ascii="Calibri" w:hAnsi="Calibri" w:cs="Calibri"/>
          <w:b/>
          <w:color w:val="111111"/>
          <w:shd w:val="clear" w:color="auto" w:fill="FFFFFF"/>
        </w:rPr>
        <w:t> </w:t>
      </w:r>
      <w:r w:rsidR="00D83371" w:rsidRPr="00863329">
        <w:rPr>
          <w:rFonts w:ascii="Calibri" w:hAnsi="Calibri" w:cs="Calibri"/>
          <w:b/>
          <w:color w:val="111111"/>
          <w:shd w:val="clear" w:color="auto" w:fill="FFFFFF"/>
        </w:rPr>
        <w:t>(</w:t>
      </w:r>
      <w:r w:rsidR="00C35417" w:rsidRPr="00863329">
        <w:rPr>
          <w:rFonts w:ascii="Calibri" w:hAnsi="Calibri" w:cs="Calibri"/>
        </w:rPr>
        <w:t>HDPE</w:t>
      </w:r>
      <w:r w:rsidR="00D83371" w:rsidRPr="00863329">
        <w:rPr>
          <w:rFonts w:ascii="Calibri" w:hAnsi="Calibri" w:cs="Calibri"/>
        </w:rPr>
        <w:t>)</w:t>
      </w:r>
      <w:r w:rsidR="00C35417" w:rsidRPr="00863329">
        <w:rPr>
          <w:rFonts w:ascii="Calibri" w:hAnsi="Calibri" w:cs="Calibri"/>
        </w:rPr>
        <w:t xml:space="preserve"> reusable container, </w:t>
      </w:r>
      <w:r w:rsidR="007467FC" w:rsidRPr="00863329">
        <w:rPr>
          <w:rFonts w:ascii="Calibri" w:hAnsi="Calibri" w:cs="Calibri"/>
        </w:rPr>
        <w:t>was awarded Gold in the Ambient Food category.</w:t>
      </w:r>
    </w:p>
    <w:p w14:paraId="6D0E4234" w14:textId="7B11140B" w:rsidR="00EE299A" w:rsidRDefault="00EE299A" w:rsidP="008E7EBF">
      <w:pPr>
        <w:spacing w:after="0" w:line="240" w:lineRule="auto"/>
        <w:rPr>
          <w:rFonts w:ascii="Calibri" w:hAnsi="Calibri" w:cs="Calibri"/>
        </w:rPr>
      </w:pPr>
    </w:p>
    <w:p w14:paraId="593AF117" w14:textId="08A56F29" w:rsidR="00A8583F" w:rsidRPr="00A8583F" w:rsidRDefault="00A8583F" w:rsidP="008E7EBF">
      <w:pPr>
        <w:spacing w:after="0" w:line="240" w:lineRule="auto"/>
        <w:rPr>
          <w:rFonts w:ascii="Calibri" w:hAnsi="Calibri" w:cs="Calibri"/>
          <w:lang w:val="en-US"/>
        </w:rPr>
      </w:pPr>
      <w:r w:rsidRPr="00A8583F">
        <w:rPr>
          <w:rFonts w:ascii="Calibri" w:hAnsi="Calibri" w:cs="Calibri"/>
          <w:lang w:val="en-US"/>
        </w:rPr>
        <w:t xml:space="preserve">Learn about Berry’s </w:t>
      </w:r>
      <w:r>
        <w:rPr>
          <w:rFonts w:ascii="Calibri" w:hAnsi="Calibri" w:cs="Calibri"/>
          <w:lang w:val="en-US"/>
        </w:rPr>
        <w:t xml:space="preserve">sustainability </w:t>
      </w:r>
      <w:r w:rsidRPr="00A8583F">
        <w:rPr>
          <w:rFonts w:ascii="Calibri" w:hAnsi="Calibri" w:cs="Calibri"/>
          <w:lang w:val="en-US"/>
        </w:rPr>
        <w:t>strategy and progress in the company's </w:t>
      </w:r>
      <w:hyperlink r:id="rId12" w:tgtFrame="_self" w:tooltip="2023 Sustainability Report" w:history="1">
        <w:r w:rsidRPr="00A8583F">
          <w:rPr>
            <w:rStyle w:val="Hyperlink"/>
            <w:rFonts w:ascii="Calibri" w:hAnsi="Calibri" w:cs="Calibri"/>
            <w:lang w:val="en-US"/>
          </w:rPr>
          <w:t>2023 Sustainability Report</w:t>
        </w:r>
      </w:hyperlink>
      <w:r w:rsidRPr="00A8583F">
        <w:rPr>
          <w:rFonts w:ascii="Calibri" w:hAnsi="Calibri" w:cs="Calibri"/>
          <w:lang w:val="en-US"/>
        </w:rPr>
        <w:t>.</w:t>
      </w:r>
    </w:p>
    <w:p w14:paraId="4CE335AE" w14:textId="438F274E" w:rsidR="009F4E04" w:rsidRDefault="009F4E04" w:rsidP="008E7EBF">
      <w:pPr>
        <w:spacing w:after="0" w:line="240" w:lineRule="auto"/>
        <w:rPr>
          <w:rFonts w:ascii="Calibri" w:hAnsi="Calibri" w:cs="Calibri"/>
          <w:color w:val="333333"/>
          <w:shd w:val="clear" w:color="auto" w:fill="FFFFFF"/>
        </w:rPr>
      </w:pPr>
    </w:p>
    <w:p w14:paraId="08DEB6FD" w14:textId="77777777" w:rsidR="00A8583F" w:rsidRDefault="00A8583F" w:rsidP="00A8583F">
      <w:pPr>
        <w:spacing w:after="0" w:line="240" w:lineRule="auto"/>
        <w:rPr>
          <w:rFonts w:ascii="Calibri" w:hAnsi="Calibri" w:cs="Calibri"/>
          <w:color w:val="333333"/>
          <w:shd w:val="clear" w:color="auto" w:fill="FFFFFF"/>
        </w:rPr>
      </w:pPr>
      <w:r w:rsidRPr="009F4E04">
        <w:rPr>
          <w:rFonts w:ascii="Calibri" w:hAnsi="Calibri" w:cs="Calibri"/>
          <w:b/>
          <w:bCs/>
          <w:color w:val="333333"/>
          <w:shd w:val="clear" w:color="auto" w:fill="FFFFFF"/>
        </w:rPr>
        <w:lastRenderedPageBreak/>
        <w:t>About Berry</w:t>
      </w:r>
      <w:r w:rsidRPr="009F4E04">
        <w:rPr>
          <w:rFonts w:ascii="Calibri" w:hAnsi="Calibri" w:cs="Calibri"/>
          <w:color w:val="333333"/>
          <w:shd w:val="clear" w:color="auto" w:fill="FFFFFF"/>
        </w:rPr>
        <w:br/>
        <w:t>At Berry Global Group, Inc., we create</w:t>
      </w:r>
      <w:hyperlink r:id="rId13" w:tgtFrame="_self" w:tooltip="Learn more about Smart Packaging" w:history="1">
        <w:r w:rsidRPr="009F4E04">
          <w:rPr>
            <w:rStyle w:val="Hyperlink"/>
            <w:rFonts w:ascii="Calibri" w:hAnsi="Calibri" w:cs="Calibri"/>
            <w:shd w:val="clear" w:color="auto" w:fill="FFFFFF"/>
          </w:rPr>
          <w:t> innovative packaging </w:t>
        </w:r>
      </w:hyperlink>
      <w:r w:rsidRPr="009F4E04">
        <w:rPr>
          <w:rFonts w:ascii="Calibri" w:hAnsi="Calibri" w:cs="Calibri"/>
          <w:color w:val="333333"/>
          <w:shd w:val="clear" w:color="auto" w:fill="FFFFFF"/>
        </w:rPr>
        <w:t>solutions that we believe make life better for people and the planet. We do this every day by leveraging our unmatched global capabilities, sustainability lead</w:t>
      </w:r>
      <w:r w:rsidRPr="00EC7D41">
        <w:rPr>
          <w:rFonts w:ascii="Calibri" w:hAnsi="Calibri" w:cs="Calibri"/>
          <w:shd w:val="clear" w:color="auto" w:fill="FFFFFF"/>
        </w:rPr>
        <w:t>e</w:t>
      </w:r>
      <w:r w:rsidRPr="009F4E04">
        <w:rPr>
          <w:rFonts w:ascii="Calibri" w:hAnsi="Calibri" w:cs="Calibri"/>
          <w:color w:val="333333"/>
          <w:shd w:val="clear" w:color="auto" w:fill="FFFFFF"/>
        </w:rPr>
        <w:t>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connect with us on </w:t>
      </w:r>
      <w:hyperlink r:id="rId14" w:tgtFrame="_self" w:history="1">
        <w:r w:rsidRPr="009F4E04">
          <w:rPr>
            <w:rStyle w:val="Hyperlink"/>
            <w:rFonts w:ascii="Calibri" w:hAnsi="Calibri" w:cs="Calibri"/>
            <w:shd w:val="clear" w:color="auto" w:fill="FFFFFF"/>
          </w:rPr>
          <w:t>LinkedIn</w:t>
        </w:r>
      </w:hyperlink>
      <w:r w:rsidRPr="009F4E04">
        <w:rPr>
          <w:rFonts w:ascii="Calibri" w:hAnsi="Calibri" w:cs="Calibri"/>
          <w:color w:val="333333"/>
          <w:shd w:val="clear" w:color="auto" w:fill="FFFFFF"/>
        </w:rPr>
        <w:t> or </w:t>
      </w:r>
      <w:hyperlink r:id="rId15" w:tgtFrame="_self" w:history="1">
        <w:r w:rsidRPr="009F4E04">
          <w:rPr>
            <w:rStyle w:val="Hyperlink"/>
            <w:rFonts w:ascii="Calibri" w:hAnsi="Calibri" w:cs="Calibri"/>
            <w:shd w:val="clear" w:color="auto" w:fill="FFFFFF"/>
          </w:rPr>
          <w:t>X</w:t>
        </w:r>
      </w:hyperlink>
      <w:r w:rsidRPr="009F4E04">
        <w:rPr>
          <w:rFonts w:ascii="Calibri" w:hAnsi="Calibri" w:cs="Calibri"/>
          <w:color w:val="333333"/>
          <w:shd w:val="clear" w:color="auto" w:fill="FFFFFF"/>
        </w:rPr>
        <w:t>.  </w:t>
      </w:r>
    </w:p>
    <w:p w14:paraId="001E0E4F" w14:textId="1C178E45" w:rsidR="00863329" w:rsidRDefault="00863329" w:rsidP="008E7EBF">
      <w:pPr>
        <w:spacing w:after="0" w:line="240" w:lineRule="auto"/>
        <w:rPr>
          <w:rFonts w:ascii="Calibri" w:hAnsi="Calibri" w:cs="Calibri"/>
          <w:color w:val="333333"/>
          <w:shd w:val="clear" w:color="auto" w:fill="FFFFFF"/>
        </w:rPr>
      </w:pPr>
    </w:p>
    <w:p w14:paraId="06D5D64A" w14:textId="35F0B5B7" w:rsidR="00DA499E" w:rsidRPr="00863329" w:rsidRDefault="00DA499E" w:rsidP="008E7EBF">
      <w:pPr>
        <w:spacing w:after="0" w:line="240" w:lineRule="auto"/>
        <w:rPr>
          <w:rFonts w:ascii="Calibri" w:hAnsi="Calibri" w:cs="Calibri"/>
        </w:rPr>
      </w:pPr>
    </w:p>
    <w:p w14:paraId="5E28F15E" w14:textId="77777777" w:rsidR="008E7EBF" w:rsidRPr="00863329" w:rsidRDefault="008E7EBF">
      <w:pPr>
        <w:spacing w:after="0" w:line="240" w:lineRule="auto"/>
        <w:rPr>
          <w:rFonts w:ascii="Calibri" w:hAnsi="Calibri" w:cs="Calibri"/>
        </w:rPr>
      </w:pPr>
    </w:p>
    <w:sectPr w:rsidR="008E7EBF" w:rsidRPr="00863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73880"/>
    <w:multiLevelType w:val="multilevel"/>
    <w:tmpl w:val="724A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18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8E"/>
    <w:rsid w:val="000109D4"/>
    <w:rsid w:val="000629CC"/>
    <w:rsid w:val="0007557A"/>
    <w:rsid w:val="00116F72"/>
    <w:rsid w:val="00120855"/>
    <w:rsid w:val="00177C2A"/>
    <w:rsid w:val="001A16CF"/>
    <w:rsid w:val="001A1CAC"/>
    <w:rsid w:val="001C2C7A"/>
    <w:rsid w:val="00242D09"/>
    <w:rsid w:val="00264E35"/>
    <w:rsid w:val="00270CF6"/>
    <w:rsid w:val="00274F90"/>
    <w:rsid w:val="002A5E4B"/>
    <w:rsid w:val="002E52DA"/>
    <w:rsid w:val="002F3D07"/>
    <w:rsid w:val="00320A4D"/>
    <w:rsid w:val="00335B0C"/>
    <w:rsid w:val="00341095"/>
    <w:rsid w:val="0034176C"/>
    <w:rsid w:val="00380204"/>
    <w:rsid w:val="00387E4A"/>
    <w:rsid w:val="003D4225"/>
    <w:rsid w:val="004417BC"/>
    <w:rsid w:val="004925BA"/>
    <w:rsid w:val="00504E35"/>
    <w:rsid w:val="00506EB4"/>
    <w:rsid w:val="005111A7"/>
    <w:rsid w:val="00530DB8"/>
    <w:rsid w:val="005605CA"/>
    <w:rsid w:val="00564AB0"/>
    <w:rsid w:val="005A3A6E"/>
    <w:rsid w:val="005A3C15"/>
    <w:rsid w:val="005E4CB8"/>
    <w:rsid w:val="005F52FF"/>
    <w:rsid w:val="006169F2"/>
    <w:rsid w:val="006A5FD0"/>
    <w:rsid w:val="007306E8"/>
    <w:rsid w:val="007467FC"/>
    <w:rsid w:val="00764BA3"/>
    <w:rsid w:val="0081291D"/>
    <w:rsid w:val="00863329"/>
    <w:rsid w:val="00874E21"/>
    <w:rsid w:val="00876DFD"/>
    <w:rsid w:val="008A1084"/>
    <w:rsid w:val="008A450C"/>
    <w:rsid w:val="008E7EBF"/>
    <w:rsid w:val="00932F7B"/>
    <w:rsid w:val="00983611"/>
    <w:rsid w:val="009A352E"/>
    <w:rsid w:val="009B2B86"/>
    <w:rsid w:val="009C3950"/>
    <w:rsid w:val="009C5FD9"/>
    <w:rsid w:val="009F4E04"/>
    <w:rsid w:val="00A43118"/>
    <w:rsid w:val="00A8583F"/>
    <w:rsid w:val="00A86E79"/>
    <w:rsid w:val="00A94BF6"/>
    <w:rsid w:val="00B815DC"/>
    <w:rsid w:val="00BB0AA1"/>
    <w:rsid w:val="00BC0806"/>
    <w:rsid w:val="00BE7CF8"/>
    <w:rsid w:val="00C35417"/>
    <w:rsid w:val="00D52586"/>
    <w:rsid w:val="00D66F7C"/>
    <w:rsid w:val="00D83371"/>
    <w:rsid w:val="00DA499E"/>
    <w:rsid w:val="00DD382F"/>
    <w:rsid w:val="00E06793"/>
    <w:rsid w:val="00E17700"/>
    <w:rsid w:val="00E3338E"/>
    <w:rsid w:val="00E42DB6"/>
    <w:rsid w:val="00EA1071"/>
    <w:rsid w:val="00EC7D41"/>
    <w:rsid w:val="00EE299A"/>
    <w:rsid w:val="00F27BD9"/>
    <w:rsid w:val="00F460CB"/>
    <w:rsid w:val="00F510BE"/>
    <w:rsid w:val="00F56111"/>
    <w:rsid w:val="00FD3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B0B95"/>
  <w15:chartTrackingRefBased/>
  <w15:docId w15:val="{81462979-192D-4CFF-87FD-1297A863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CB"/>
  </w:style>
  <w:style w:type="paragraph" w:styleId="Heading1">
    <w:name w:val="heading 1"/>
    <w:basedOn w:val="Normal"/>
    <w:next w:val="Normal"/>
    <w:link w:val="Heading1Char"/>
    <w:uiPriority w:val="9"/>
    <w:qFormat/>
    <w:rsid w:val="00E33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38E"/>
    <w:rPr>
      <w:rFonts w:eastAsiaTheme="majorEastAsia" w:cstheme="majorBidi"/>
      <w:color w:val="272727" w:themeColor="text1" w:themeTint="D8"/>
    </w:rPr>
  </w:style>
  <w:style w:type="paragraph" w:styleId="Title">
    <w:name w:val="Title"/>
    <w:basedOn w:val="Normal"/>
    <w:next w:val="Normal"/>
    <w:link w:val="TitleChar"/>
    <w:uiPriority w:val="10"/>
    <w:qFormat/>
    <w:rsid w:val="00E33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38E"/>
    <w:pPr>
      <w:spacing w:before="160"/>
      <w:jc w:val="center"/>
    </w:pPr>
    <w:rPr>
      <w:i/>
      <w:iCs/>
      <w:color w:val="404040" w:themeColor="text1" w:themeTint="BF"/>
    </w:rPr>
  </w:style>
  <w:style w:type="character" w:customStyle="1" w:styleId="QuoteChar">
    <w:name w:val="Quote Char"/>
    <w:basedOn w:val="DefaultParagraphFont"/>
    <w:link w:val="Quote"/>
    <w:uiPriority w:val="29"/>
    <w:rsid w:val="00E3338E"/>
    <w:rPr>
      <w:i/>
      <w:iCs/>
      <w:color w:val="404040" w:themeColor="text1" w:themeTint="BF"/>
    </w:rPr>
  </w:style>
  <w:style w:type="paragraph" w:styleId="ListParagraph">
    <w:name w:val="List Paragraph"/>
    <w:basedOn w:val="Normal"/>
    <w:uiPriority w:val="34"/>
    <w:qFormat/>
    <w:rsid w:val="00E3338E"/>
    <w:pPr>
      <w:ind w:left="720"/>
      <w:contextualSpacing/>
    </w:pPr>
  </w:style>
  <w:style w:type="character" w:styleId="IntenseEmphasis">
    <w:name w:val="Intense Emphasis"/>
    <w:basedOn w:val="DefaultParagraphFont"/>
    <w:uiPriority w:val="21"/>
    <w:qFormat/>
    <w:rsid w:val="00E3338E"/>
    <w:rPr>
      <w:i/>
      <w:iCs/>
      <w:color w:val="0F4761" w:themeColor="accent1" w:themeShade="BF"/>
    </w:rPr>
  </w:style>
  <w:style w:type="paragraph" w:styleId="IntenseQuote">
    <w:name w:val="Intense Quote"/>
    <w:basedOn w:val="Normal"/>
    <w:next w:val="Normal"/>
    <w:link w:val="IntenseQuoteChar"/>
    <w:uiPriority w:val="30"/>
    <w:qFormat/>
    <w:rsid w:val="00E33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38E"/>
    <w:rPr>
      <w:i/>
      <w:iCs/>
      <w:color w:val="0F4761" w:themeColor="accent1" w:themeShade="BF"/>
    </w:rPr>
  </w:style>
  <w:style w:type="character" w:styleId="IntenseReference">
    <w:name w:val="Intense Reference"/>
    <w:basedOn w:val="DefaultParagraphFont"/>
    <w:uiPriority w:val="32"/>
    <w:qFormat/>
    <w:rsid w:val="00E3338E"/>
    <w:rPr>
      <w:b/>
      <w:bCs/>
      <w:smallCaps/>
      <w:color w:val="0F4761" w:themeColor="accent1" w:themeShade="BF"/>
      <w:spacing w:val="5"/>
    </w:rPr>
  </w:style>
  <w:style w:type="character" w:styleId="Hyperlink">
    <w:name w:val="Hyperlink"/>
    <w:basedOn w:val="DefaultParagraphFont"/>
    <w:uiPriority w:val="99"/>
    <w:unhideWhenUsed/>
    <w:rsid w:val="00FD3D16"/>
    <w:rPr>
      <w:color w:val="467886" w:themeColor="hyperlink"/>
      <w:u w:val="single"/>
    </w:rPr>
  </w:style>
  <w:style w:type="character" w:customStyle="1" w:styleId="normaltextrun">
    <w:name w:val="normaltextrun"/>
    <w:basedOn w:val="DefaultParagraphFont"/>
    <w:rsid w:val="00335B0C"/>
  </w:style>
  <w:style w:type="paragraph" w:styleId="Revision">
    <w:name w:val="Revision"/>
    <w:hidden/>
    <w:uiPriority w:val="99"/>
    <w:semiHidden/>
    <w:rsid w:val="006169F2"/>
    <w:pPr>
      <w:spacing w:after="0" w:line="240" w:lineRule="auto"/>
    </w:pPr>
  </w:style>
  <w:style w:type="paragraph" w:styleId="CommentText">
    <w:name w:val="annotation text"/>
    <w:basedOn w:val="Normal"/>
    <w:link w:val="CommentTextChar"/>
    <w:uiPriority w:val="99"/>
    <w:semiHidden/>
    <w:unhideWhenUsed/>
    <w:rsid w:val="00120855"/>
    <w:pPr>
      <w:spacing w:line="240" w:lineRule="auto"/>
    </w:pPr>
    <w:rPr>
      <w:sz w:val="20"/>
      <w:szCs w:val="20"/>
    </w:rPr>
  </w:style>
  <w:style w:type="character" w:customStyle="1" w:styleId="CommentTextChar">
    <w:name w:val="Comment Text Char"/>
    <w:basedOn w:val="DefaultParagraphFont"/>
    <w:link w:val="CommentText"/>
    <w:uiPriority w:val="99"/>
    <w:semiHidden/>
    <w:rsid w:val="00120855"/>
    <w:rPr>
      <w:sz w:val="20"/>
      <w:szCs w:val="20"/>
    </w:rPr>
  </w:style>
  <w:style w:type="character" w:styleId="CommentReference">
    <w:name w:val="annotation reference"/>
    <w:basedOn w:val="DefaultParagraphFont"/>
    <w:uiPriority w:val="99"/>
    <w:semiHidden/>
    <w:unhideWhenUsed/>
    <w:rsid w:val="00120855"/>
    <w:rPr>
      <w:sz w:val="16"/>
      <w:szCs w:val="16"/>
    </w:rPr>
  </w:style>
  <w:style w:type="character" w:styleId="Strong">
    <w:name w:val="Strong"/>
    <w:basedOn w:val="DefaultParagraphFont"/>
    <w:uiPriority w:val="22"/>
    <w:qFormat/>
    <w:rsid w:val="00F510BE"/>
    <w:rPr>
      <w:b/>
      <w:bCs/>
    </w:rPr>
  </w:style>
  <w:style w:type="paragraph" w:styleId="CommentSubject">
    <w:name w:val="annotation subject"/>
    <w:basedOn w:val="CommentText"/>
    <w:next w:val="CommentText"/>
    <w:link w:val="CommentSubjectChar"/>
    <w:uiPriority w:val="99"/>
    <w:semiHidden/>
    <w:unhideWhenUsed/>
    <w:rsid w:val="00D83371"/>
    <w:rPr>
      <w:b/>
      <w:bCs/>
    </w:rPr>
  </w:style>
  <w:style w:type="character" w:customStyle="1" w:styleId="CommentSubjectChar">
    <w:name w:val="Comment Subject Char"/>
    <w:basedOn w:val="CommentTextChar"/>
    <w:link w:val="CommentSubject"/>
    <w:uiPriority w:val="99"/>
    <w:semiHidden/>
    <w:rsid w:val="00D83371"/>
    <w:rPr>
      <w:b/>
      <w:bCs/>
      <w:sz w:val="20"/>
      <w:szCs w:val="20"/>
    </w:rPr>
  </w:style>
  <w:style w:type="character" w:styleId="UnresolvedMention">
    <w:name w:val="Unresolved Mention"/>
    <w:basedOn w:val="DefaultParagraphFont"/>
    <w:uiPriority w:val="99"/>
    <w:semiHidden/>
    <w:unhideWhenUsed/>
    <w:rsid w:val="009F4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3277">
      <w:bodyDiv w:val="1"/>
      <w:marLeft w:val="0"/>
      <w:marRight w:val="0"/>
      <w:marTop w:val="0"/>
      <w:marBottom w:val="0"/>
      <w:divBdr>
        <w:top w:val="none" w:sz="0" w:space="0" w:color="auto"/>
        <w:left w:val="none" w:sz="0" w:space="0" w:color="auto"/>
        <w:bottom w:val="none" w:sz="0" w:space="0" w:color="auto"/>
        <w:right w:val="none" w:sz="0" w:space="0" w:color="auto"/>
      </w:divBdr>
    </w:div>
    <w:div w:id="550196481">
      <w:bodyDiv w:val="1"/>
      <w:marLeft w:val="0"/>
      <w:marRight w:val="0"/>
      <w:marTop w:val="0"/>
      <w:marBottom w:val="0"/>
      <w:divBdr>
        <w:top w:val="none" w:sz="0" w:space="0" w:color="auto"/>
        <w:left w:val="none" w:sz="0" w:space="0" w:color="auto"/>
        <w:bottom w:val="none" w:sz="0" w:space="0" w:color="auto"/>
        <w:right w:val="none" w:sz="0" w:space="0" w:color="auto"/>
      </w:divBdr>
    </w:div>
    <w:div w:id="621230754">
      <w:bodyDiv w:val="1"/>
      <w:marLeft w:val="0"/>
      <w:marRight w:val="0"/>
      <w:marTop w:val="0"/>
      <w:marBottom w:val="0"/>
      <w:divBdr>
        <w:top w:val="none" w:sz="0" w:space="0" w:color="auto"/>
        <w:left w:val="none" w:sz="0" w:space="0" w:color="auto"/>
        <w:bottom w:val="none" w:sz="0" w:space="0" w:color="auto"/>
        <w:right w:val="none" w:sz="0" w:space="0" w:color="auto"/>
      </w:divBdr>
    </w:div>
    <w:div w:id="16624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erryglobal.com/en/capabilities/decorating-services/enhancement-technolog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ts.businesswire.com/ct/CT?id=smartlink&amp;url=https%3A%2F%2Fwww.berryglobal.com%2Fen%2Fsustainability%2Fsustainability-strategy%3Futm_source%3Dpress_release%26utm_medium%3Dreferral%26utm_campaign%3Dsustainability_report_2023%26utm_content%3Dreport_launch_pr&amp;esheet=53926129&amp;newsitemid=20240409708073&amp;lan=en-US&amp;anchor=2023+Sustainability+Report&amp;index=8&amp;md5=42f20002c38f8f11ff0a95bb3a2e66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rryglobal.com/en/news/articles/berrys-reusable-container-offers-the-ideal-refill-solution" TargetMode="External"/><Relationship Id="rId5" Type="http://schemas.openxmlformats.org/officeDocument/2006/relationships/styles" Target="styles.xml"/><Relationship Id="rId15" Type="http://schemas.openxmlformats.org/officeDocument/2006/relationships/hyperlink" Target="https://twitter.com/BerryGlobalInc" TargetMode="External"/><Relationship Id="rId10" Type="http://schemas.openxmlformats.org/officeDocument/2006/relationships/hyperlink" Target="https://www.berryglobal.com/en/product/product-item/omni-xtra-pe-film-13570793" TargetMode="External"/><Relationship Id="rId4" Type="http://schemas.openxmlformats.org/officeDocument/2006/relationships/numbering" Target="numbering.xml"/><Relationship Id="rId9" Type="http://schemas.openxmlformats.org/officeDocument/2006/relationships/hyperlink" Target="https://www.berryglobal.com/en/productsearch/entour-bold-13476465" TargetMode="External"/><Relationship Id="rId14" Type="http://schemas.openxmlformats.org/officeDocument/2006/relationships/hyperlink" Target="https://www.linkedin.com/company/berry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79F31-3A56-478B-9939-46E2C0AC110B}">
  <ds:schemaRefs>
    <ds:schemaRef ds:uri="http://schemas.microsoft.com/sharepoint/v3/contenttype/forms"/>
  </ds:schemaRefs>
</ds:datastoreItem>
</file>

<file path=customXml/itemProps2.xml><?xml version="1.0" encoding="utf-8"?>
<ds:datastoreItem xmlns:ds="http://schemas.openxmlformats.org/officeDocument/2006/customXml" ds:itemID="{03E0D644-4B4D-42A2-B92F-072E25704E5B}">
  <ds:schemaRefs>
    <ds:schemaRef ds:uri="http://www.w3.org/XML/1998/namespace"/>
    <ds:schemaRef ds:uri="http://schemas.microsoft.com/office/2006/metadata/properties"/>
    <ds:schemaRef ds:uri="http://schemas.openxmlformats.org/package/2006/metadata/core-properties"/>
    <ds:schemaRef ds:uri="9d5e9078-88d9-414a-bddf-c6e4744d6ecb"/>
    <ds:schemaRef ds:uri="http://purl.org/dc/elements/1.1/"/>
    <ds:schemaRef ds:uri="http://schemas.microsoft.com/office/2006/documentManagement/types"/>
    <ds:schemaRef ds:uri="http://purl.org/dc/terms/"/>
    <ds:schemaRef ds:uri="dea9999f-3ac5-4f36-a448-7a2a279a5baf"/>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11CEEBB-F8AB-4859-8C34-56CAD75B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701</Words>
  <Characters>4177</Characters>
  <Application>Microsoft Office Word</Application>
  <DocSecurity>0</DocSecurity>
  <Lines>75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Bushby</dc:creator>
  <cp:keywords/>
  <dc:description/>
  <cp:lastModifiedBy>Hannah Woods</cp:lastModifiedBy>
  <cp:revision>8</cp:revision>
  <dcterms:created xsi:type="dcterms:W3CDTF">2024-07-25T15:48:00Z</dcterms:created>
  <dcterms:modified xsi:type="dcterms:W3CDTF">2024-07-31T12:44:00Z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GrammarlyDocumentId">
    <vt:lpwstr>f662e71762b581eb41b009999d9ff218e5a4701ae7addf7de77b07695ab48f58</vt:lpwstr>
  </property>
</Properties>
</file>