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D455" w14:textId="41EBE4F1" w:rsidR="00F26C29" w:rsidRPr="00A46A21" w:rsidRDefault="00182631" w:rsidP="00182631">
      <w:pPr>
        <w:spacing w:after="200" w:line="276" w:lineRule="auto"/>
        <w:rPr>
          <w:rFonts w:ascii="Arial" w:hAnsi="Arial" w:cs="Arial"/>
          <w:b/>
          <w:bCs/>
          <w:color w:val="808080" w:themeColor="background1" w:themeShade="80"/>
        </w:rPr>
      </w:pPr>
      <w:r w:rsidRPr="00A46A21">
        <w:rPr>
          <w:rFonts w:ascii="Arial" w:hAnsi="Arial" w:cs="Arial"/>
          <w:b/>
          <w:bCs/>
          <w:color w:val="808080" w:themeColor="background1" w:themeShade="80"/>
        </w:rPr>
        <w:t>PRESS RELEASE: September 2023</w:t>
      </w:r>
    </w:p>
    <w:p w14:paraId="12C1842B" w14:textId="4D51076D" w:rsidR="00F26C29" w:rsidRPr="00A46A21" w:rsidRDefault="00315AFB" w:rsidP="00182631">
      <w:pPr>
        <w:spacing w:after="200" w:line="276" w:lineRule="auto"/>
        <w:rPr>
          <w:rFonts w:ascii="Arial" w:hAnsi="Arial" w:cs="Arial"/>
          <w:b/>
          <w:bCs/>
          <w:sz w:val="28"/>
          <w:szCs w:val="28"/>
        </w:rPr>
      </w:pPr>
      <w:r w:rsidRPr="00315AFB">
        <w:rPr>
          <w:rFonts w:ascii="Arial" w:hAnsi="Arial" w:cs="Arial"/>
          <w:b/>
          <w:bCs/>
          <w:sz w:val="28"/>
          <w:szCs w:val="28"/>
        </w:rPr>
        <w:t>Look who’s talking: Amazon, Unilever and AB InBev confirmed for AIPIA Congress</w:t>
      </w:r>
    </w:p>
    <w:p w14:paraId="5DAD97DE" w14:textId="4D853858" w:rsidR="00315AFB" w:rsidRPr="00146EB9" w:rsidRDefault="00311E37" w:rsidP="00315AFB">
      <w:pPr>
        <w:spacing w:after="200" w:line="276" w:lineRule="auto"/>
        <w:rPr>
          <w:rFonts w:ascii="Arial" w:hAnsi="Arial" w:cs="Arial"/>
          <w:b/>
          <w:bCs/>
          <w:i/>
          <w:iCs/>
        </w:rPr>
      </w:pPr>
      <w:r w:rsidRPr="00146EB9">
        <w:rPr>
          <w:rFonts w:ascii="Arial" w:hAnsi="Arial" w:cs="Arial"/>
          <w:b/>
          <w:bCs/>
          <w:i/>
          <w:iCs/>
          <w:noProof/>
        </w:rPr>
        <mc:AlternateContent>
          <mc:Choice Requires="wps">
            <w:drawing>
              <wp:anchor distT="0" distB="0" distL="114300" distR="114300" simplePos="0" relativeHeight="251659264" behindDoc="0" locked="0" layoutInCell="1" allowOverlap="1" wp14:anchorId="58857141" wp14:editId="2CB40564">
                <wp:simplePos x="0" y="0"/>
                <wp:positionH relativeFrom="column">
                  <wp:posOffset>3843655</wp:posOffset>
                </wp:positionH>
                <wp:positionV relativeFrom="paragraph">
                  <wp:posOffset>553085</wp:posOffset>
                </wp:positionV>
                <wp:extent cx="1896110" cy="2573655"/>
                <wp:effectExtent l="0" t="0" r="0" b="4445"/>
                <wp:wrapSquare wrapText="bothSides"/>
                <wp:docPr id="1800725172" name="Text Box 1"/>
                <wp:cNvGraphicFramePr/>
                <a:graphic xmlns:a="http://schemas.openxmlformats.org/drawingml/2006/main">
                  <a:graphicData uri="http://schemas.microsoft.com/office/word/2010/wordprocessingShape">
                    <wps:wsp>
                      <wps:cNvSpPr txBox="1"/>
                      <wps:spPr>
                        <a:xfrm>
                          <a:off x="0" y="0"/>
                          <a:ext cx="1896110" cy="2573655"/>
                        </a:xfrm>
                        <a:prstGeom prst="rect">
                          <a:avLst/>
                        </a:prstGeom>
                        <a:solidFill>
                          <a:schemeClr val="lt1"/>
                        </a:solidFill>
                        <a:ln w="6350">
                          <a:noFill/>
                        </a:ln>
                      </wps:spPr>
                      <wps:txbx>
                        <w:txbxContent>
                          <w:p w14:paraId="70C849D8" w14:textId="4502FFFC" w:rsidR="00311E37" w:rsidRDefault="00B55123">
                            <w:r>
                              <w:rPr>
                                <w:noProof/>
                              </w:rPr>
                              <w:drawing>
                                <wp:inline distT="0" distB="0" distL="0" distR="0" wp14:anchorId="1F234017" wp14:editId="58F83908">
                                  <wp:extent cx="1706880" cy="1137920"/>
                                  <wp:effectExtent l="0" t="0" r="0" b="5080"/>
                                  <wp:docPr id="60273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34301" name="Picture 602734301"/>
                                          <pic:cNvPicPr/>
                                        </pic:nvPicPr>
                                        <pic:blipFill>
                                          <a:blip r:embed="rId6">
                                            <a:extLst>
                                              <a:ext uri="{28A0092B-C50C-407E-A947-70E740481C1C}">
                                                <a14:useLocalDpi xmlns:a14="http://schemas.microsoft.com/office/drawing/2010/main" val="0"/>
                                              </a:ext>
                                            </a:extLst>
                                          </a:blip>
                                          <a:stretch>
                                            <a:fillRect/>
                                          </a:stretch>
                                        </pic:blipFill>
                                        <pic:spPr>
                                          <a:xfrm>
                                            <a:off x="0" y="0"/>
                                            <a:ext cx="1706880" cy="1137920"/>
                                          </a:xfrm>
                                          <a:prstGeom prst="rect">
                                            <a:avLst/>
                                          </a:prstGeom>
                                        </pic:spPr>
                                      </pic:pic>
                                    </a:graphicData>
                                  </a:graphic>
                                </wp:inline>
                              </w:drawing>
                            </w:r>
                          </w:p>
                          <w:p w14:paraId="2658410B" w14:textId="3F81337F" w:rsidR="00311E37" w:rsidRDefault="00B55123">
                            <w:r>
                              <w:rPr>
                                <w:noProof/>
                              </w:rPr>
                              <w:drawing>
                                <wp:inline distT="0" distB="0" distL="0" distR="0" wp14:anchorId="5AA15B1D" wp14:editId="4FE762C2">
                                  <wp:extent cx="1706880" cy="1137920"/>
                                  <wp:effectExtent l="0" t="0" r="0" b="5080"/>
                                  <wp:docPr id="879425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25598" name="Picture 879425598"/>
                                          <pic:cNvPicPr/>
                                        </pic:nvPicPr>
                                        <pic:blipFill>
                                          <a:blip r:embed="rId7">
                                            <a:extLst>
                                              <a:ext uri="{28A0092B-C50C-407E-A947-70E740481C1C}">
                                                <a14:useLocalDpi xmlns:a14="http://schemas.microsoft.com/office/drawing/2010/main" val="0"/>
                                              </a:ext>
                                            </a:extLst>
                                          </a:blip>
                                          <a:stretch>
                                            <a:fillRect/>
                                          </a:stretch>
                                        </pic:blipFill>
                                        <pic:spPr>
                                          <a:xfrm>
                                            <a:off x="0" y="0"/>
                                            <a:ext cx="1706880" cy="1137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7141" id="_x0000_t202" coordsize="21600,21600" o:spt="202" path="m,l,21600r21600,l21600,xe">
                <v:stroke joinstyle="miter"/>
                <v:path gradientshapeok="t" o:connecttype="rect"/>
              </v:shapetype>
              <v:shape id="Text Box 1" o:spid="_x0000_s1026" type="#_x0000_t202" style="position:absolute;margin-left:302.65pt;margin-top:43.55pt;width:149.3pt;height:20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" fillcolor="white [3201]" stroked="f" strokeweight=".5pt">
                <v:textbox>
                  <w:txbxContent>
                    <w:p w14:paraId="70C849D8" w14:textId="4502FFFC" w:rsidR="00311E37" w:rsidRDefault="00B55123">
                      <w:r>
                        <w:rPr>
                          <w:noProof/>
                        </w:rPr>
                        <w:drawing>
                          <wp:inline distT="0" distB="0" distL="0" distR="0" wp14:anchorId="1F234017" wp14:editId="58F83908">
                            <wp:extent cx="1706880" cy="1137920"/>
                            <wp:effectExtent l="0" t="0" r="0" b="5080"/>
                            <wp:docPr id="60273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34301" name="Picture 602734301"/>
                                    <pic:cNvPicPr/>
                                  </pic:nvPicPr>
                                  <pic:blipFill>
                                    <a:blip r:embed="rId6">
                                      <a:extLst>
                                        <a:ext uri="{28A0092B-C50C-407E-A947-70E740481C1C}">
                                          <a14:useLocalDpi xmlns:a14="http://schemas.microsoft.com/office/drawing/2010/main" val="0"/>
                                        </a:ext>
                                      </a:extLst>
                                    </a:blip>
                                    <a:stretch>
                                      <a:fillRect/>
                                    </a:stretch>
                                  </pic:blipFill>
                                  <pic:spPr>
                                    <a:xfrm>
                                      <a:off x="0" y="0"/>
                                      <a:ext cx="1706880" cy="1137920"/>
                                    </a:xfrm>
                                    <a:prstGeom prst="rect">
                                      <a:avLst/>
                                    </a:prstGeom>
                                  </pic:spPr>
                                </pic:pic>
                              </a:graphicData>
                            </a:graphic>
                          </wp:inline>
                        </w:drawing>
                      </w:r>
                    </w:p>
                    <w:p w14:paraId="2658410B" w14:textId="3F81337F" w:rsidR="00311E37" w:rsidRDefault="00B55123">
                      <w:r>
                        <w:rPr>
                          <w:noProof/>
                        </w:rPr>
                        <w:drawing>
                          <wp:inline distT="0" distB="0" distL="0" distR="0" wp14:anchorId="5AA15B1D" wp14:editId="4FE762C2">
                            <wp:extent cx="1706880" cy="1137920"/>
                            <wp:effectExtent l="0" t="0" r="0" b="5080"/>
                            <wp:docPr id="879425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25598" name="Picture 879425598"/>
                                    <pic:cNvPicPr/>
                                  </pic:nvPicPr>
                                  <pic:blipFill>
                                    <a:blip r:embed="rId7">
                                      <a:extLst>
                                        <a:ext uri="{28A0092B-C50C-407E-A947-70E740481C1C}">
                                          <a14:useLocalDpi xmlns:a14="http://schemas.microsoft.com/office/drawing/2010/main" val="0"/>
                                        </a:ext>
                                      </a:extLst>
                                    </a:blip>
                                    <a:stretch>
                                      <a:fillRect/>
                                    </a:stretch>
                                  </pic:blipFill>
                                  <pic:spPr>
                                    <a:xfrm>
                                      <a:off x="0" y="0"/>
                                      <a:ext cx="1706880" cy="1137920"/>
                                    </a:xfrm>
                                    <a:prstGeom prst="rect">
                                      <a:avLst/>
                                    </a:prstGeom>
                                  </pic:spPr>
                                </pic:pic>
                              </a:graphicData>
                            </a:graphic>
                          </wp:inline>
                        </w:drawing>
                      </w:r>
                    </w:p>
                  </w:txbxContent>
                </v:textbox>
                <w10:wrap type="square"/>
              </v:shape>
            </w:pict>
          </mc:Fallback>
        </mc:AlternateContent>
      </w:r>
      <w:r w:rsidR="00315AFB" w:rsidRPr="00146EB9">
        <w:rPr>
          <w:rFonts w:ascii="Arial" w:hAnsi="Arial" w:cs="Arial"/>
          <w:b/>
          <w:bCs/>
          <w:i/>
          <w:iCs/>
        </w:rPr>
        <w:t xml:space="preserve">A stellar line-up of speakers for the upcoming AIPIA World Congress is taking shape. These already include leading global on-line retailer Amazon and major brands such as AB InBev and Unilever. </w:t>
      </w:r>
    </w:p>
    <w:p w14:paraId="67A80ADE" w14:textId="72D4170D" w:rsidR="00315AFB" w:rsidRPr="00315AFB" w:rsidRDefault="00315AFB" w:rsidP="00315AFB">
      <w:pPr>
        <w:spacing w:after="200" w:line="276" w:lineRule="auto"/>
        <w:rPr>
          <w:rFonts w:ascii="Arial" w:hAnsi="Arial" w:cs="Arial"/>
        </w:rPr>
      </w:pPr>
      <w:r w:rsidRPr="00315AFB">
        <w:rPr>
          <w:rFonts w:ascii="Arial" w:hAnsi="Arial" w:cs="Arial"/>
        </w:rPr>
        <w:t xml:space="preserve">The event – held in the iconic </w:t>
      </w:r>
      <w:proofErr w:type="spellStart"/>
      <w:r w:rsidRPr="00315AFB">
        <w:rPr>
          <w:rFonts w:ascii="Arial" w:hAnsi="Arial" w:cs="Arial"/>
        </w:rPr>
        <w:t>Beurs</w:t>
      </w:r>
      <w:proofErr w:type="spellEnd"/>
      <w:r w:rsidRPr="00315AFB">
        <w:rPr>
          <w:rFonts w:ascii="Arial" w:hAnsi="Arial" w:cs="Arial"/>
        </w:rPr>
        <w:t xml:space="preserve"> van </w:t>
      </w:r>
      <w:proofErr w:type="spellStart"/>
      <w:r w:rsidRPr="00315AFB">
        <w:rPr>
          <w:rFonts w:ascii="Arial" w:hAnsi="Arial" w:cs="Arial"/>
        </w:rPr>
        <w:t>Berlage</w:t>
      </w:r>
      <w:proofErr w:type="spellEnd"/>
      <w:r w:rsidRPr="00315AFB">
        <w:rPr>
          <w:rFonts w:ascii="Arial" w:hAnsi="Arial" w:cs="Arial"/>
        </w:rPr>
        <w:t xml:space="preserve">, Amsterdam, 14-15 November – is the only global event for the Smart Packaging sector and brings together stakeholders from the active and intelligent packaging industry and users to share information on trends and the latest connected and active technology developments. </w:t>
      </w:r>
    </w:p>
    <w:p w14:paraId="34B5E414" w14:textId="77777777" w:rsidR="00315AFB" w:rsidRPr="00315AFB" w:rsidRDefault="00315AFB" w:rsidP="00315AFB">
      <w:pPr>
        <w:spacing w:after="200" w:line="276" w:lineRule="auto"/>
        <w:rPr>
          <w:rFonts w:ascii="Arial" w:hAnsi="Arial" w:cs="Arial"/>
        </w:rPr>
      </w:pPr>
      <w:r w:rsidRPr="00315AFB">
        <w:rPr>
          <w:rFonts w:ascii="Arial" w:hAnsi="Arial" w:cs="Arial"/>
        </w:rPr>
        <w:t xml:space="preserve">This year the Congress is co-located with the Sustainable Packaging Summit. Both will benefit from the synergies which are being identified between the sustainability agenda and smart technologies, which can aid recycling and reuse of materials and packs, as well as helping to deliver messages about the environmental agenda to consumers. </w:t>
      </w:r>
    </w:p>
    <w:p w14:paraId="40FBAFA7" w14:textId="77777777" w:rsidR="00315AFB" w:rsidRPr="00315AFB" w:rsidRDefault="00315AFB" w:rsidP="00315AFB">
      <w:pPr>
        <w:spacing w:after="200" w:line="276" w:lineRule="auto"/>
        <w:rPr>
          <w:rFonts w:ascii="Arial" w:hAnsi="Arial" w:cs="Arial"/>
        </w:rPr>
      </w:pPr>
      <w:r w:rsidRPr="00315AFB">
        <w:rPr>
          <w:rFonts w:ascii="Arial" w:hAnsi="Arial" w:cs="Arial"/>
        </w:rPr>
        <w:t xml:space="preserve">Major technology providers Crane Automation, OMRON and Zebra Technologies are Platinum sponsors of the Congress and will exhibit some of their latest innovations as well as making keynote presentations. They will be joined by other leading smart packaging technology developers such as Antares Vision Group, </w:t>
      </w:r>
      <w:proofErr w:type="spellStart"/>
      <w:r w:rsidRPr="00315AFB">
        <w:rPr>
          <w:rFonts w:ascii="Arial" w:hAnsi="Arial" w:cs="Arial"/>
        </w:rPr>
        <w:t>AlmaScience</w:t>
      </w:r>
      <w:proofErr w:type="spellEnd"/>
      <w:r w:rsidRPr="00315AFB">
        <w:rPr>
          <w:rFonts w:ascii="Arial" w:hAnsi="Arial" w:cs="Arial"/>
        </w:rPr>
        <w:t xml:space="preserve">, STMicroelectronics, </w:t>
      </w:r>
      <w:proofErr w:type="spellStart"/>
      <w:r w:rsidRPr="00315AFB">
        <w:rPr>
          <w:rFonts w:ascii="Arial" w:hAnsi="Arial" w:cs="Arial"/>
        </w:rPr>
        <w:t>Securikett</w:t>
      </w:r>
      <w:proofErr w:type="spellEnd"/>
      <w:r w:rsidRPr="00315AFB">
        <w:rPr>
          <w:rFonts w:ascii="Arial" w:hAnsi="Arial" w:cs="Arial"/>
        </w:rPr>
        <w:t xml:space="preserve">, Toppan and </w:t>
      </w:r>
      <w:proofErr w:type="spellStart"/>
      <w:r w:rsidRPr="00315AFB">
        <w:rPr>
          <w:rFonts w:ascii="Arial" w:hAnsi="Arial" w:cs="Arial"/>
        </w:rPr>
        <w:t>Wiliot</w:t>
      </w:r>
      <w:proofErr w:type="spellEnd"/>
      <w:r w:rsidRPr="00315AFB">
        <w:rPr>
          <w:rFonts w:ascii="Arial" w:hAnsi="Arial" w:cs="Arial"/>
        </w:rPr>
        <w:t xml:space="preserve"> with others important companies set to confirm very soon.</w:t>
      </w:r>
    </w:p>
    <w:p w14:paraId="128E7216" w14:textId="77777777" w:rsidR="00315AFB" w:rsidRPr="00315AFB" w:rsidRDefault="00315AFB" w:rsidP="00315AFB">
      <w:pPr>
        <w:spacing w:after="200" w:line="276" w:lineRule="auto"/>
        <w:rPr>
          <w:rFonts w:ascii="Arial" w:hAnsi="Arial" w:cs="Arial"/>
        </w:rPr>
      </w:pPr>
      <w:proofErr w:type="spellStart"/>
      <w:r w:rsidRPr="00315AFB">
        <w:rPr>
          <w:rFonts w:ascii="Arial" w:hAnsi="Arial" w:cs="Arial"/>
        </w:rPr>
        <w:t>Eef</w:t>
      </w:r>
      <w:proofErr w:type="spellEnd"/>
      <w:r w:rsidRPr="00315AFB">
        <w:rPr>
          <w:rFonts w:ascii="Arial" w:hAnsi="Arial" w:cs="Arial"/>
        </w:rPr>
        <w:t xml:space="preserve"> de Ferrante, managing director of AIPIA, commenting on the line up, said, “We have some familiar returning faces who are always at the forefront of smart packaging innovation and so, always with something new to say, as well as some fresh faces to add their own unique take on the way our industry is developing.”</w:t>
      </w:r>
    </w:p>
    <w:p w14:paraId="7DBB765A" w14:textId="77777777" w:rsidR="00315AFB" w:rsidRPr="00315AFB" w:rsidRDefault="00315AFB" w:rsidP="00315AFB">
      <w:pPr>
        <w:spacing w:after="200" w:line="276" w:lineRule="auto"/>
        <w:rPr>
          <w:rFonts w:ascii="Arial" w:hAnsi="Arial" w:cs="Arial"/>
        </w:rPr>
      </w:pPr>
      <w:r w:rsidRPr="00315AFB">
        <w:rPr>
          <w:rFonts w:ascii="Arial" w:hAnsi="Arial" w:cs="Arial"/>
        </w:rPr>
        <w:t xml:space="preserve">“With 20 + demonstration booths, top quality panel sessions featuring  some of the thought leaders in the sector, plus an exciting Brand Challenge from AB InBev the Congress is set to be a very dynamic and disruptive event. Running at the same time as the Sustainable Packaging Summit also adds a different and highly relevant dimension to the proceedings,” he added. </w:t>
      </w:r>
    </w:p>
    <w:p w14:paraId="1BB85C06" w14:textId="77777777" w:rsidR="00315AFB" w:rsidRPr="00315AFB" w:rsidRDefault="00315AFB" w:rsidP="00315AFB">
      <w:pPr>
        <w:spacing w:after="200" w:line="276" w:lineRule="auto"/>
        <w:rPr>
          <w:rFonts w:ascii="Arial" w:hAnsi="Arial" w:cs="Arial"/>
        </w:rPr>
      </w:pPr>
      <w:r w:rsidRPr="00315AFB">
        <w:rPr>
          <w:rFonts w:ascii="Arial" w:hAnsi="Arial" w:cs="Arial"/>
        </w:rPr>
        <w:t xml:space="preserve">“In the coming weeks we will reveal more details of the presentations and panels and confirm the Brand Challenge topic and scope. But much of the agenda can be seen already on the AIPIA website and this will, as usual, be updated in real time as details are finalised,” explained AIPIA’s communications director Andrew Manly. </w:t>
      </w:r>
    </w:p>
    <w:p w14:paraId="4C72A112" w14:textId="561DCF67" w:rsidR="00142655" w:rsidRPr="00CB0126" w:rsidRDefault="00315AFB" w:rsidP="00315AFB">
      <w:pPr>
        <w:spacing w:after="200" w:line="276" w:lineRule="auto"/>
        <w:rPr>
          <w:rFonts w:ascii="Arial" w:hAnsi="Arial" w:cs="Arial"/>
          <w:color w:val="FF0000"/>
        </w:rPr>
      </w:pPr>
      <w:r w:rsidRPr="007957C4">
        <w:rPr>
          <w:rFonts w:ascii="Arial" w:hAnsi="Arial" w:cs="Arial"/>
        </w:rPr>
        <w:t xml:space="preserve">To see the </w:t>
      </w:r>
      <w:hyperlink r:id="rId8" w:history="1">
        <w:r w:rsidRPr="007957C4">
          <w:rPr>
            <w:rStyle w:val="Hyperlink"/>
            <w:rFonts w:ascii="Arial" w:hAnsi="Arial" w:cs="Arial"/>
          </w:rPr>
          <w:t>latest program information</w:t>
        </w:r>
      </w:hyperlink>
      <w:r w:rsidRPr="007957C4">
        <w:rPr>
          <w:rFonts w:ascii="Arial" w:hAnsi="Arial" w:cs="Arial"/>
        </w:rPr>
        <w:t xml:space="preserve"> and to </w:t>
      </w:r>
      <w:hyperlink r:id="rId9" w:history="1">
        <w:r w:rsidRPr="007957C4">
          <w:rPr>
            <w:rStyle w:val="Hyperlink"/>
            <w:rFonts w:ascii="Arial" w:hAnsi="Arial" w:cs="Arial"/>
          </w:rPr>
          <w:t>book your delegate pass</w:t>
        </w:r>
      </w:hyperlink>
      <w:r w:rsidRPr="007957C4">
        <w:rPr>
          <w:rFonts w:ascii="Arial" w:hAnsi="Arial" w:cs="Arial"/>
        </w:rPr>
        <w:t xml:space="preserve"> to the AIPIA World Congress just visit the AIPIA website: </w:t>
      </w:r>
      <w:hyperlink r:id="rId10" w:history="1">
        <w:r w:rsidRPr="007957C4">
          <w:rPr>
            <w:rStyle w:val="Hyperlink"/>
            <w:rFonts w:ascii="Arial" w:hAnsi="Arial" w:cs="Arial"/>
          </w:rPr>
          <w:t>www.aipia.info</w:t>
        </w:r>
      </w:hyperlink>
      <w:r w:rsidRPr="00A46A21">
        <w:rPr>
          <w:rFonts w:ascii="Arial" w:hAnsi="Arial" w:cs="Arial"/>
        </w:rPr>
        <w:t xml:space="preserve">    </w:t>
      </w:r>
    </w:p>
    <w:p w14:paraId="3E27D947" w14:textId="77777777" w:rsidR="00315AFB" w:rsidRDefault="00315AFB" w:rsidP="00BF31FE">
      <w:pPr>
        <w:spacing w:line="240" w:lineRule="auto"/>
        <w:rPr>
          <w:rFonts w:ascii="Arial" w:hAnsi="Arial" w:cs="Arial"/>
          <w:b/>
          <w:bCs/>
          <w:i/>
          <w:iCs/>
          <w:sz w:val="20"/>
          <w:szCs w:val="20"/>
        </w:rPr>
      </w:pPr>
    </w:p>
    <w:p w14:paraId="6358C527" w14:textId="632FDC6B" w:rsidR="00BF31FE" w:rsidRPr="00A46A21" w:rsidRDefault="00467D65" w:rsidP="00BF31FE">
      <w:pPr>
        <w:spacing w:line="240" w:lineRule="auto"/>
        <w:rPr>
          <w:rFonts w:ascii="Arial" w:hAnsi="Arial" w:cs="Arial"/>
          <w:i/>
          <w:iCs/>
          <w:sz w:val="20"/>
          <w:szCs w:val="20"/>
        </w:rPr>
      </w:pPr>
      <w:r w:rsidRPr="00A46A21">
        <w:rPr>
          <w:rFonts w:ascii="Arial" w:hAnsi="Arial" w:cs="Arial"/>
          <w:b/>
          <w:bCs/>
          <w:i/>
          <w:iCs/>
          <w:sz w:val="20"/>
          <w:szCs w:val="20"/>
        </w:rPr>
        <w:t xml:space="preserve">About: </w:t>
      </w:r>
      <w:r w:rsidRPr="00A46A21">
        <w:rPr>
          <w:rFonts w:ascii="Arial" w:hAnsi="Arial" w:cs="Arial"/>
          <w:i/>
          <w:iCs/>
          <w:sz w:val="20"/>
          <w:szCs w:val="20"/>
        </w:rPr>
        <w:t xml:space="preserve">AIPIA, the Active &amp; Intelligent Packaging Industry Association is the global Smart Packaging hub with 1800 + members in over 50 countries across 6 continents. Our mission is to decimate supply chain costs, improve product security and provenance, enhance consumer engagement, increase food safety and advance sustainability and recycling by better communication and information. AIPIA is the 'go to' organisation for the latest information on applications and smart packaging developments. </w:t>
      </w:r>
    </w:p>
    <w:p w14:paraId="022AF8B6" w14:textId="7E8677B3" w:rsidR="00241686" w:rsidRPr="00A46A21" w:rsidRDefault="00467D65" w:rsidP="00BF31FE">
      <w:pPr>
        <w:spacing w:line="240" w:lineRule="auto"/>
        <w:rPr>
          <w:rFonts w:ascii="Arial" w:hAnsi="Arial" w:cs="Arial"/>
          <w:i/>
          <w:iCs/>
          <w:color w:val="FF0000"/>
          <w:sz w:val="20"/>
          <w:szCs w:val="20"/>
        </w:rPr>
      </w:pPr>
      <w:r w:rsidRPr="0054398A">
        <w:rPr>
          <w:rFonts w:ascii="Arial" w:hAnsi="Arial" w:cs="Arial"/>
          <w:i/>
          <w:iCs/>
          <w:sz w:val="20"/>
          <w:szCs w:val="20"/>
        </w:rPr>
        <w:t>Visit its</w:t>
      </w:r>
      <w:r w:rsidRPr="00A46A21">
        <w:rPr>
          <w:rFonts w:ascii="Arial" w:hAnsi="Arial" w:cs="Arial"/>
          <w:i/>
          <w:iCs/>
          <w:sz w:val="20"/>
          <w:szCs w:val="20"/>
        </w:rPr>
        <w:t xml:space="preserve"> website </w:t>
      </w:r>
      <w:hyperlink r:id="rId11" w:history="1">
        <w:r w:rsidRPr="00A46A21">
          <w:rPr>
            <w:rStyle w:val="Hyperlink"/>
            <w:rFonts w:ascii="Arial" w:hAnsi="Arial" w:cs="Arial"/>
            <w:i/>
            <w:iCs/>
            <w:sz w:val="20"/>
            <w:szCs w:val="20"/>
          </w:rPr>
          <w:t>AIPIA | Active &amp; Intelligent Packaging Industry Association</w:t>
        </w:r>
      </w:hyperlink>
      <w:r w:rsidR="00BF31FE" w:rsidRPr="00A46A21">
        <w:rPr>
          <w:rFonts w:ascii="Arial" w:hAnsi="Arial" w:cs="Arial"/>
          <w:i/>
          <w:iCs/>
          <w:sz w:val="20"/>
          <w:szCs w:val="20"/>
        </w:rPr>
        <w:t xml:space="preserve"> </w:t>
      </w:r>
      <w:r w:rsidRPr="00A46A21">
        <w:rPr>
          <w:rFonts w:ascii="Arial" w:hAnsi="Arial" w:cs="Arial"/>
          <w:i/>
          <w:iCs/>
          <w:sz w:val="20"/>
          <w:szCs w:val="20"/>
        </w:rPr>
        <w:t xml:space="preserve">for more information on </w:t>
      </w:r>
      <w:r w:rsidR="00241686">
        <w:rPr>
          <w:rFonts w:ascii="Arial" w:hAnsi="Arial" w:cs="Arial"/>
          <w:i/>
          <w:iCs/>
          <w:sz w:val="20"/>
          <w:szCs w:val="20"/>
        </w:rPr>
        <w:t>AIPIA</w:t>
      </w:r>
      <w:r w:rsidRPr="00A46A21">
        <w:rPr>
          <w:rFonts w:ascii="Arial" w:hAnsi="Arial" w:cs="Arial"/>
          <w:i/>
          <w:iCs/>
          <w:sz w:val="20"/>
          <w:szCs w:val="20"/>
        </w:rPr>
        <w:t xml:space="preserve"> activities, events (including </w:t>
      </w:r>
      <w:r w:rsidR="00241686">
        <w:rPr>
          <w:rFonts w:ascii="Arial" w:hAnsi="Arial" w:cs="Arial"/>
          <w:i/>
          <w:iCs/>
          <w:sz w:val="20"/>
          <w:szCs w:val="20"/>
        </w:rPr>
        <w:t>the</w:t>
      </w:r>
      <w:r w:rsidRPr="00A46A21">
        <w:rPr>
          <w:rFonts w:ascii="Arial" w:hAnsi="Arial" w:cs="Arial"/>
          <w:i/>
          <w:iCs/>
          <w:sz w:val="20"/>
          <w:szCs w:val="20"/>
        </w:rPr>
        <w:t xml:space="preserve"> famous world congress) and how to become a member.</w:t>
      </w:r>
      <w:r w:rsidR="000D75BC" w:rsidRPr="00A46A21">
        <w:rPr>
          <w:rFonts w:ascii="Arial" w:hAnsi="Arial" w:cs="Arial"/>
          <w:i/>
          <w:iCs/>
          <w:sz w:val="20"/>
          <w:szCs w:val="20"/>
        </w:rPr>
        <w:t xml:space="preserve"> </w:t>
      </w:r>
    </w:p>
    <w:p w14:paraId="277F80EF" w14:textId="77777777" w:rsidR="00945CD0" w:rsidRPr="00A46A21" w:rsidRDefault="00945CD0" w:rsidP="00BF31FE">
      <w:pPr>
        <w:spacing w:line="240" w:lineRule="auto"/>
        <w:rPr>
          <w:rFonts w:ascii="Arial" w:hAnsi="Arial" w:cs="Arial"/>
        </w:rPr>
      </w:pPr>
    </w:p>
    <w:p w14:paraId="3DD955A2" w14:textId="16476B7F" w:rsidR="00945CD0" w:rsidRPr="003339FE" w:rsidRDefault="00E46D61" w:rsidP="00BF31FE">
      <w:pPr>
        <w:spacing w:line="240" w:lineRule="auto"/>
        <w:rPr>
          <w:rFonts w:ascii="Arial" w:hAnsi="Arial" w:cs="Arial"/>
          <w:sz w:val="20"/>
          <w:szCs w:val="20"/>
          <w:u w:val="single"/>
        </w:rPr>
      </w:pPr>
      <w:r w:rsidRPr="003339FE">
        <w:rPr>
          <w:rFonts w:ascii="Arial" w:hAnsi="Arial" w:cs="Arial"/>
          <w:sz w:val="20"/>
          <w:szCs w:val="20"/>
          <w:u w:val="single"/>
        </w:rPr>
        <w:t>Contact:</w:t>
      </w:r>
    </w:p>
    <w:p w14:paraId="046A34B2" w14:textId="60A57D44" w:rsidR="00BC6EB3" w:rsidRPr="003339FE" w:rsidRDefault="00E46D61" w:rsidP="00BC6EB3">
      <w:pPr>
        <w:spacing w:line="240" w:lineRule="auto"/>
        <w:rPr>
          <w:rFonts w:ascii="Arial" w:hAnsi="Arial" w:cs="Arial"/>
          <w:sz w:val="20"/>
          <w:szCs w:val="20"/>
        </w:rPr>
      </w:pPr>
      <w:r w:rsidRPr="001966F8">
        <w:rPr>
          <w:rFonts w:ascii="Arial" w:hAnsi="Arial" w:cs="Arial"/>
          <w:b/>
          <w:bCs/>
          <w:sz w:val="20"/>
          <w:szCs w:val="20"/>
        </w:rPr>
        <w:t>Andrew Manly</w:t>
      </w:r>
      <w:r w:rsidR="001966F8">
        <w:rPr>
          <w:rFonts w:ascii="Arial" w:hAnsi="Arial" w:cs="Arial"/>
          <w:sz w:val="20"/>
          <w:szCs w:val="20"/>
        </w:rPr>
        <w:t xml:space="preserve">, </w:t>
      </w:r>
      <w:r w:rsidRPr="001966F8">
        <w:rPr>
          <w:rFonts w:ascii="Arial" w:hAnsi="Arial" w:cs="Arial"/>
          <w:sz w:val="20"/>
          <w:szCs w:val="20"/>
        </w:rPr>
        <w:t>Communications Director</w:t>
      </w:r>
      <w:r w:rsidRPr="001966F8">
        <w:rPr>
          <w:rFonts w:ascii="Arial" w:hAnsi="Arial" w:cs="Arial"/>
          <w:sz w:val="20"/>
          <w:szCs w:val="20"/>
        </w:rPr>
        <w:br/>
      </w:r>
      <w:r w:rsidR="00142655" w:rsidRPr="001966F8">
        <w:rPr>
          <w:rFonts w:ascii="Arial" w:hAnsi="Arial" w:cs="Arial"/>
          <w:sz w:val="20"/>
          <w:szCs w:val="20"/>
        </w:rPr>
        <w:t>andrew@aipia.info</w:t>
      </w:r>
      <w:r w:rsidRPr="001966F8">
        <w:rPr>
          <w:rFonts w:ascii="Arial" w:hAnsi="Arial" w:cs="Arial"/>
          <w:sz w:val="20"/>
          <w:szCs w:val="20"/>
        </w:rPr>
        <w:br/>
        <w:t>Phone: +31-(0)30-420 02 35</w:t>
      </w:r>
      <w:r w:rsidRPr="001966F8">
        <w:rPr>
          <w:rFonts w:ascii="Arial" w:hAnsi="Arial" w:cs="Arial"/>
          <w:sz w:val="20"/>
          <w:szCs w:val="20"/>
        </w:rPr>
        <w:br/>
        <w:t>Mobile:</w:t>
      </w:r>
      <w:r w:rsidR="003339FE">
        <w:rPr>
          <w:rFonts w:ascii="Arial" w:hAnsi="Arial" w:cs="Arial"/>
          <w:sz w:val="20"/>
          <w:szCs w:val="20"/>
        </w:rPr>
        <w:t xml:space="preserve"> </w:t>
      </w:r>
      <w:r w:rsidRPr="001966F8">
        <w:rPr>
          <w:rFonts w:ascii="Arial" w:hAnsi="Arial" w:cs="Arial"/>
          <w:sz w:val="20"/>
          <w:szCs w:val="20"/>
        </w:rPr>
        <w:t>+31-(0)657-520 386</w:t>
      </w:r>
    </w:p>
    <w:p w14:paraId="73534652" w14:textId="3AC9D101" w:rsidR="00BC6EB3" w:rsidRPr="00A46A21" w:rsidRDefault="00BC6EB3" w:rsidP="00BC6EB3">
      <w:pPr>
        <w:spacing w:line="240" w:lineRule="auto"/>
        <w:rPr>
          <w:rFonts w:ascii="Arial" w:hAnsi="Arial" w:cs="Arial"/>
        </w:rPr>
      </w:pPr>
    </w:p>
    <w:sectPr w:rsidR="00BC6EB3" w:rsidRPr="00A46A21" w:rsidSect="003339FE">
      <w:headerReference w:type="default" r:id="rId12"/>
      <w:footerReference w:type="default" r:id="rId13"/>
      <w:pgSz w:w="11906" w:h="16838"/>
      <w:pgMar w:top="1440" w:right="1440" w:bottom="1185" w:left="1440" w:header="482"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4088" w14:textId="77777777" w:rsidR="00167E0B" w:rsidRDefault="00167E0B">
      <w:pPr>
        <w:spacing w:after="0" w:line="240" w:lineRule="auto"/>
      </w:pPr>
      <w:r>
        <w:separator/>
      </w:r>
    </w:p>
  </w:endnote>
  <w:endnote w:type="continuationSeparator" w:id="0">
    <w:p w14:paraId="49E9593F" w14:textId="77777777" w:rsidR="00167E0B" w:rsidRDefault="0016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F5AB" w14:textId="77777777" w:rsidR="00CB0126" w:rsidRDefault="00CB0126" w:rsidP="0002576C">
    <w:pPr>
      <w:pStyle w:val="Footer"/>
      <w:jc w:val="center"/>
      <w:rPr>
        <w:rFonts w:ascii="Arial" w:hAnsi="Arial" w:cs="Arial"/>
        <w:b/>
        <w:bCs/>
        <w:color w:val="808080" w:themeColor="background1" w:themeShade="80"/>
        <w:sz w:val="16"/>
        <w:szCs w:val="16"/>
      </w:rPr>
    </w:pPr>
  </w:p>
  <w:p w14:paraId="201172AD" w14:textId="1079C597" w:rsidR="0002576C" w:rsidRPr="00CB0126" w:rsidRDefault="0002576C" w:rsidP="0002576C">
    <w:pPr>
      <w:pStyle w:val="Footer"/>
      <w:jc w:val="center"/>
      <w:rPr>
        <w:rFonts w:ascii="Arial" w:hAnsi="Arial" w:cs="Arial"/>
        <w:b/>
        <w:bCs/>
        <w:color w:val="808080" w:themeColor="background1" w:themeShade="80"/>
        <w:sz w:val="16"/>
        <w:szCs w:val="16"/>
      </w:rPr>
    </w:pPr>
    <w:r w:rsidRPr="00CB0126">
      <w:rPr>
        <w:rFonts w:ascii="Arial" w:hAnsi="Arial" w:cs="Arial"/>
        <w:b/>
        <w:bCs/>
        <w:color w:val="808080" w:themeColor="background1" w:themeShade="80"/>
        <w:sz w:val="16"/>
        <w:szCs w:val="16"/>
      </w:rPr>
      <w:t xml:space="preserve">AIPIA Office: </w:t>
    </w:r>
    <w:r w:rsidRPr="00CB0126">
      <w:rPr>
        <w:rFonts w:ascii="Arial" w:hAnsi="Arial" w:cs="Arial"/>
        <w:color w:val="808080" w:themeColor="background1" w:themeShade="80"/>
        <w:sz w:val="16"/>
        <w:szCs w:val="16"/>
      </w:rPr>
      <w:t>DFP Holding BV,</w:t>
    </w:r>
    <w:r w:rsidRPr="00CB0126">
      <w:rPr>
        <w:rFonts w:ascii="Arial" w:hAnsi="Arial" w:cs="Arial"/>
        <w:b/>
        <w:bCs/>
        <w:color w:val="808080" w:themeColor="background1" w:themeShade="80"/>
        <w:sz w:val="16"/>
        <w:szCs w:val="16"/>
      </w:rPr>
      <w:t xml:space="preserve"> </w:t>
    </w:r>
    <w:proofErr w:type="spellStart"/>
    <w:r w:rsidRPr="00CB0126">
      <w:rPr>
        <w:rFonts w:ascii="Arial" w:hAnsi="Arial" w:cs="Arial"/>
        <w:color w:val="808080" w:themeColor="background1" w:themeShade="80"/>
        <w:sz w:val="16"/>
        <w:szCs w:val="16"/>
      </w:rPr>
      <w:t>Predikherenstraat</w:t>
    </w:r>
    <w:proofErr w:type="spellEnd"/>
    <w:r w:rsidRPr="00CB0126">
      <w:rPr>
        <w:rFonts w:ascii="Arial" w:hAnsi="Arial" w:cs="Arial"/>
        <w:color w:val="808080" w:themeColor="background1" w:themeShade="80"/>
        <w:sz w:val="16"/>
        <w:szCs w:val="16"/>
      </w:rPr>
      <w:t xml:space="preserve"> 5, 3512 TL Utrecht, The Netherlands</w:t>
    </w:r>
  </w:p>
  <w:p w14:paraId="55189D9C" w14:textId="16BE58E4" w:rsidR="00297EA1" w:rsidRPr="00241686" w:rsidRDefault="000629A2" w:rsidP="0002576C">
    <w:pPr>
      <w:pStyle w:val="Footer"/>
      <w:jc w:val="center"/>
      <w:rPr>
        <w:rFonts w:ascii="Arial" w:hAnsi="Arial" w:cs="Arial"/>
        <w:color w:val="808080" w:themeColor="background1" w:themeShade="80"/>
        <w:sz w:val="16"/>
        <w:szCs w:val="16"/>
        <w:lang w:val="nl-NL"/>
      </w:rPr>
    </w:pPr>
    <w:r w:rsidRPr="00241686">
      <w:rPr>
        <w:rFonts w:ascii="Arial" w:hAnsi="Arial" w:cs="Arial"/>
        <w:b/>
        <w:bCs/>
        <w:color w:val="808080" w:themeColor="background1" w:themeShade="80"/>
        <w:sz w:val="16"/>
        <w:szCs w:val="16"/>
        <w:lang w:val="nl-NL"/>
      </w:rPr>
      <w:t xml:space="preserve">AIPIA </w:t>
    </w:r>
    <w:r w:rsidR="003561CC" w:rsidRPr="00241686">
      <w:rPr>
        <w:rFonts w:ascii="Arial" w:hAnsi="Arial" w:cs="Arial"/>
        <w:b/>
        <w:bCs/>
        <w:color w:val="808080" w:themeColor="background1" w:themeShade="80"/>
        <w:sz w:val="16"/>
        <w:szCs w:val="16"/>
        <w:lang w:val="nl-NL"/>
      </w:rPr>
      <w:t>Visiting Address:</w:t>
    </w:r>
    <w:r w:rsidR="003561CC" w:rsidRPr="00241686">
      <w:rPr>
        <w:rFonts w:ascii="Arial" w:hAnsi="Arial" w:cs="Arial"/>
        <w:color w:val="808080" w:themeColor="background1" w:themeShade="80"/>
        <w:sz w:val="16"/>
        <w:szCs w:val="16"/>
        <w:lang w:val="nl-NL"/>
      </w:rPr>
      <w:t xml:space="preserve"> </w:t>
    </w:r>
    <w:r w:rsidRPr="00241686">
      <w:rPr>
        <w:rFonts w:ascii="Arial" w:hAnsi="Arial" w:cs="Arial"/>
        <w:color w:val="808080" w:themeColor="background1" w:themeShade="80"/>
        <w:sz w:val="16"/>
        <w:szCs w:val="16"/>
        <w:lang w:val="nl-NL"/>
      </w:rPr>
      <w:t>Wolvenplein 27</w:t>
    </w:r>
    <w:r w:rsidR="003561CC" w:rsidRPr="00241686">
      <w:rPr>
        <w:rFonts w:ascii="Arial" w:hAnsi="Arial" w:cs="Arial"/>
        <w:color w:val="808080" w:themeColor="background1" w:themeShade="80"/>
        <w:sz w:val="16"/>
        <w:szCs w:val="16"/>
        <w:lang w:val="nl-NL"/>
      </w:rPr>
      <w:t xml:space="preserve">, </w:t>
    </w:r>
    <w:r w:rsidRPr="00241686">
      <w:rPr>
        <w:rFonts w:ascii="Arial" w:hAnsi="Arial" w:cs="Arial"/>
        <w:color w:val="808080" w:themeColor="background1" w:themeShade="80"/>
        <w:sz w:val="16"/>
        <w:szCs w:val="16"/>
        <w:lang w:val="nl-NL"/>
      </w:rPr>
      <w:t>3512 CK Utrecht</w:t>
    </w:r>
    <w:r w:rsidR="00CB0126" w:rsidRPr="00241686">
      <w:rPr>
        <w:rFonts w:ascii="Arial" w:hAnsi="Arial" w:cs="Arial"/>
        <w:color w:val="808080" w:themeColor="background1" w:themeShade="80"/>
        <w:sz w:val="16"/>
        <w:szCs w:val="16"/>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996B" w14:textId="77777777" w:rsidR="00167E0B" w:rsidRDefault="00167E0B">
      <w:pPr>
        <w:spacing w:after="0" w:line="240" w:lineRule="auto"/>
      </w:pPr>
      <w:r>
        <w:rPr>
          <w:color w:val="000000"/>
        </w:rPr>
        <w:separator/>
      </w:r>
    </w:p>
  </w:footnote>
  <w:footnote w:type="continuationSeparator" w:id="0">
    <w:p w14:paraId="452953D3" w14:textId="77777777" w:rsidR="00167E0B" w:rsidRDefault="0016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7B1A" w14:textId="25F475F9" w:rsidR="00182631" w:rsidRDefault="00182631" w:rsidP="00142655">
    <w:pPr>
      <w:pStyle w:val="Header"/>
      <w:jc w:val="center"/>
    </w:pPr>
    <w:r>
      <w:rPr>
        <w:noProof/>
      </w:rPr>
      <w:drawing>
        <wp:inline distT="0" distB="0" distL="0" distR="0" wp14:anchorId="2E5E9B56" wp14:editId="55C3149D">
          <wp:extent cx="2446866" cy="926483"/>
          <wp:effectExtent l="0" t="0" r="4445" b="635"/>
          <wp:docPr id="1466203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03545" name="Picture 1466203545"/>
                  <pic:cNvPicPr/>
                </pic:nvPicPr>
                <pic:blipFill>
                  <a:blip r:embed="rId1">
                    <a:extLst>
                      <a:ext uri="{28A0092B-C50C-407E-A947-70E740481C1C}">
                        <a14:useLocalDpi xmlns:a14="http://schemas.microsoft.com/office/drawing/2010/main" val="0"/>
                      </a:ext>
                    </a:extLst>
                  </a:blip>
                  <a:stretch>
                    <a:fillRect/>
                  </a:stretch>
                </pic:blipFill>
                <pic:spPr>
                  <a:xfrm>
                    <a:off x="0" y="0"/>
                    <a:ext cx="2457877" cy="930652"/>
                  </a:xfrm>
                  <a:prstGeom prst="rect">
                    <a:avLst/>
                  </a:prstGeom>
                </pic:spPr>
              </pic:pic>
            </a:graphicData>
          </a:graphic>
        </wp:inline>
      </w:drawing>
    </w:r>
  </w:p>
  <w:p w14:paraId="743D6C48" w14:textId="77777777" w:rsidR="00182631" w:rsidRPr="003339FE" w:rsidRDefault="00182631" w:rsidP="003339FE">
    <w:pPr>
      <w:pStyle w:val="Head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29"/>
    <w:rsid w:val="00003027"/>
    <w:rsid w:val="0002576C"/>
    <w:rsid w:val="000629A2"/>
    <w:rsid w:val="000D75BC"/>
    <w:rsid w:val="00142655"/>
    <w:rsid w:val="00146EB9"/>
    <w:rsid w:val="00167E0B"/>
    <w:rsid w:val="00182631"/>
    <w:rsid w:val="001966F8"/>
    <w:rsid w:val="001D37C9"/>
    <w:rsid w:val="00241686"/>
    <w:rsid w:val="00297EA1"/>
    <w:rsid w:val="00311E37"/>
    <w:rsid w:val="00315AFB"/>
    <w:rsid w:val="003339FE"/>
    <w:rsid w:val="00353621"/>
    <w:rsid w:val="003561CC"/>
    <w:rsid w:val="00361AC5"/>
    <w:rsid w:val="00467D65"/>
    <w:rsid w:val="004C2BB4"/>
    <w:rsid w:val="004F5284"/>
    <w:rsid w:val="00525EF7"/>
    <w:rsid w:val="0054398A"/>
    <w:rsid w:val="00550648"/>
    <w:rsid w:val="007215FA"/>
    <w:rsid w:val="00770285"/>
    <w:rsid w:val="00832082"/>
    <w:rsid w:val="00924B71"/>
    <w:rsid w:val="00937443"/>
    <w:rsid w:val="00945CD0"/>
    <w:rsid w:val="0097610B"/>
    <w:rsid w:val="00A06DED"/>
    <w:rsid w:val="00A46A21"/>
    <w:rsid w:val="00AF34A8"/>
    <w:rsid w:val="00B14AA9"/>
    <w:rsid w:val="00B55123"/>
    <w:rsid w:val="00B97F5C"/>
    <w:rsid w:val="00BC0217"/>
    <w:rsid w:val="00BC6EB3"/>
    <w:rsid w:val="00BF31FE"/>
    <w:rsid w:val="00C40C7E"/>
    <w:rsid w:val="00C55177"/>
    <w:rsid w:val="00C97733"/>
    <w:rsid w:val="00CB0126"/>
    <w:rsid w:val="00CC7B72"/>
    <w:rsid w:val="00D03BE5"/>
    <w:rsid w:val="00D233EA"/>
    <w:rsid w:val="00E46D61"/>
    <w:rsid w:val="00EF2692"/>
    <w:rsid w:val="00F26C29"/>
    <w:rsid w:val="00F71F2D"/>
    <w:rsid w:val="00FB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B256"/>
  <w15:docId w15:val="{9C53589A-5050-4B8B-ADA7-37BE8A70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631"/>
  </w:style>
  <w:style w:type="paragraph" w:styleId="Footer">
    <w:name w:val="footer"/>
    <w:basedOn w:val="Normal"/>
    <w:link w:val="FooterChar"/>
    <w:uiPriority w:val="99"/>
    <w:unhideWhenUsed/>
    <w:rsid w:val="00182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631"/>
  </w:style>
  <w:style w:type="character" w:customStyle="1" w:styleId="ydp1fb07d32corporation">
    <w:name w:val="ydp1fb07d32corporation"/>
    <w:basedOn w:val="DefaultParagraphFont"/>
    <w:rsid w:val="00467D65"/>
  </w:style>
  <w:style w:type="character" w:styleId="Hyperlink">
    <w:name w:val="Hyperlink"/>
    <w:basedOn w:val="DefaultParagraphFont"/>
    <w:uiPriority w:val="99"/>
    <w:unhideWhenUsed/>
    <w:rsid w:val="00BF31FE"/>
    <w:rPr>
      <w:color w:val="0563C1" w:themeColor="hyperlink"/>
      <w:u w:val="single"/>
    </w:rPr>
  </w:style>
  <w:style w:type="character" w:styleId="UnresolvedMention">
    <w:name w:val="Unresolved Mention"/>
    <w:basedOn w:val="DefaultParagraphFont"/>
    <w:uiPriority w:val="99"/>
    <w:semiHidden/>
    <w:unhideWhenUsed/>
    <w:rsid w:val="00BF31FE"/>
    <w:rPr>
      <w:color w:val="605E5C"/>
      <w:shd w:val="clear" w:color="auto" w:fill="E1DFDD"/>
    </w:rPr>
  </w:style>
  <w:style w:type="character" w:styleId="FollowedHyperlink">
    <w:name w:val="FollowedHyperlink"/>
    <w:basedOn w:val="DefaultParagraphFont"/>
    <w:uiPriority w:val="99"/>
    <w:semiHidden/>
    <w:unhideWhenUsed/>
    <w:rsid w:val="00315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70934">
      <w:bodyDiv w:val="1"/>
      <w:marLeft w:val="0"/>
      <w:marRight w:val="0"/>
      <w:marTop w:val="0"/>
      <w:marBottom w:val="0"/>
      <w:divBdr>
        <w:top w:val="none" w:sz="0" w:space="0" w:color="auto"/>
        <w:left w:val="none" w:sz="0" w:space="0" w:color="auto"/>
        <w:bottom w:val="none" w:sz="0" w:space="0" w:color="auto"/>
        <w:right w:val="none" w:sz="0" w:space="0" w:color="auto"/>
      </w:divBdr>
      <w:divsChild>
        <w:div w:id="21265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ckagingsummit.earth/amsterdam2023/327221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aipia.inf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ipia.info" TargetMode="External"/><Relationship Id="rId4" Type="http://schemas.openxmlformats.org/officeDocument/2006/relationships/footnotes" Target="footnotes.xml"/><Relationship Id="rId9" Type="http://schemas.openxmlformats.org/officeDocument/2006/relationships/hyperlink" Target="https://www.packagingsummit.earth/amsterdam2023/beg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manly</dc:creator>
  <dc:description/>
  <cp:lastModifiedBy>Audrey Koop</cp:lastModifiedBy>
  <cp:revision>8</cp:revision>
  <dcterms:created xsi:type="dcterms:W3CDTF">2023-09-25T16:23:00Z</dcterms:created>
  <dcterms:modified xsi:type="dcterms:W3CDTF">2023-09-26T15:16:00Z</dcterms:modified>
</cp:coreProperties>
</file>