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DF0" w14:textId="7E365B92" w:rsidR="008F3C0A" w:rsidRPr="00056115" w:rsidRDefault="00DB686E" w:rsidP="00DB686E">
      <w:pPr>
        <w:pStyle w:val="Paragrafobase"/>
        <w:ind w:right="709"/>
        <w:rPr>
          <w:rFonts w:ascii="Roboto Light" w:hAnsi="Roboto Light" w:cs="Roboto Light"/>
          <w:b/>
          <w:bCs/>
          <w:sz w:val="28"/>
          <w:szCs w:val="28"/>
          <w:lang w:val="en-GB"/>
        </w:rPr>
      </w:pPr>
      <w:r w:rsidRPr="00056115">
        <w:rPr>
          <w:rFonts w:ascii="Roboto Light" w:hAnsi="Roboto Light" w:cs="Roboto Light"/>
          <w:b/>
          <w:bCs/>
          <w:sz w:val="28"/>
          <w:szCs w:val="28"/>
          <w:lang w:val="en-GB"/>
        </w:rPr>
        <w:t>PRESS RELEASE</w:t>
      </w:r>
    </w:p>
    <w:p w14:paraId="4312AB8C" w14:textId="77777777" w:rsidR="00DB686E" w:rsidRPr="00056115" w:rsidRDefault="00DB686E" w:rsidP="00CD729A">
      <w:pPr>
        <w:pStyle w:val="Paragrafobase"/>
        <w:spacing w:before="60" w:line="360" w:lineRule="auto"/>
        <w:ind w:left="706" w:right="706"/>
        <w:rPr>
          <w:rFonts w:ascii="Roboto Light" w:hAnsi="Roboto Light" w:cs="Roboto Light"/>
          <w:sz w:val="19"/>
          <w:szCs w:val="19"/>
          <w:lang w:val="en-GB"/>
        </w:rPr>
      </w:pPr>
    </w:p>
    <w:p w14:paraId="0B31872F" w14:textId="77777777" w:rsidR="00CF67AC" w:rsidRDefault="00DB686E" w:rsidP="00CF67AC">
      <w:pPr>
        <w:spacing w:line="276" w:lineRule="auto"/>
        <w:jc w:val="center"/>
        <w:rPr>
          <w:rFonts w:ascii="Roboto" w:hAnsi="Roboto"/>
          <w:b/>
          <w:color w:val="000000" w:themeColor="text1"/>
          <w:sz w:val="30"/>
          <w:szCs w:val="36"/>
          <w:lang w:val="en-GB"/>
        </w:rPr>
      </w:pPr>
      <w:bookmarkStart w:id="0" w:name="_Hlk55992717"/>
      <w:r w:rsidRPr="008A72C3">
        <w:rPr>
          <w:rFonts w:ascii="Roboto" w:hAnsi="Roboto"/>
          <w:b/>
          <w:color w:val="000000" w:themeColor="text1"/>
          <w:sz w:val="28"/>
          <w:szCs w:val="32"/>
          <w:lang w:val="en-GB"/>
        </w:rPr>
        <w:t>Antares</w:t>
      </w:r>
      <w:r w:rsidR="004C53A1" w:rsidRPr="008A72C3">
        <w:rPr>
          <w:rFonts w:ascii="Roboto" w:hAnsi="Roboto"/>
          <w:b/>
          <w:color w:val="000000" w:themeColor="text1"/>
          <w:sz w:val="28"/>
          <w:szCs w:val="32"/>
          <w:lang w:val="en-GB"/>
        </w:rPr>
        <w:t xml:space="preserve"> </w:t>
      </w:r>
      <w:r w:rsidR="004C53A1" w:rsidRPr="00CF67AC">
        <w:rPr>
          <w:rFonts w:ascii="Roboto" w:hAnsi="Roboto"/>
          <w:b/>
          <w:color w:val="000000" w:themeColor="text1"/>
          <w:sz w:val="30"/>
          <w:szCs w:val="36"/>
          <w:lang w:val="en-GB"/>
        </w:rPr>
        <w:t>Vision Group</w:t>
      </w:r>
      <w:r w:rsidR="00CF67AC" w:rsidRPr="00CF67AC">
        <w:rPr>
          <w:rFonts w:ascii="Roboto" w:hAnsi="Roboto"/>
          <w:b/>
          <w:color w:val="000000" w:themeColor="text1"/>
          <w:sz w:val="30"/>
          <w:szCs w:val="36"/>
          <w:lang w:val="en-GB"/>
        </w:rPr>
        <w:t xml:space="preserve"> Completes First Phase </w:t>
      </w:r>
    </w:p>
    <w:p w14:paraId="0E5E5282" w14:textId="77777777" w:rsidR="00CF67AC" w:rsidRDefault="00CF67AC" w:rsidP="00CF67AC">
      <w:pPr>
        <w:spacing w:line="276" w:lineRule="auto"/>
        <w:jc w:val="center"/>
        <w:rPr>
          <w:rFonts w:ascii="Roboto" w:hAnsi="Roboto"/>
          <w:b/>
          <w:color w:val="000000" w:themeColor="text1"/>
          <w:sz w:val="30"/>
          <w:szCs w:val="36"/>
          <w:lang w:val="en-GB"/>
        </w:rPr>
      </w:pPr>
      <w:r>
        <w:rPr>
          <w:rFonts w:ascii="Roboto" w:hAnsi="Roboto"/>
          <w:b/>
          <w:color w:val="000000" w:themeColor="text1"/>
          <w:sz w:val="30"/>
          <w:szCs w:val="36"/>
          <w:lang w:val="en-GB"/>
        </w:rPr>
        <w:t>o</w:t>
      </w:r>
      <w:r w:rsidRPr="00CF67AC">
        <w:rPr>
          <w:rFonts w:ascii="Roboto" w:hAnsi="Roboto"/>
          <w:b/>
          <w:color w:val="000000" w:themeColor="text1"/>
          <w:sz w:val="30"/>
          <w:szCs w:val="36"/>
          <w:lang w:val="en-GB"/>
        </w:rPr>
        <w:t>f</w:t>
      </w:r>
      <w:r>
        <w:rPr>
          <w:rFonts w:ascii="Roboto" w:hAnsi="Roboto"/>
          <w:b/>
          <w:color w:val="000000" w:themeColor="text1"/>
          <w:sz w:val="30"/>
          <w:szCs w:val="36"/>
          <w:lang w:val="en-GB"/>
        </w:rPr>
        <w:t xml:space="preserve"> Comprehensive Product </w:t>
      </w:r>
      <w:r w:rsidRPr="00CF67AC">
        <w:rPr>
          <w:rFonts w:ascii="Roboto" w:hAnsi="Roboto"/>
          <w:b/>
          <w:color w:val="000000" w:themeColor="text1"/>
          <w:sz w:val="30"/>
          <w:szCs w:val="36"/>
          <w:lang w:val="en-GB"/>
        </w:rPr>
        <w:t xml:space="preserve">Serialization </w:t>
      </w:r>
      <w:r>
        <w:rPr>
          <w:rFonts w:ascii="Roboto" w:hAnsi="Roboto"/>
          <w:b/>
          <w:color w:val="000000" w:themeColor="text1"/>
          <w:sz w:val="30"/>
          <w:szCs w:val="36"/>
          <w:lang w:val="en-GB"/>
        </w:rPr>
        <w:t>Implementation</w:t>
      </w:r>
      <w:r w:rsidRPr="00CF67AC">
        <w:rPr>
          <w:rFonts w:ascii="Roboto" w:hAnsi="Roboto"/>
          <w:b/>
          <w:color w:val="000000" w:themeColor="text1"/>
          <w:sz w:val="30"/>
          <w:szCs w:val="36"/>
          <w:lang w:val="en-GB"/>
        </w:rPr>
        <w:t xml:space="preserve"> </w:t>
      </w:r>
    </w:p>
    <w:p w14:paraId="1F2D7931" w14:textId="538FFACD" w:rsidR="00C5255F" w:rsidRPr="008A72C3" w:rsidRDefault="00CF67AC" w:rsidP="00CF67AC">
      <w:pPr>
        <w:spacing w:line="276" w:lineRule="auto"/>
        <w:jc w:val="center"/>
        <w:rPr>
          <w:rFonts w:ascii="Roboto" w:hAnsi="Roboto"/>
          <w:b/>
          <w:color w:val="000000" w:themeColor="text1"/>
          <w:sz w:val="28"/>
          <w:szCs w:val="32"/>
          <w:lang w:val="en-GB"/>
        </w:rPr>
      </w:pPr>
      <w:r w:rsidRPr="00CF67AC">
        <w:rPr>
          <w:rFonts w:ascii="Roboto" w:hAnsi="Roboto"/>
          <w:b/>
          <w:color w:val="000000" w:themeColor="text1"/>
          <w:sz w:val="30"/>
          <w:szCs w:val="36"/>
          <w:lang w:val="en-GB"/>
        </w:rPr>
        <w:t>for Cosmeceuticals Provider</w:t>
      </w:r>
      <w:r>
        <w:rPr>
          <w:rFonts w:ascii="Roboto" w:hAnsi="Roboto"/>
          <w:b/>
          <w:color w:val="000000" w:themeColor="text1"/>
          <w:sz w:val="30"/>
          <w:szCs w:val="36"/>
          <w:lang w:val="en-GB"/>
        </w:rPr>
        <w:t>,</w:t>
      </w:r>
      <w:r w:rsidRPr="00CF67AC">
        <w:rPr>
          <w:rFonts w:ascii="Roboto" w:hAnsi="Roboto"/>
          <w:b/>
          <w:color w:val="000000" w:themeColor="text1"/>
          <w:sz w:val="30"/>
          <w:szCs w:val="36"/>
          <w:lang w:val="en-GB"/>
        </w:rPr>
        <w:t xml:space="preserve"> Episciences, Inc.   </w:t>
      </w:r>
    </w:p>
    <w:p w14:paraId="7669F8D2" w14:textId="5A7B7B23" w:rsidR="00B24C27" w:rsidRPr="008A72C3" w:rsidRDefault="00B24C27" w:rsidP="00CD729A">
      <w:pPr>
        <w:jc w:val="center"/>
        <w:rPr>
          <w:rFonts w:ascii="Roboto" w:hAnsi="Roboto"/>
          <w:b/>
          <w:color w:val="000000" w:themeColor="text1"/>
          <w:szCs w:val="24"/>
          <w:lang w:val="en-GB"/>
        </w:rPr>
      </w:pPr>
    </w:p>
    <w:p w14:paraId="73E030CE" w14:textId="77777777" w:rsidR="00CF67AC" w:rsidRDefault="00CF67AC" w:rsidP="00CF67AC">
      <w:pPr>
        <w:spacing w:line="300" w:lineRule="auto"/>
        <w:jc w:val="center"/>
        <w:rPr>
          <w:rFonts w:ascii="Roboto" w:hAnsi="Roboto"/>
          <w:b/>
          <w:i/>
          <w:iCs/>
          <w:color w:val="000000" w:themeColor="text1"/>
          <w:spacing w:val="-2"/>
          <w:szCs w:val="24"/>
          <w:lang w:val="en-US"/>
        </w:rPr>
      </w:pPr>
      <w:r>
        <w:rPr>
          <w:rFonts w:ascii="Roboto" w:hAnsi="Roboto"/>
          <w:b/>
          <w:i/>
          <w:iCs/>
          <w:color w:val="000000" w:themeColor="text1"/>
          <w:szCs w:val="24"/>
          <w:lang w:val="en-GB"/>
        </w:rPr>
        <w:t xml:space="preserve">Sophisticated system from </w:t>
      </w:r>
      <w:r w:rsidRPr="00CF67AC">
        <w:rPr>
          <w:rFonts w:ascii="Roboto" w:hAnsi="Roboto"/>
          <w:b/>
          <w:i/>
          <w:iCs/>
          <w:color w:val="000000" w:themeColor="text1"/>
          <w:szCs w:val="24"/>
          <w:lang w:val="en-GB"/>
        </w:rPr>
        <w:t xml:space="preserve">ACSIS, </w:t>
      </w:r>
      <w:r w:rsidRPr="00CF67AC">
        <w:rPr>
          <w:rFonts w:ascii="Roboto" w:hAnsi="Roboto"/>
          <w:b/>
          <w:i/>
          <w:iCs/>
          <w:color w:val="000000" w:themeColor="text1"/>
          <w:spacing w:val="-2"/>
          <w:szCs w:val="24"/>
          <w:lang w:val="en-US"/>
        </w:rPr>
        <w:t>a</w:t>
      </w:r>
      <w:r>
        <w:rPr>
          <w:rFonts w:ascii="Roboto" w:hAnsi="Roboto"/>
          <w:b/>
          <w:i/>
          <w:iCs/>
          <w:color w:val="000000" w:themeColor="text1"/>
          <w:spacing w:val="-2"/>
          <w:szCs w:val="24"/>
          <w:lang w:val="en-US"/>
        </w:rPr>
        <w:t>n</w:t>
      </w:r>
      <w:r w:rsidRPr="00CF67AC">
        <w:rPr>
          <w:rFonts w:ascii="Roboto" w:hAnsi="Roboto"/>
          <w:b/>
          <w:i/>
          <w:iCs/>
          <w:color w:val="000000" w:themeColor="text1"/>
          <w:spacing w:val="-2"/>
          <w:szCs w:val="24"/>
          <w:lang w:val="en-US"/>
        </w:rPr>
        <w:t xml:space="preserve"> </w:t>
      </w:r>
      <w:bookmarkStart w:id="1" w:name="_GoBack"/>
      <w:bookmarkEnd w:id="1"/>
      <w:r w:rsidRPr="00CF67AC">
        <w:rPr>
          <w:rFonts w:ascii="Roboto" w:hAnsi="Roboto"/>
          <w:b/>
          <w:i/>
          <w:iCs/>
          <w:color w:val="000000" w:themeColor="text1"/>
          <w:spacing w:val="-2"/>
          <w:szCs w:val="24"/>
          <w:lang w:val="en-US"/>
        </w:rPr>
        <w:t>Antares Vision Group</w:t>
      </w:r>
      <w:r>
        <w:rPr>
          <w:rFonts w:ascii="Roboto" w:hAnsi="Roboto"/>
          <w:b/>
          <w:i/>
          <w:iCs/>
          <w:color w:val="000000" w:themeColor="text1"/>
          <w:spacing w:val="-2"/>
          <w:szCs w:val="24"/>
          <w:lang w:val="en-US"/>
        </w:rPr>
        <w:t xml:space="preserve"> business unit,</w:t>
      </w:r>
      <w:r w:rsidRPr="00CF67AC">
        <w:rPr>
          <w:rFonts w:ascii="Roboto" w:hAnsi="Roboto"/>
          <w:b/>
          <w:i/>
          <w:iCs/>
          <w:color w:val="000000" w:themeColor="text1"/>
          <w:spacing w:val="-2"/>
          <w:szCs w:val="24"/>
          <w:lang w:val="en-US"/>
        </w:rPr>
        <w:t xml:space="preserve"> </w:t>
      </w:r>
    </w:p>
    <w:p w14:paraId="6C40E4D6" w14:textId="004861E5" w:rsidR="00CF67AC" w:rsidRPr="00CF67AC" w:rsidRDefault="00CF67AC" w:rsidP="00CF67AC">
      <w:pPr>
        <w:spacing w:line="300" w:lineRule="auto"/>
        <w:jc w:val="center"/>
        <w:rPr>
          <w:rFonts w:ascii="Roboto" w:hAnsi="Roboto"/>
          <w:b/>
          <w:i/>
          <w:iCs/>
          <w:color w:val="000000" w:themeColor="text1"/>
          <w:spacing w:val="-2"/>
          <w:szCs w:val="24"/>
          <w:lang w:val="en-US"/>
        </w:rPr>
      </w:pPr>
      <w:r>
        <w:rPr>
          <w:rFonts w:ascii="Roboto" w:hAnsi="Roboto"/>
          <w:b/>
          <w:i/>
          <w:iCs/>
          <w:color w:val="000000" w:themeColor="text1"/>
          <w:spacing w:val="-2"/>
          <w:szCs w:val="24"/>
          <w:lang w:val="en-US"/>
        </w:rPr>
        <w:t>provides enhanced supply chain visibility while deterring gray market diversion.</w:t>
      </w:r>
    </w:p>
    <w:p w14:paraId="187A2D61" w14:textId="1097C641" w:rsidR="00B24C27" w:rsidRPr="00A73CD1" w:rsidRDefault="00B24C27" w:rsidP="008A72C3">
      <w:pPr>
        <w:spacing w:line="276" w:lineRule="auto"/>
        <w:jc w:val="center"/>
        <w:rPr>
          <w:rFonts w:ascii="Roboto" w:hAnsi="Roboto"/>
          <w:b/>
          <w:i/>
          <w:iCs/>
          <w:color w:val="000000" w:themeColor="text1"/>
          <w:szCs w:val="24"/>
          <w:lang w:val="en-GB"/>
        </w:rPr>
      </w:pPr>
    </w:p>
    <w:bookmarkEnd w:id="0"/>
    <w:p w14:paraId="77E6F0D2" w14:textId="6BCBD7CE" w:rsidR="000D4A95" w:rsidRPr="00A73CD1" w:rsidRDefault="00DB686E" w:rsidP="00534AC6">
      <w:pPr>
        <w:spacing w:line="300" w:lineRule="auto"/>
        <w:rPr>
          <w:rFonts w:ascii="Roboto" w:hAnsi="Roboto"/>
          <w:color w:val="000000" w:themeColor="text1"/>
          <w:spacing w:val="-2"/>
          <w:szCs w:val="24"/>
          <w:lang w:val="en-US"/>
        </w:rPr>
      </w:pPr>
      <w:r w:rsidRPr="00A73CD1">
        <w:rPr>
          <w:rFonts w:ascii="Roboto" w:hAnsi="Roboto"/>
          <w:bCs/>
          <w:i/>
          <w:iCs/>
          <w:color w:val="000000" w:themeColor="text1"/>
          <w:spacing w:val="-2"/>
          <w:szCs w:val="24"/>
          <w:lang w:val="en-GB"/>
        </w:rPr>
        <w:t>Travagliato, Italy –</w:t>
      </w:r>
      <w:r w:rsidRPr="00A73CD1">
        <w:rPr>
          <w:rFonts w:ascii="Roboto" w:hAnsi="Roboto"/>
          <w:color w:val="000000" w:themeColor="text1"/>
          <w:spacing w:val="-2"/>
          <w:szCs w:val="24"/>
          <w:lang w:val="en-GB"/>
        </w:rPr>
        <w:t xml:space="preserve"> </w:t>
      </w:r>
      <w:r w:rsidRPr="00A73CD1">
        <w:rPr>
          <w:rFonts w:ascii="Roboto" w:hAnsi="Roboto"/>
          <w:b/>
          <w:bCs/>
          <w:color w:val="000000" w:themeColor="text1"/>
          <w:spacing w:val="-2"/>
          <w:szCs w:val="24"/>
          <w:lang w:val="en-GB"/>
        </w:rPr>
        <w:t>Antares Vision</w:t>
      </w:r>
      <w:r w:rsidR="002F32E3" w:rsidRPr="00A73CD1">
        <w:rPr>
          <w:rFonts w:ascii="Roboto" w:hAnsi="Roboto"/>
          <w:b/>
          <w:bCs/>
          <w:color w:val="000000" w:themeColor="text1"/>
          <w:spacing w:val="-2"/>
          <w:szCs w:val="24"/>
          <w:lang w:val="en-GB"/>
        </w:rPr>
        <w:t xml:space="preserve"> Group</w:t>
      </w:r>
      <w:r w:rsidR="002F32E3" w:rsidRPr="00A73CD1">
        <w:rPr>
          <w:rFonts w:ascii="Roboto" w:hAnsi="Roboto"/>
          <w:color w:val="000000" w:themeColor="text1"/>
          <w:spacing w:val="-2"/>
          <w:szCs w:val="24"/>
          <w:lang w:val="en-GB"/>
        </w:rPr>
        <w:t xml:space="preserve"> </w:t>
      </w:r>
      <w:r w:rsidR="002F32E3" w:rsidRPr="00A73CD1">
        <w:rPr>
          <w:rFonts w:ascii="Roboto" w:hAnsi="Roboto"/>
          <w:color w:val="000000" w:themeColor="text1"/>
          <w:spacing w:val="-2"/>
          <w:szCs w:val="24"/>
          <w:lang w:val="en-US"/>
        </w:rPr>
        <w:t xml:space="preserve">– a </w:t>
      </w:r>
      <w:r w:rsidR="002A0319" w:rsidRPr="00A73CD1">
        <w:rPr>
          <w:rFonts w:ascii="Roboto" w:hAnsi="Roboto"/>
          <w:color w:val="000000" w:themeColor="text1"/>
          <w:spacing w:val="-2"/>
          <w:szCs w:val="24"/>
          <w:lang w:val="en-US"/>
        </w:rPr>
        <w:t xml:space="preserve">technological partner in </w:t>
      </w:r>
      <w:r w:rsidR="006748B8">
        <w:rPr>
          <w:rFonts w:ascii="Roboto" w:hAnsi="Roboto"/>
          <w:color w:val="000000" w:themeColor="text1"/>
          <w:spacing w:val="-2"/>
          <w:szCs w:val="24"/>
          <w:lang w:val="en-US"/>
        </w:rPr>
        <w:t xml:space="preserve">the </w:t>
      </w:r>
      <w:r w:rsidR="002A0319" w:rsidRPr="00A73CD1">
        <w:rPr>
          <w:rFonts w:ascii="Roboto" w:hAnsi="Roboto"/>
          <w:color w:val="000000" w:themeColor="text1"/>
          <w:spacing w:val="-2"/>
          <w:szCs w:val="24"/>
          <w:lang w:val="en-US"/>
        </w:rPr>
        <w:t>digitali</w:t>
      </w:r>
      <w:r w:rsidR="00FA6C81" w:rsidRPr="00A73CD1">
        <w:rPr>
          <w:rFonts w:ascii="Roboto" w:hAnsi="Roboto"/>
          <w:color w:val="000000" w:themeColor="text1"/>
          <w:spacing w:val="-2"/>
          <w:szCs w:val="24"/>
          <w:lang w:val="en-US"/>
        </w:rPr>
        <w:t>z</w:t>
      </w:r>
      <w:r w:rsidR="002A0319" w:rsidRPr="00A73CD1">
        <w:rPr>
          <w:rFonts w:ascii="Roboto" w:hAnsi="Roboto"/>
          <w:color w:val="000000" w:themeColor="text1"/>
          <w:spacing w:val="-2"/>
          <w:szCs w:val="24"/>
          <w:lang w:val="en-US"/>
        </w:rPr>
        <w:t xml:space="preserve">ation of products and supply chains for companies and institutions, and leader in traceability and inspection for quality control </w:t>
      </w:r>
      <w:r w:rsidR="002F32E3" w:rsidRPr="00A73CD1">
        <w:rPr>
          <w:rFonts w:ascii="Roboto" w:hAnsi="Roboto"/>
          <w:color w:val="000000" w:themeColor="text1"/>
          <w:spacing w:val="-2"/>
          <w:szCs w:val="24"/>
          <w:lang w:val="en-US"/>
        </w:rPr>
        <w:t xml:space="preserve">– </w:t>
      </w:r>
      <w:r w:rsidR="000D4A95" w:rsidRPr="00A73CD1">
        <w:rPr>
          <w:rFonts w:ascii="Roboto" w:hAnsi="Roboto"/>
          <w:color w:val="000000" w:themeColor="text1"/>
          <w:spacing w:val="-2"/>
          <w:szCs w:val="24"/>
          <w:lang w:val="en-US"/>
        </w:rPr>
        <w:t>has implemented</w:t>
      </w:r>
      <w:r w:rsidR="001E7EDA" w:rsidRPr="00A73CD1">
        <w:rPr>
          <w:rFonts w:ascii="Roboto" w:hAnsi="Roboto"/>
          <w:color w:val="000000" w:themeColor="text1"/>
          <w:spacing w:val="-2"/>
          <w:szCs w:val="24"/>
          <w:lang w:val="en-US"/>
        </w:rPr>
        <w:t xml:space="preserve"> the initial phase of</w:t>
      </w:r>
      <w:r w:rsidR="000D4A95" w:rsidRPr="00A73CD1">
        <w:rPr>
          <w:rFonts w:ascii="Roboto" w:hAnsi="Roboto"/>
          <w:color w:val="000000" w:themeColor="text1"/>
          <w:spacing w:val="-2"/>
          <w:szCs w:val="24"/>
          <w:lang w:val="en-US"/>
        </w:rPr>
        <w:t xml:space="preserve"> a robust traceability solution for cosmeceutical skin care solutions provider </w:t>
      </w:r>
      <w:r w:rsidR="000D4A95" w:rsidRPr="00A73CD1">
        <w:rPr>
          <w:rFonts w:ascii="Roboto" w:hAnsi="Roboto"/>
          <w:b/>
          <w:bCs/>
          <w:color w:val="000000" w:themeColor="text1"/>
          <w:spacing w:val="-2"/>
          <w:szCs w:val="24"/>
          <w:lang w:val="en-US"/>
        </w:rPr>
        <w:t>Episciences, Inc.</w:t>
      </w:r>
      <w:r w:rsidR="000D4A95" w:rsidRPr="00A73CD1">
        <w:rPr>
          <w:rFonts w:ascii="Roboto" w:hAnsi="Roboto"/>
          <w:color w:val="000000" w:themeColor="text1"/>
          <w:spacing w:val="-2"/>
          <w:szCs w:val="24"/>
          <w:lang w:val="en-US"/>
        </w:rPr>
        <w:t xml:space="preserve"> Addressing needs </w:t>
      </w:r>
      <w:r w:rsidR="006A60AE" w:rsidRPr="00A73CD1">
        <w:rPr>
          <w:rFonts w:ascii="Roboto" w:hAnsi="Roboto"/>
          <w:color w:val="000000" w:themeColor="text1"/>
          <w:spacing w:val="-2"/>
          <w:szCs w:val="24"/>
          <w:lang w:val="en-US"/>
        </w:rPr>
        <w:t>for</w:t>
      </w:r>
      <w:r w:rsidR="000D4A95" w:rsidRPr="00A73CD1">
        <w:rPr>
          <w:rFonts w:ascii="Roboto" w:hAnsi="Roboto"/>
          <w:color w:val="000000" w:themeColor="text1"/>
          <w:spacing w:val="-2"/>
          <w:szCs w:val="24"/>
          <w:lang w:val="en-US"/>
        </w:rPr>
        <w:t xml:space="preserve"> enhanced supply chain visibility amid</w:t>
      </w:r>
      <w:r w:rsidR="006A60AE" w:rsidRPr="00A73CD1">
        <w:rPr>
          <w:rFonts w:ascii="Roboto" w:hAnsi="Roboto"/>
          <w:color w:val="000000" w:themeColor="text1"/>
          <w:spacing w:val="-2"/>
          <w:szCs w:val="24"/>
          <w:lang w:val="en-US"/>
        </w:rPr>
        <w:t xml:space="preserve"> substantial</w:t>
      </w:r>
      <w:r w:rsidR="000D4A95" w:rsidRPr="00A73CD1">
        <w:rPr>
          <w:rFonts w:ascii="Roboto" w:hAnsi="Roboto"/>
          <w:color w:val="000000" w:themeColor="text1"/>
          <w:spacing w:val="-2"/>
          <w:szCs w:val="24"/>
          <w:lang w:val="en-US"/>
        </w:rPr>
        <w:t xml:space="preserve"> gray market diversion challenges, the sophisticated track &amp; trace system was developed by </w:t>
      </w:r>
      <w:r w:rsidR="000D4A95" w:rsidRPr="00A73CD1">
        <w:rPr>
          <w:rFonts w:ascii="Roboto" w:hAnsi="Roboto"/>
          <w:b/>
          <w:bCs/>
          <w:color w:val="000000" w:themeColor="text1"/>
          <w:spacing w:val="-2"/>
          <w:szCs w:val="24"/>
          <w:lang w:val="en-US"/>
        </w:rPr>
        <w:t>ACSIS</w:t>
      </w:r>
      <w:r w:rsidR="000D4A95" w:rsidRPr="00A73CD1">
        <w:rPr>
          <w:rFonts w:ascii="Roboto" w:hAnsi="Roboto"/>
          <w:color w:val="000000" w:themeColor="text1"/>
          <w:spacing w:val="-2"/>
          <w:szCs w:val="24"/>
          <w:lang w:val="en-US"/>
        </w:rPr>
        <w:t xml:space="preserve">, a business unit of Antares Vision Group providing seamless serialization solutions. </w:t>
      </w:r>
    </w:p>
    <w:p w14:paraId="48D8CD3D" w14:textId="77777777" w:rsidR="000D4A95" w:rsidRPr="00A73CD1" w:rsidRDefault="000D4A95" w:rsidP="00534AC6">
      <w:pPr>
        <w:spacing w:line="300" w:lineRule="auto"/>
        <w:rPr>
          <w:rFonts w:ascii="Roboto" w:hAnsi="Roboto"/>
          <w:color w:val="000000" w:themeColor="text1"/>
          <w:spacing w:val="-2"/>
          <w:szCs w:val="24"/>
          <w:lang w:val="en-US"/>
        </w:rPr>
      </w:pPr>
    </w:p>
    <w:p w14:paraId="64ACE9C7" w14:textId="6897C2A0" w:rsidR="00B8690A" w:rsidRPr="00B8690A" w:rsidRDefault="00B8690A" w:rsidP="00B8690A">
      <w:pPr>
        <w:spacing w:line="300" w:lineRule="auto"/>
        <w:rPr>
          <w:rFonts w:ascii="Roboto" w:hAnsi="Roboto" w:cs="Arial"/>
          <w:color w:val="000000" w:themeColor="text1"/>
          <w:sz w:val="22"/>
        </w:rPr>
      </w:pPr>
      <w:r w:rsidRPr="00B8690A">
        <w:rPr>
          <w:rFonts w:ascii="Roboto" w:hAnsi="Roboto" w:cs="Arial"/>
          <w:color w:val="000000" w:themeColor="text1"/>
        </w:rPr>
        <w:t xml:space="preserve">Based in Boise, ID, </w:t>
      </w:r>
      <w:r w:rsidRPr="00B8690A">
        <w:rPr>
          <w:rFonts w:ascii="Roboto" w:hAnsi="Roboto" w:cs="Arial"/>
          <w:color w:val="000000" w:themeColor="text1"/>
        </w:rPr>
        <w:t>Episciences, Inc. is the exclusive manufacturer and distributor of the Epionce skin care line. Sold through the medical channel, clinically proven Epionce products are produced in an FDA</w:t>
      </w:r>
      <w:r>
        <w:rPr>
          <w:rFonts w:ascii="Roboto" w:hAnsi="Roboto" w:cs="Arial"/>
          <w:color w:val="000000" w:themeColor="text1"/>
        </w:rPr>
        <w:t>-</w:t>
      </w:r>
      <w:r w:rsidRPr="00B8690A">
        <w:rPr>
          <w:rFonts w:ascii="Roboto" w:hAnsi="Roboto" w:cs="Arial"/>
          <w:color w:val="000000" w:themeColor="text1"/>
        </w:rPr>
        <w:t>inspected drug manufacturing facility</w:t>
      </w:r>
      <w:r>
        <w:rPr>
          <w:rFonts w:ascii="Roboto" w:hAnsi="Roboto" w:cs="Arial"/>
          <w:color w:val="000000" w:themeColor="text1"/>
        </w:rPr>
        <w:t>. Notably,</w:t>
      </w:r>
      <w:r w:rsidRPr="00B8690A">
        <w:rPr>
          <w:rFonts w:ascii="Roboto" w:hAnsi="Roboto" w:cs="Arial"/>
          <w:color w:val="000000" w:themeColor="text1"/>
        </w:rPr>
        <w:t xml:space="preserve"> Epionce skin care was the first skin care line on the market to be focused on the health of the skin barrier. </w:t>
      </w:r>
      <w:r>
        <w:rPr>
          <w:rFonts w:ascii="Roboto" w:hAnsi="Roboto" w:cs="Arial"/>
          <w:color w:val="000000" w:themeColor="text1"/>
        </w:rPr>
        <w:t>Its</w:t>
      </w:r>
      <w:r w:rsidRPr="00B8690A">
        <w:rPr>
          <w:rFonts w:ascii="Roboto" w:hAnsi="Roboto" w:cs="Arial"/>
          <w:color w:val="000000" w:themeColor="text1"/>
        </w:rPr>
        <w:t xml:space="preserve"> </w:t>
      </w:r>
      <w:r w:rsidRPr="00B8690A">
        <w:rPr>
          <w:rFonts w:ascii="Roboto" w:hAnsi="Roboto" w:cs="Arial"/>
          <w:color w:val="000000" w:themeColor="text1"/>
        </w:rPr>
        <w:t>products are sold throughout the United States</w:t>
      </w:r>
      <w:r>
        <w:rPr>
          <w:rFonts w:ascii="Roboto" w:hAnsi="Roboto" w:cs="Arial"/>
          <w:color w:val="000000" w:themeColor="text1"/>
        </w:rPr>
        <w:t xml:space="preserve">, as well as </w:t>
      </w:r>
      <w:r w:rsidRPr="00B8690A">
        <w:rPr>
          <w:rFonts w:ascii="Roboto" w:hAnsi="Roboto" w:cs="Arial"/>
          <w:color w:val="000000" w:themeColor="text1"/>
        </w:rPr>
        <w:t xml:space="preserve">internationally. </w:t>
      </w:r>
    </w:p>
    <w:p w14:paraId="2D7AED6B" w14:textId="77777777" w:rsidR="00923998" w:rsidRPr="00A73CD1" w:rsidRDefault="00923998" w:rsidP="00534AC6">
      <w:pPr>
        <w:spacing w:line="300" w:lineRule="auto"/>
        <w:rPr>
          <w:rFonts w:ascii="Roboto" w:hAnsi="Roboto" w:cs="Arial"/>
          <w:color w:val="000000" w:themeColor="text1"/>
          <w:szCs w:val="24"/>
        </w:rPr>
      </w:pPr>
    </w:p>
    <w:p w14:paraId="5AE7C84B" w14:textId="25EC1824" w:rsidR="00A864B8" w:rsidRPr="00A73CD1" w:rsidRDefault="00923998" w:rsidP="00534AC6">
      <w:pPr>
        <w:spacing w:line="300" w:lineRule="auto"/>
        <w:rPr>
          <w:rFonts w:ascii="Roboto" w:hAnsi="Roboto"/>
          <w:color w:val="000000" w:themeColor="text1"/>
          <w:spacing w:val="-2"/>
          <w:szCs w:val="24"/>
          <w:lang w:val="en-US"/>
        </w:rPr>
      </w:pPr>
      <w:r w:rsidRPr="00A73CD1">
        <w:rPr>
          <w:rFonts w:ascii="Roboto" w:hAnsi="Roboto"/>
          <w:color w:val="000000" w:themeColor="text1"/>
          <w:spacing w:val="-2"/>
          <w:szCs w:val="24"/>
          <w:lang w:val="en-US"/>
        </w:rPr>
        <w:t>Given the high value, high-leverage nature of its products, Episciences found itself particularly susceptible to gray market diversion.</w:t>
      </w:r>
      <w:r w:rsidR="00A864B8" w:rsidRPr="00A73CD1">
        <w:rPr>
          <w:rFonts w:ascii="Roboto" w:hAnsi="Roboto"/>
          <w:color w:val="000000" w:themeColor="text1"/>
          <w:spacing w:val="-2"/>
          <w:szCs w:val="24"/>
          <w:lang w:val="en-US"/>
        </w:rPr>
        <w:t xml:space="preserve"> </w:t>
      </w:r>
      <w:r w:rsidR="006A60AE" w:rsidRPr="00A73CD1">
        <w:rPr>
          <w:rFonts w:ascii="Roboto" w:hAnsi="Roboto"/>
          <w:color w:val="000000" w:themeColor="text1"/>
          <w:spacing w:val="-2"/>
          <w:szCs w:val="24"/>
          <w:lang w:val="en-US"/>
        </w:rPr>
        <w:t>In part due to its sheer</w:t>
      </w:r>
      <w:r w:rsidR="00A864B8" w:rsidRPr="00A73CD1">
        <w:rPr>
          <w:rFonts w:ascii="Roboto" w:hAnsi="Roboto"/>
          <w:color w:val="000000" w:themeColor="text1"/>
          <w:spacing w:val="-2"/>
          <w:szCs w:val="24"/>
          <w:lang w:val="en-US"/>
        </w:rPr>
        <w:t xml:space="preserve"> product</w:t>
      </w:r>
      <w:r w:rsidR="006A60AE" w:rsidRPr="00A73CD1">
        <w:rPr>
          <w:rFonts w:ascii="Roboto" w:hAnsi="Roboto"/>
          <w:color w:val="000000" w:themeColor="text1"/>
          <w:spacing w:val="-2"/>
          <w:szCs w:val="24"/>
          <w:lang w:val="en-US"/>
        </w:rPr>
        <w:t xml:space="preserve"> breadth</w:t>
      </w:r>
      <w:r w:rsidR="00A864B8" w:rsidRPr="00A73CD1">
        <w:rPr>
          <w:rFonts w:ascii="Roboto" w:hAnsi="Roboto"/>
          <w:color w:val="000000" w:themeColor="text1"/>
          <w:spacing w:val="-2"/>
          <w:szCs w:val="24"/>
          <w:lang w:val="en-US"/>
        </w:rPr>
        <w:t xml:space="preserve"> – the company manufactures more than </w:t>
      </w:r>
      <w:r w:rsidR="00B8690A">
        <w:rPr>
          <w:rFonts w:ascii="Roboto" w:hAnsi="Roboto"/>
          <w:color w:val="000000" w:themeColor="text1"/>
          <w:spacing w:val="-2"/>
          <w:szCs w:val="24"/>
          <w:lang w:val="en-US"/>
        </w:rPr>
        <w:t>several</w:t>
      </w:r>
      <w:r w:rsidR="00B8690A" w:rsidRPr="00A73CD1">
        <w:rPr>
          <w:rFonts w:ascii="Roboto" w:hAnsi="Roboto"/>
          <w:color w:val="000000" w:themeColor="text1"/>
          <w:spacing w:val="-2"/>
          <w:szCs w:val="24"/>
          <w:lang w:val="en-US"/>
        </w:rPr>
        <w:t xml:space="preserve"> </w:t>
      </w:r>
      <w:r w:rsidR="00A864B8" w:rsidRPr="00A73CD1">
        <w:rPr>
          <w:rFonts w:ascii="Roboto" w:hAnsi="Roboto"/>
          <w:color w:val="000000" w:themeColor="text1"/>
          <w:spacing w:val="-2"/>
          <w:szCs w:val="24"/>
          <w:lang w:val="en-US"/>
        </w:rPr>
        <w:t xml:space="preserve">dozen unique offerings – conventional serialization solutions </w:t>
      </w:r>
      <w:r w:rsidR="006748B8">
        <w:rPr>
          <w:rFonts w:ascii="Roboto" w:hAnsi="Roboto"/>
          <w:color w:val="000000" w:themeColor="text1"/>
          <w:spacing w:val="-2"/>
          <w:szCs w:val="24"/>
          <w:lang w:val="en-US"/>
        </w:rPr>
        <w:t>struggled</w:t>
      </w:r>
      <w:r w:rsidR="00A864B8" w:rsidRPr="00A73CD1">
        <w:rPr>
          <w:rFonts w:ascii="Roboto" w:hAnsi="Roboto"/>
          <w:color w:val="000000" w:themeColor="text1"/>
          <w:spacing w:val="-2"/>
          <w:szCs w:val="24"/>
          <w:lang w:val="en-US"/>
        </w:rPr>
        <w:t xml:space="preserve"> to provide an adequate end-to-end solution. Printability</w:t>
      </w:r>
      <w:r w:rsidR="00234425" w:rsidRPr="00A73CD1">
        <w:rPr>
          <w:rFonts w:ascii="Roboto" w:hAnsi="Roboto"/>
          <w:color w:val="000000" w:themeColor="text1"/>
          <w:spacing w:val="-2"/>
          <w:szCs w:val="24"/>
          <w:lang w:val="en-US"/>
        </w:rPr>
        <w:t xml:space="preserve">, </w:t>
      </w:r>
      <w:r w:rsidR="00A864B8" w:rsidRPr="00A73CD1">
        <w:rPr>
          <w:rFonts w:ascii="Roboto" w:hAnsi="Roboto"/>
          <w:color w:val="000000" w:themeColor="text1"/>
          <w:spacing w:val="-2"/>
          <w:szCs w:val="24"/>
          <w:lang w:val="en-US"/>
        </w:rPr>
        <w:t>coding recognition</w:t>
      </w:r>
      <w:r w:rsidR="006748B8">
        <w:rPr>
          <w:rFonts w:ascii="Roboto" w:hAnsi="Roboto"/>
          <w:color w:val="000000" w:themeColor="text1"/>
          <w:spacing w:val="-2"/>
          <w:szCs w:val="24"/>
          <w:lang w:val="en-US"/>
        </w:rPr>
        <w:t>,</w:t>
      </w:r>
      <w:r w:rsidR="00234425" w:rsidRPr="00A73CD1">
        <w:rPr>
          <w:rFonts w:ascii="Roboto" w:hAnsi="Roboto"/>
          <w:color w:val="000000" w:themeColor="text1"/>
          <w:spacing w:val="-2"/>
          <w:szCs w:val="24"/>
          <w:lang w:val="en-US"/>
        </w:rPr>
        <w:t xml:space="preserve"> and false rejects</w:t>
      </w:r>
      <w:r w:rsidR="00A864B8" w:rsidRPr="00A73CD1">
        <w:rPr>
          <w:rFonts w:ascii="Roboto" w:hAnsi="Roboto"/>
          <w:color w:val="000000" w:themeColor="text1"/>
          <w:spacing w:val="-2"/>
          <w:szCs w:val="24"/>
          <w:lang w:val="en-US"/>
        </w:rPr>
        <w:t xml:space="preserve"> were particularly </w:t>
      </w:r>
      <w:r w:rsidR="00234425" w:rsidRPr="00A73CD1">
        <w:rPr>
          <w:rFonts w:ascii="Roboto" w:hAnsi="Roboto"/>
          <w:color w:val="000000" w:themeColor="text1"/>
          <w:spacing w:val="-2"/>
          <w:szCs w:val="24"/>
          <w:lang w:val="en-US"/>
        </w:rPr>
        <w:t>vexing issues</w:t>
      </w:r>
      <w:r w:rsidR="00A864B8" w:rsidRPr="00A73CD1">
        <w:rPr>
          <w:rFonts w:ascii="Roboto" w:hAnsi="Roboto"/>
          <w:color w:val="000000" w:themeColor="text1"/>
          <w:spacing w:val="-2"/>
          <w:szCs w:val="24"/>
          <w:lang w:val="en-US"/>
        </w:rPr>
        <w:t xml:space="preserve">. </w:t>
      </w:r>
    </w:p>
    <w:p w14:paraId="45F4B649" w14:textId="29EB7EAB" w:rsidR="000D4A95" w:rsidRPr="00A73CD1" w:rsidRDefault="000D4A95" w:rsidP="00534AC6">
      <w:pPr>
        <w:spacing w:line="300" w:lineRule="auto"/>
        <w:rPr>
          <w:rFonts w:ascii="Roboto" w:hAnsi="Roboto"/>
          <w:color w:val="000000" w:themeColor="text1"/>
          <w:spacing w:val="-2"/>
          <w:szCs w:val="24"/>
          <w:lang w:val="en-US"/>
        </w:rPr>
      </w:pPr>
    </w:p>
    <w:p w14:paraId="62AE998F" w14:textId="79B0FC2F" w:rsidR="00534AC6" w:rsidRPr="00A73CD1" w:rsidRDefault="00534AC6" w:rsidP="00534AC6">
      <w:pPr>
        <w:pStyle w:val="PlainText"/>
        <w:spacing w:line="300" w:lineRule="auto"/>
        <w:rPr>
          <w:rFonts w:ascii="Roboto" w:hAnsi="Roboto"/>
          <w:sz w:val="24"/>
          <w:szCs w:val="24"/>
        </w:rPr>
      </w:pPr>
      <w:r w:rsidRPr="00A73CD1">
        <w:rPr>
          <w:rFonts w:ascii="Roboto" w:hAnsi="Roboto"/>
          <w:sz w:val="24"/>
          <w:szCs w:val="24"/>
        </w:rPr>
        <w:t xml:space="preserve">The ACSIS Serialization Management solution manages, applies and captures serialization data at the unit, bundle, carton and pallet level, providing manufacturers with the data needed to achieve compliance with </w:t>
      </w:r>
      <w:r w:rsidR="006A60AE" w:rsidRPr="00A73CD1">
        <w:rPr>
          <w:rFonts w:ascii="Roboto" w:hAnsi="Roboto"/>
          <w:sz w:val="24"/>
          <w:szCs w:val="24"/>
        </w:rPr>
        <w:t>evolving</w:t>
      </w:r>
      <w:r w:rsidRPr="00A73CD1">
        <w:rPr>
          <w:rFonts w:ascii="Roboto" w:hAnsi="Roboto"/>
          <w:sz w:val="24"/>
          <w:szCs w:val="24"/>
        </w:rPr>
        <w:t xml:space="preserve"> </w:t>
      </w:r>
      <w:r w:rsidRPr="003C79E7">
        <w:rPr>
          <w:rFonts w:ascii="Roboto" w:hAnsi="Roboto"/>
          <w:sz w:val="24"/>
          <w:szCs w:val="24"/>
        </w:rPr>
        <w:t>government mandates and regulation</w:t>
      </w:r>
      <w:r w:rsidR="006748B8" w:rsidRPr="003C79E7">
        <w:rPr>
          <w:rFonts w:ascii="Roboto" w:hAnsi="Roboto"/>
          <w:sz w:val="24"/>
          <w:szCs w:val="24"/>
        </w:rPr>
        <w:t>s</w:t>
      </w:r>
      <w:r w:rsidRPr="003C79E7">
        <w:rPr>
          <w:rFonts w:ascii="Roboto" w:hAnsi="Roboto"/>
          <w:sz w:val="24"/>
          <w:szCs w:val="24"/>
        </w:rPr>
        <w:t xml:space="preserve"> around product traceability.</w:t>
      </w:r>
      <w:r w:rsidRPr="00A73CD1">
        <w:rPr>
          <w:rFonts w:ascii="Roboto" w:hAnsi="Roboto"/>
          <w:sz w:val="24"/>
          <w:szCs w:val="24"/>
        </w:rPr>
        <w:t xml:space="preserve"> </w:t>
      </w:r>
      <w:r w:rsidR="006A60AE" w:rsidRPr="00A73CD1">
        <w:rPr>
          <w:rFonts w:ascii="Roboto" w:hAnsi="Roboto"/>
          <w:sz w:val="24"/>
          <w:szCs w:val="24"/>
        </w:rPr>
        <w:t xml:space="preserve">In doing so, the </w:t>
      </w:r>
      <w:r w:rsidRPr="00A73CD1">
        <w:rPr>
          <w:rFonts w:ascii="Roboto" w:hAnsi="Roboto"/>
          <w:sz w:val="24"/>
          <w:szCs w:val="24"/>
        </w:rPr>
        <w:t>solution provide</w:t>
      </w:r>
      <w:r w:rsidR="006748B8">
        <w:rPr>
          <w:rFonts w:ascii="Roboto" w:hAnsi="Roboto"/>
          <w:sz w:val="24"/>
          <w:szCs w:val="24"/>
        </w:rPr>
        <w:t>s</w:t>
      </w:r>
      <w:r w:rsidRPr="00A73CD1">
        <w:rPr>
          <w:rFonts w:ascii="Roboto" w:hAnsi="Roboto"/>
          <w:sz w:val="24"/>
          <w:szCs w:val="24"/>
        </w:rPr>
        <w:t xml:space="preserve"> seamless integration </w:t>
      </w:r>
      <w:r w:rsidR="006A60AE" w:rsidRPr="00A73CD1">
        <w:rPr>
          <w:rFonts w:ascii="Roboto" w:hAnsi="Roboto"/>
          <w:sz w:val="24"/>
          <w:szCs w:val="24"/>
        </w:rPr>
        <w:t>with</w:t>
      </w:r>
      <w:r w:rsidRPr="00A73CD1">
        <w:rPr>
          <w:rFonts w:ascii="Roboto" w:hAnsi="Roboto"/>
          <w:sz w:val="24"/>
          <w:szCs w:val="24"/>
        </w:rPr>
        <w:t xml:space="preserve"> enterprise systems </w:t>
      </w:r>
      <w:r w:rsidR="006A60AE" w:rsidRPr="00A73CD1">
        <w:rPr>
          <w:rFonts w:ascii="Roboto" w:hAnsi="Roboto"/>
          <w:sz w:val="24"/>
          <w:szCs w:val="24"/>
        </w:rPr>
        <w:t>such as</w:t>
      </w:r>
      <w:r w:rsidRPr="00A73CD1">
        <w:rPr>
          <w:rFonts w:ascii="Roboto" w:hAnsi="Roboto"/>
          <w:sz w:val="24"/>
          <w:szCs w:val="24"/>
        </w:rPr>
        <w:t xml:space="preserve"> ERP, MES and serialization repositories</w:t>
      </w:r>
      <w:r w:rsidR="006A60AE" w:rsidRPr="00A73CD1">
        <w:rPr>
          <w:rFonts w:ascii="Roboto" w:hAnsi="Roboto"/>
          <w:sz w:val="24"/>
          <w:szCs w:val="24"/>
        </w:rPr>
        <w:t>,</w:t>
      </w:r>
      <w:r w:rsidRPr="00A73CD1">
        <w:rPr>
          <w:rFonts w:ascii="Roboto" w:hAnsi="Roboto"/>
          <w:sz w:val="24"/>
          <w:szCs w:val="24"/>
        </w:rPr>
        <w:t xml:space="preserve"> as well as line-level equipment </w:t>
      </w:r>
      <w:r w:rsidR="006A60AE" w:rsidRPr="00A73CD1">
        <w:rPr>
          <w:rFonts w:ascii="Roboto" w:hAnsi="Roboto"/>
          <w:sz w:val="24"/>
          <w:szCs w:val="24"/>
        </w:rPr>
        <w:t>like</w:t>
      </w:r>
      <w:r w:rsidRPr="00A73CD1">
        <w:rPr>
          <w:rFonts w:ascii="Roboto" w:hAnsi="Roboto"/>
          <w:sz w:val="24"/>
          <w:szCs w:val="24"/>
        </w:rPr>
        <w:t xml:space="preserve"> vision technologies, printing </w:t>
      </w:r>
      <w:r w:rsidR="006A60AE" w:rsidRPr="00A73CD1">
        <w:rPr>
          <w:rFonts w:ascii="Roboto" w:hAnsi="Roboto"/>
          <w:sz w:val="24"/>
          <w:szCs w:val="24"/>
        </w:rPr>
        <w:t>components</w:t>
      </w:r>
      <w:r w:rsidRPr="00A73CD1">
        <w:rPr>
          <w:rFonts w:ascii="Roboto" w:hAnsi="Roboto"/>
          <w:sz w:val="24"/>
          <w:szCs w:val="24"/>
        </w:rPr>
        <w:t xml:space="preserve"> and packaging automation</w:t>
      </w:r>
      <w:r w:rsidR="006A60AE" w:rsidRPr="00A73CD1">
        <w:rPr>
          <w:rFonts w:ascii="Roboto" w:hAnsi="Roboto"/>
          <w:sz w:val="24"/>
          <w:szCs w:val="24"/>
        </w:rPr>
        <w:t xml:space="preserve"> modules</w:t>
      </w:r>
      <w:r w:rsidRPr="00A73CD1">
        <w:rPr>
          <w:rFonts w:ascii="Roboto" w:hAnsi="Roboto"/>
          <w:sz w:val="24"/>
          <w:szCs w:val="24"/>
        </w:rPr>
        <w:t xml:space="preserve">. </w:t>
      </w:r>
    </w:p>
    <w:p w14:paraId="5450CFFC" w14:textId="77777777" w:rsidR="00534AC6" w:rsidRPr="00A73CD1" w:rsidRDefault="00534AC6" w:rsidP="00534AC6">
      <w:pPr>
        <w:pStyle w:val="PlainText"/>
        <w:spacing w:line="300" w:lineRule="auto"/>
        <w:rPr>
          <w:rFonts w:ascii="Roboto" w:hAnsi="Roboto"/>
          <w:sz w:val="24"/>
          <w:szCs w:val="24"/>
        </w:rPr>
      </w:pPr>
    </w:p>
    <w:p w14:paraId="5035BB35" w14:textId="2DE679F8" w:rsidR="00CF0CC0" w:rsidRPr="00A73CD1" w:rsidRDefault="00534AC6" w:rsidP="00534AC6">
      <w:pPr>
        <w:pStyle w:val="PlainText"/>
        <w:spacing w:line="300" w:lineRule="auto"/>
        <w:rPr>
          <w:rFonts w:ascii="Roboto" w:hAnsi="Roboto"/>
          <w:sz w:val="24"/>
          <w:szCs w:val="24"/>
        </w:rPr>
      </w:pPr>
      <w:r w:rsidRPr="00A73CD1">
        <w:rPr>
          <w:rFonts w:ascii="Roboto" w:hAnsi="Roboto"/>
          <w:sz w:val="24"/>
          <w:szCs w:val="24"/>
        </w:rPr>
        <w:t>Along with robust serialization functionality, the Serialization Management solution can also capture user-defined product attributes at the point of serialization</w:t>
      </w:r>
      <w:r w:rsidR="00CF0CC0" w:rsidRPr="00A73CD1">
        <w:rPr>
          <w:rFonts w:ascii="Roboto" w:hAnsi="Roboto"/>
          <w:sz w:val="24"/>
          <w:szCs w:val="24"/>
        </w:rPr>
        <w:t xml:space="preserve">, yielding useful insights to help optimize various points along the value chain. Notably, ACSIS’ user-friendly architecture makes defining and changing data collection parameters efficient and intuitive. </w:t>
      </w:r>
    </w:p>
    <w:p w14:paraId="31D99E13" w14:textId="77777777" w:rsidR="00CF0CC0" w:rsidRPr="00A73CD1" w:rsidRDefault="00CF0CC0" w:rsidP="00534AC6">
      <w:pPr>
        <w:pStyle w:val="PlainText"/>
        <w:spacing w:line="300" w:lineRule="auto"/>
        <w:rPr>
          <w:rFonts w:ascii="Roboto" w:hAnsi="Roboto"/>
          <w:sz w:val="24"/>
          <w:szCs w:val="24"/>
        </w:rPr>
      </w:pPr>
    </w:p>
    <w:p w14:paraId="0D1B6B6D" w14:textId="0F3A1D44" w:rsidR="006876CF" w:rsidRPr="00A73CD1" w:rsidRDefault="00514EC1" w:rsidP="006876CF">
      <w:pPr>
        <w:pStyle w:val="PlainText"/>
        <w:spacing w:line="300" w:lineRule="auto"/>
        <w:rPr>
          <w:rFonts w:ascii="Roboto" w:hAnsi="Roboto"/>
          <w:sz w:val="24"/>
          <w:szCs w:val="24"/>
        </w:rPr>
      </w:pPr>
      <w:r w:rsidRPr="00A73CD1">
        <w:rPr>
          <w:rFonts w:ascii="Roboto" w:hAnsi="Roboto"/>
          <w:sz w:val="24"/>
          <w:szCs w:val="24"/>
        </w:rPr>
        <w:t xml:space="preserve">At Episciences’ plant, </w:t>
      </w:r>
      <w:r w:rsidR="006876CF" w:rsidRPr="00A73CD1">
        <w:rPr>
          <w:rFonts w:ascii="Roboto" w:hAnsi="Roboto"/>
          <w:sz w:val="24"/>
          <w:szCs w:val="24"/>
        </w:rPr>
        <w:t xml:space="preserve">ACSIS’ Serialization Management system </w:t>
      </w:r>
      <w:r w:rsidR="006748B8">
        <w:rPr>
          <w:rFonts w:ascii="Roboto" w:hAnsi="Roboto"/>
          <w:sz w:val="24"/>
          <w:szCs w:val="24"/>
        </w:rPr>
        <w:t>operates on two packaging lines. Its</w:t>
      </w:r>
      <w:r w:rsidR="006876CF" w:rsidRPr="00A73CD1">
        <w:rPr>
          <w:rFonts w:ascii="Roboto" w:hAnsi="Roboto"/>
          <w:sz w:val="24"/>
          <w:szCs w:val="24"/>
        </w:rPr>
        <w:t xml:space="preserve"> </w:t>
      </w:r>
      <w:r w:rsidRPr="00A73CD1">
        <w:rPr>
          <w:rFonts w:ascii="Roboto" w:hAnsi="Roboto"/>
          <w:sz w:val="24"/>
          <w:szCs w:val="24"/>
        </w:rPr>
        <w:t xml:space="preserve">software </w:t>
      </w:r>
      <w:r w:rsidR="006876CF" w:rsidRPr="00A73CD1">
        <w:rPr>
          <w:rFonts w:ascii="Roboto" w:hAnsi="Roboto"/>
          <w:sz w:val="24"/>
          <w:szCs w:val="24"/>
        </w:rPr>
        <w:t xml:space="preserve">manages </w:t>
      </w:r>
      <w:r w:rsidR="006A60AE" w:rsidRPr="00A73CD1">
        <w:rPr>
          <w:rFonts w:ascii="Roboto" w:hAnsi="Roboto"/>
          <w:sz w:val="24"/>
          <w:szCs w:val="24"/>
        </w:rPr>
        <w:t xml:space="preserve">the </w:t>
      </w:r>
      <w:r w:rsidR="007D3A32" w:rsidRPr="00A73CD1">
        <w:rPr>
          <w:rFonts w:ascii="Roboto" w:hAnsi="Roboto"/>
          <w:sz w:val="24"/>
          <w:szCs w:val="24"/>
        </w:rPr>
        <w:t>vision systems</w:t>
      </w:r>
      <w:r w:rsidR="00B73A58">
        <w:rPr>
          <w:rFonts w:ascii="Roboto" w:hAnsi="Roboto"/>
          <w:sz w:val="24"/>
          <w:szCs w:val="24"/>
        </w:rPr>
        <w:t>, printers,</w:t>
      </w:r>
      <w:r w:rsidR="007D3A32" w:rsidRPr="00A73CD1">
        <w:rPr>
          <w:rFonts w:ascii="Roboto" w:hAnsi="Roboto"/>
          <w:sz w:val="24"/>
          <w:szCs w:val="24"/>
        </w:rPr>
        <w:t xml:space="preserve"> and </w:t>
      </w:r>
      <w:r w:rsidR="00B73A58">
        <w:rPr>
          <w:rFonts w:ascii="Roboto" w:hAnsi="Roboto"/>
          <w:sz w:val="24"/>
          <w:szCs w:val="24"/>
        </w:rPr>
        <w:t>barcode</w:t>
      </w:r>
      <w:r w:rsidR="007D3A32" w:rsidRPr="00A73CD1">
        <w:rPr>
          <w:rFonts w:ascii="Roboto" w:hAnsi="Roboto"/>
          <w:sz w:val="24"/>
          <w:szCs w:val="24"/>
        </w:rPr>
        <w:t xml:space="preserve"> readers necessary to verify </w:t>
      </w:r>
      <w:r w:rsidR="00B73A58">
        <w:rPr>
          <w:rFonts w:ascii="Roboto" w:hAnsi="Roboto"/>
          <w:sz w:val="24"/>
          <w:szCs w:val="24"/>
        </w:rPr>
        <w:t xml:space="preserve">and capture </w:t>
      </w:r>
      <w:r w:rsidR="007D3A32" w:rsidRPr="00A73CD1">
        <w:rPr>
          <w:rFonts w:ascii="Roboto" w:hAnsi="Roboto"/>
          <w:sz w:val="24"/>
          <w:szCs w:val="24"/>
        </w:rPr>
        <w:t xml:space="preserve">product serial numbers. The system </w:t>
      </w:r>
      <w:r w:rsidR="00B73A58">
        <w:rPr>
          <w:rFonts w:ascii="Roboto" w:hAnsi="Roboto"/>
          <w:sz w:val="24"/>
          <w:szCs w:val="24"/>
        </w:rPr>
        <w:t>is also</w:t>
      </w:r>
      <w:r w:rsidR="007D3A32" w:rsidRPr="00A73CD1">
        <w:rPr>
          <w:rFonts w:ascii="Roboto" w:hAnsi="Roboto"/>
          <w:sz w:val="24"/>
          <w:szCs w:val="24"/>
        </w:rPr>
        <w:t xml:space="preserve"> the primary user interface for product selection and serialization verification data entry. </w:t>
      </w:r>
    </w:p>
    <w:p w14:paraId="23D95729" w14:textId="6A8BC857" w:rsidR="006876CF" w:rsidRPr="00A73CD1" w:rsidRDefault="006876CF" w:rsidP="006876CF">
      <w:pPr>
        <w:pStyle w:val="PlainText"/>
        <w:spacing w:line="300" w:lineRule="auto"/>
        <w:rPr>
          <w:rFonts w:ascii="Roboto" w:hAnsi="Roboto"/>
          <w:sz w:val="24"/>
          <w:szCs w:val="24"/>
        </w:rPr>
      </w:pPr>
    </w:p>
    <w:p w14:paraId="0F919E7B" w14:textId="2D7F9C56" w:rsidR="007D3A32" w:rsidRPr="00A73CD1" w:rsidRDefault="007D3A32" w:rsidP="006876CF">
      <w:pPr>
        <w:pStyle w:val="PlainText"/>
        <w:spacing w:line="300" w:lineRule="auto"/>
        <w:rPr>
          <w:rFonts w:ascii="Roboto" w:hAnsi="Roboto"/>
          <w:sz w:val="24"/>
          <w:szCs w:val="24"/>
        </w:rPr>
      </w:pPr>
      <w:r w:rsidRPr="00A73CD1">
        <w:rPr>
          <w:rFonts w:ascii="Roboto" w:hAnsi="Roboto"/>
          <w:sz w:val="24"/>
          <w:szCs w:val="24"/>
        </w:rPr>
        <w:t xml:space="preserve">Especially important given its broad range of Epionce products, Episciences was able to integrate ACSIS’ Serialization Management system without the hassle and cost of modifying existing secondary packaging artwork or labeling procedures to prioritize barcode placement. This ability to retain its existing carton surface composition exemplifies the disruption-free nature of the overall system. </w:t>
      </w:r>
    </w:p>
    <w:p w14:paraId="37431B42" w14:textId="139D4F75" w:rsidR="00514EC1" w:rsidRPr="00A73CD1" w:rsidRDefault="00514EC1" w:rsidP="00534AC6">
      <w:pPr>
        <w:pStyle w:val="PlainText"/>
        <w:spacing w:line="300" w:lineRule="auto"/>
        <w:rPr>
          <w:rFonts w:ascii="Roboto" w:hAnsi="Roboto"/>
          <w:sz w:val="24"/>
          <w:szCs w:val="24"/>
        </w:rPr>
      </w:pPr>
    </w:p>
    <w:p w14:paraId="760127DB" w14:textId="43818215" w:rsidR="003A5995" w:rsidRPr="00A73CD1" w:rsidRDefault="007D3A32" w:rsidP="003A5995">
      <w:pPr>
        <w:spacing w:line="300" w:lineRule="auto"/>
        <w:rPr>
          <w:rFonts w:ascii="Roboto" w:hAnsi="Roboto"/>
          <w:szCs w:val="24"/>
        </w:rPr>
      </w:pPr>
      <w:r w:rsidRPr="00A73CD1">
        <w:rPr>
          <w:rFonts w:ascii="Roboto" w:hAnsi="Roboto"/>
          <w:szCs w:val="24"/>
        </w:rPr>
        <w:t>“</w:t>
      </w:r>
      <w:r w:rsidR="003A5995" w:rsidRPr="00A73CD1">
        <w:rPr>
          <w:rFonts w:ascii="Roboto" w:hAnsi="Roboto"/>
          <w:szCs w:val="24"/>
        </w:rPr>
        <w:t>The system ACSIS employed for our Epionce products is both highly customized and essentially turnkey, with bare minimum ramp</w:t>
      </w:r>
      <w:r w:rsidR="006748B8">
        <w:rPr>
          <w:rFonts w:ascii="Roboto" w:hAnsi="Roboto"/>
          <w:szCs w:val="24"/>
        </w:rPr>
        <w:t>-</w:t>
      </w:r>
      <w:r w:rsidR="003A5995" w:rsidRPr="00A73CD1">
        <w:rPr>
          <w:rFonts w:ascii="Roboto" w:hAnsi="Roboto"/>
          <w:szCs w:val="24"/>
        </w:rPr>
        <w:t xml:space="preserve">up and training required,” said Ron Hope, </w:t>
      </w:r>
      <w:r w:rsidR="003A5995" w:rsidRPr="00A73CD1">
        <w:rPr>
          <w:rFonts w:ascii="Roboto" w:hAnsi="Roboto" w:cs="Arial"/>
          <w:color w:val="000000"/>
          <w:szCs w:val="24"/>
        </w:rPr>
        <w:t>General Manager of Manufacturing &amp; Distribution for Episciences, Inc. “Critically for a manu</w:t>
      </w:r>
      <w:r w:rsidR="0018119F">
        <w:rPr>
          <w:rFonts w:ascii="Roboto" w:hAnsi="Roboto" w:cs="Arial"/>
          <w:color w:val="000000"/>
          <w:szCs w:val="24"/>
        </w:rPr>
        <w:t>f</w:t>
      </w:r>
      <w:r w:rsidR="003A5995" w:rsidRPr="00A73CD1">
        <w:rPr>
          <w:rFonts w:ascii="Roboto" w:hAnsi="Roboto" w:cs="Arial"/>
          <w:color w:val="000000"/>
          <w:szCs w:val="24"/>
        </w:rPr>
        <w:t>acturer with a diverse array of products, initiating n</w:t>
      </w:r>
      <w:r w:rsidR="003A5995" w:rsidRPr="00A73CD1">
        <w:rPr>
          <w:rFonts w:ascii="Roboto" w:hAnsi="Roboto"/>
          <w:szCs w:val="24"/>
        </w:rPr>
        <w:t xml:space="preserve">ew SKUs is a smooth process that doesn’t delay the inception of commercial-scale production.” </w:t>
      </w:r>
    </w:p>
    <w:p w14:paraId="1D80EC97" w14:textId="5DA31E27" w:rsidR="003A5995" w:rsidRPr="00A73CD1" w:rsidRDefault="003A5995" w:rsidP="003A5995">
      <w:pPr>
        <w:rPr>
          <w:rFonts w:ascii="Roboto" w:hAnsi="Roboto"/>
          <w:b/>
          <w:bCs/>
          <w:szCs w:val="24"/>
        </w:rPr>
      </w:pPr>
    </w:p>
    <w:p w14:paraId="04CBC40F" w14:textId="6F6FA78E" w:rsidR="001327E5" w:rsidRPr="00B8690A" w:rsidRDefault="00B73A58" w:rsidP="00B8690A">
      <w:pPr>
        <w:spacing w:before="120" w:after="80" w:line="300" w:lineRule="auto"/>
        <w:rPr>
          <w:rFonts w:ascii="Roboto" w:hAnsi="Roboto"/>
          <w:color w:val="000000" w:themeColor="text1"/>
          <w:szCs w:val="24"/>
        </w:rPr>
      </w:pPr>
      <w:r w:rsidRPr="00B8690A">
        <w:rPr>
          <w:rFonts w:ascii="Roboto" w:hAnsi="Roboto"/>
          <w:color w:val="000000" w:themeColor="text1"/>
          <w:szCs w:val="24"/>
        </w:rPr>
        <w:t>“The ACSIS soluti</w:t>
      </w:r>
      <w:r w:rsidR="00B8690A" w:rsidRPr="00B8690A">
        <w:rPr>
          <w:rFonts w:ascii="Roboto" w:hAnsi="Roboto"/>
          <w:color w:val="000000" w:themeColor="text1"/>
          <w:szCs w:val="24"/>
        </w:rPr>
        <w:t>o</w:t>
      </w:r>
      <w:r w:rsidRPr="00B8690A">
        <w:rPr>
          <w:rFonts w:ascii="Roboto" w:hAnsi="Roboto"/>
          <w:color w:val="000000" w:themeColor="text1"/>
          <w:szCs w:val="24"/>
        </w:rPr>
        <w:t xml:space="preserve">n is the foundation that Episcinces </w:t>
      </w:r>
      <w:r w:rsidR="001327E5" w:rsidRPr="00B8690A">
        <w:rPr>
          <w:rFonts w:ascii="Roboto" w:hAnsi="Roboto"/>
          <w:color w:val="000000" w:themeColor="text1"/>
          <w:szCs w:val="24"/>
        </w:rPr>
        <w:t>is using to build a full end to end supply chain tracability platform</w:t>
      </w:r>
      <w:r w:rsidR="00B8690A" w:rsidRPr="00B8690A">
        <w:rPr>
          <w:rFonts w:ascii="Roboto" w:hAnsi="Roboto"/>
          <w:color w:val="000000" w:themeColor="text1"/>
          <w:szCs w:val="24"/>
        </w:rPr>
        <w:t>,</w:t>
      </w:r>
      <w:r w:rsidR="0052471A" w:rsidRPr="00B8690A">
        <w:rPr>
          <w:rFonts w:ascii="Roboto" w:hAnsi="Roboto"/>
          <w:color w:val="000000" w:themeColor="text1"/>
          <w:szCs w:val="24"/>
        </w:rPr>
        <w:t xml:space="preserve">” </w:t>
      </w:r>
      <w:r w:rsidR="00B8690A" w:rsidRPr="00B8690A">
        <w:rPr>
          <w:rFonts w:ascii="Roboto" w:hAnsi="Roboto"/>
          <w:color w:val="000000" w:themeColor="text1"/>
          <w:szCs w:val="24"/>
        </w:rPr>
        <w:t>s</w:t>
      </w:r>
      <w:r w:rsidR="0052471A" w:rsidRPr="00B8690A">
        <w:rPr>
          <w:rFonts w:ascii="Roboto" w:hAnsi="Roboto"/>
          <w:color w:val="000000" w:themeColor="text1"/>
          <w:szCs w:val="24"/>
        </w:rPr>
        <w:t>aid John DiPalo, Chief Strategy Officer at ACSIS. “By leverging the complete ACSIS soluti</w:t>
      </w:r>
      <w:r w:rsidR="00B8690A" w:rsidRPr="00B8690A">
        <w:rPr>
          <w:rFonts w:ascii="Roboto" w:hAnsi="Roboto"/>
          <w:color w:val="000000" w:themeColor="text1"/>
          <w:szCs w:val="24"/>
        </w:rPr>
        <w:t>o</w:t>
      </w:r>
      <w:r w:rsidR="0052471A" w:rsidRPr="00B8690A">
        <w:rPr>
          <w:rFonts w:ascii="Roboto" w:hAnsi="Roboto"/>
          <w:color w:val="000000" w:themeColor="text1"/>
          <w:szCs w:val="24"/>
        </w:rPr>
        <w:t xml:space="preserve">n, Episciences can track product from packaging </w:t>
      </w:r>
      <w:r w:rsidR="00B8690A">
        <w:rPr>
          <w:rFonts w:ascii="Roboto" w:hAnsi="Roboto"/>
          <w:color w:val="000000" w:themeColor="text1"/>
          <w:szCs w:val="24"/>
        </w:rPr>
        <w:t>through</w:t>
      </w:r>
      <w:r w:rsidR="00B8690A" w:rsidRPr="00B8690A">
        <w:rPr>
          <w:rFonts w:ascii="Roboto" w:hAnsi="Roboto"/>
          <w:color w:val="000000" w:themeColor="text1"/>
          <w:szCs w:val="24"/>
        </w:rPr>
        <w:t xml:space="preserve"> </w:t>
      </w:r>
      <w:r w:rsidR="0052471A" w:rsidRPr="00B8690A">
        <w:rPr>
          <w:rFonts w:ascii="Roboto" w:hAnsi="Roboto"/>
          <w:color w:val="000000" w:themeColor="text1"/>
          <w:szCs w:val="24"/>
        </w:rPr>
        <w:t>distribution and across the extended supply chain.”</w:t>
      </w:r>
    </w:p>
    <w:p w14:paraId="72C614C1" w14:textId="77777777" w:rsidR="0018119F" w:rsidRDefault="0018119F" w:rsidP="003C79E7">
      <w:pPr>
        <w:spacing w:before="120" w:after="80" w:line="288" w:lineRule="auto"/>
        <w:rPr>
          <w:rFonts w:ascii="Roboto" w:hAnsi="Roboto"/>
          <w:bCs/>
          <w:szCs w:val="24"/>
          <w:lang w:val="en-US"/>
        </w:rPr>
      </w:pPr>
    </w:p>
    <w:p w14:paraId="4394C9C8" w14:textId="0F4204FD" w:rsidR="00DB686E" w:rsidRPr="00A73CD1" w:rsidRDefault="00DB686E" w:rsidP="00C5255F">
      <w:pPr>
        <w:spacing w:before="120" w:after="80" w:line="288" w:lineRule="auto"/>
        <w:jc w:val="center"/>
        <w:rPr>
          <w:rFonts w:ascii="Roboto" w:hAnsi="Roboto"/>
          <w:bCs/>
          <w:szCs w:val="24"/>
          <w:lang w:val="en-US"/>
        </w:rPr>
      </w:pPr>
      <w:r w:rsidRPr="00A73CD1">
        <w:rPr>
          <w:rFonts w:ascii="Roboto" w:hAnsi="Roboto"/>
          <w:bCs/>
          <w:szCs w:val="24"/>
          <w:lang w:val="en-US"/>
        </w:rPr>
        <w:t># # #</w:t>
      </w:r>
    </w:p>
    <w:p w14:paraId="70855075" w14:textId="34172ED1" w:rsidR="008A72C3" w:rsidRDefault="008A72C3" w:rsidP="00C5255F">
      <w:pPr>
        <w:jc w:val="both"/>
        <w:rPr>
          <w:rFonts w:ascii="Roboto" w:hAnsi="Roboto"/>
          <w:b/>
          <w:bCs/>
          <w:color w:val="000000" w:themeColor="text1"/>
          <w:szCs w:val="24"/>
          <w:lang w:val="en-GB"/>
        </w:rPr>
      </w:pPr>
    </w:p>
    <w:p w14:paraId="786BE7C2" w14:textId="77777777" w:rsidR="0018119F" w:rsidRPr="00A73CD1" w:rsidRDefault="0018119F" w:rsidP="00C5255F">
      <w:pPr>
        <w:jc w:val="both"/>
        <w:rPr>
          <w:rFonts w:ascii="Roboto" w:hAnsi="Roboto"/>
          <w:b/>
          <w:bCs/>
          <w:color w:val="000000" w:themeColor="text1"/>
          <w:szCs w:val="24"/>
          <w:lang w:val="en-GB"/>
        </w:rPr>
      </w:pPr>
    </w:p>
    <w:p w14:paraId="036294E4" w14:textId="054E0A87" w:rsidR="009652C9" w:rsidRPr="00A73CD1" w:rsidRDefault="009652C9" w:rsidP="009652C9">
      <w:pPr>
        <w:spacing w:after="120"/>
        <w:jc w:val="both"/>
        <w:rPr>
          <w:rFonts w:ascii="Roboto" w:eastAsia="Arial" w:hAnsi="Roboto"/>
          <w:iCs/>
          <w:color w:val="000000"/>
          <w:szCs w:val="24"/>
          <w:lang w:val="en-GB"/>
        </w:rPr>
      </w:pPr>
      <w:r w:rsidRPr="00A73CD1">
        <w:rPr>
          <w:rFonts w:ascii="Roboto" w:hAnsi="Roboto"/>
          <w:b/>
          <w:bCs/>
          <w:color w:val="000000" w:themeColor="text1"/>
          <w:szCs w:val="24"/>
          <w:lang w:val="en-GB"/>
        </w:rPr>
        <w:t xml:space="preserve">About ACSIS </w:t>
      </w:r>
    </w:p>
    <w:p w14:paraId="7549BC9F" w14:textId="6E1DA37C" w:rsidR="009652C9" w:rsidRPr="00A73CD1" w:rsidRDefault="009652C9" w:rsidP="009652C9">
      <w:pPr>
        <w:pStyle w:val="PlainText"/>
        <w:rPr>
          <w:rFonts w:ascii="Roboto" w:hAnsi="Roboto"/>
          <w:sz w:val="24"/>
          <w:szCs w:val="24"/>
        </w:rPr>
      </w:pPr>
      <w:r w:rsidRPr="00A73CD1">
        <w:rPr>
          <w:rFonts w:ascii="Roboto" w:hAnsi="Roboto"/>
          <w:sz w:val="24"/>
          <w:szCs w:val="24"/>
        </w:rPr>
        <w:t xml:space="preserve">For over 25 years, ACSIS has </w:t>
      </w:r>
      <w:r w:rsidR="006748B8">
        <w:rPr>
          <w:rFonts w:ascii="Roboto" w:hAnsi="Roboto"/>
          <w:sz w:val="24"/>
          <w:szCs w:val="24"/>
        </w:rPr>
        <w:t>delivered</w:t>
      </w:r>
      <w:r w:rsidRPr="00A73CD1">
        <w:rPr>
          <w:rFonts w:ascii="Roboto" w:hAnsi="Roboto"/>
          <w:sz w:val="24"/>
          <w:szCs w:val="24"/>
        </w:rPr>
        <w:t xml:space="preserve"> innovative supply chain execution solutions with actionable results to valued customers such as The Coca-Cola Company, DuPont, The Hershey Company, AmerisourceBergen, Cintas, Ashland, and more. ACSIS traceability solutions for the </w:t>
      </w:r>
      <w:r w:rsidRPr="00A73CD1">
        <w:rPr>
          <w:rFonts w:ascii="Roboto" w:hAnsi="Roboto"/>
          <w:sz w:val="24"/>
          <w:szCs w:val="24"/>
        </w:rPr>
        <w:lastRenderedPageBreak/>
        <w:t>extended supply chain provide a real-time view of supply chain execution – connecting legacy systems, partner networks, and assets for better insight and smarter forecasting. For more info</w:t>
      </w:r>
      <w:r w:rsidR="006748B8">
        <w:rPr>
          <w:rFonts w:ascii="Roboto" w:hAnsi="Roboto"/>
          <w:sz w:val="24"/>
          <w:szCs w:val="24"/>
        </w:rPr>
        <w:t>,</w:t>
      </w:r>
      <w:r w:rsidRPr="00A73CD1">
        <w:rPr>
          <w:rFonts w:ascii="Roboto" w:hAnsi="Roboto"/>
          <w:sz w:val="24"/>
          <w:szCs w:val="24"/>
        </w:rPr>
        <w:t xml:space="preserve"> visit </w:t>
      </w:r>
      <w:hyperlink r:id="rId11" w:history="1">
        <w:r w:rsidRPr="00A73CD1">
          <w:rPr>
            <w:rStyle w:val="Hyperlink"/>
            <w:rFonts w:ascii="Roboto" w:hAnsi="Roboto"/>
            <w:sz w:val="24"/>
            <w:szCs w:val="24"/>
          </w:rPr>
          <w:t>www.acsisinc.com</w:t>
        </w:r>
      </w:hyperlink>
      <w:r w:rsidRPr="00A73CD1">
        <w:rPr>
          <w:rFonts w:ascii="Roboto" w:hAnsi="Roboto"/>
          <w:sz w:val="24"/>
          <w:szCs w:val="24"/>
        </w:rPr>
        <w:t xml:space="preserve">. </w:t>
      </w:r>
    </w:p>
    <w:p w14:paraId="35B747CD" w14:textId="534A4C9A" w:rsidR="009652C9" w:rsidRPr="00A73CD1" w:rsidRDefault="009652C9" w:rsidP="00C5255F">
      <w:pPr>
        <w:jc w:val="both"/>
        <w:rPr>
          <w:rFonts w:ascii="Roboto" w:hAnsi="Roboto"/>
          <w:b/>
          <w:bCs/>
          <w:color w:val="000000" w:themeColor="text1"/>
          <w:szCs w:val="24"/>
          <w:lang w:val="en-GB"/>
        </w:rPr>
      </w:pPr>
    </w:p>
    <w:p w14:paraId="5CC92794" w14:textId="2C0035AE" w:rsidR="0018119F" w:rsidRDefault="0018119F" w:rsidP="00C5255F">
      <w:pPr>
        <w:jc w:val="both"/>
        <w:rPr>
          <w:rFonts w:ascii="Roboto" w:hAnsi="Roboto"/>
          <w:b/>
          <w:bCs/>
          <w:color w:val="000000" w:themeColor="text1"/>
          <w:szCs w:val="24"/>
          <w:lang w:val="en-GB"/>
        </w:rPr>
      </w:pPr>
    </w:p>
    <w:p w14:paraId="1F1810AE" w14:textId="7944AD16" w:rsidR="0018119F" w:rsidRDefault="0018119F" w:rsidP="00C5255F">
      <w:pPr>
        <w:jc w:val="both"/>
        <w:rPr>
          <w:rFonts w:ascii="Roboto" w:hAnsi="Roboto"/>
          <w:b/>
          <w:bCs/>
          <w:color w:val="000000" w:themeColor="text1"/>
          <w:szCs w:val="24"/>
          <w:lang w:val="en-GB"/>
        </w:rPr>
      </w:pPr>
    </w:p>
    <w:p w14:paraId="324229A2" w14:textId="317BAC14" w:rsidR="00DB686E" w:rsidRPr="00A73CD1" w:rsidRDefault="00DB686E" w:rsidP="009652C9">
      <w:pPr>
        <w:spacing w:after="120"/>
        <w:jc w:val="both"/>
        <w:rPr>
          <w:rFonts w:ascii="Roboto" w:eastAsia="Arial" w:hAnsi="Roboto"/>
          <w:iCs/>
          <w:color w:val="000000"/>
          <w:szCs w:val="24"/>
          <w:lang w:val="en-GB"/>
        </w:rPr>
      </w:pPr>
      <w:r w:rsidRPr="00A73CD1">
        <w:rPr>
          <w:rFonts w:ascii="Roboto" w:hAnsi="Roboto"/>
          <w:b/>
          <w:bCs/>
          <w:color w:val="000000" w:themeColor="text1"/>
          <w:szCs w:val="24"/>
          <w:lang w:val="en-GB"/>
        </w:rPr>
        <w:t xml:space="preserve">About Antares Vision Group </w:t>
      </w:r>
    </w:p>
    <w:p w14:paraId="5C15D2E1" w14:textId="77777777" w:rsidR="006B19AC" w:rsidRPr="00A73CD1" w:rsidRDefault="006B19AC" w:rsidP="006B19AC">
      <w:pPr>
        <w:spacing w:after="120"/>
        <w:rPr>
          <w:rFonts w:ascii="Roboto" w:hAnsi="Roboto" w:cs="Poppins"/>
          <w:color w:val="000000"/>
          <w:szCs w:val="24"/>
          <w:lang w:val="en-US"/>
        </w:rPr>
      </w:pPr>
      <w:bookmarkStart w:id="2" w:name="_Hlk34926971"/>
      <w:r w:rsidRPr="00A73CD1">
        <w:rPr>
          <w:rFonts w:ascii="Roboto" w:hAnsi="Roboto" w:cs="Poppins"/>
          <w:color w:val="000000"/>
          <w:szCs w:val="24"/>
          <w:lang w:val="en-US"/>
        </w:rPr>
        <w:t xml:space="preserve">Antares Vision Group is driving digitalization of products and supply chains by leading traceability, inspection, and integrated data management. AV Group helps companies and institutions to achieve safety, quality, efficiency, and sustainability, enabling Trustparency®. </w:t>
      </w:r>
    </w:p>
    <w:p w14:paraId="4C47E145" w14:textId="15F6AB48" w:rsidR="006B19AC" w:rsidRPr="00A73CD1" w:rsidRDefault="006B19AC" w:rsidP="006B19AC">
      <w:pPr>
        <w:spacing w:after="120"/>
        <w:rPr>
          <w:rFonts w:ascii="Roboto" w:hAnsi="Roboto" w:cs="Poppins"/>
          <w:color w:val="000000"/>
          <w:szCs w:val="24"/>
          <w:lang w:val="en-US"/>
        </w:rPr>
      </w:pPr>
      <w:r w:rsidRPr="00A73CD1">
        <w:rPr>
          <w:rFonts w:ascii="Roboto" w:hAnsi="Roboto" w:cs="Poppins"/>
          <w:color w:val="000000"/>
          <w:szCs w:val="24"/>
          <w:lang w:val="en-US"/>
        </w:rPr>
        <w:t xml:space="preserve">DIAMIND, AV Group’s integrated ecosystem of solutions, simplifies the technology environment and supports </w:t>
      </w:r>
      <w:r w:rsidR="006748B8">
        <w:rPr>
          <w:rFonts w:ascii="Roboto" w:hAnsi="Roboto" w:cs="Poppins"/>
          <w:color w:val="000000"/>
          <w:szCs w:val="24"/>
          <w:lang w:val="en-US"/>
        </w:rPr>
        <w:t>business</w:t>
      </w:r>
      <w:r w:rsidR="006748B8" w:rsidRPr="00A73CD1">
        <w:rPr>
          <w:rFonts w:ascii="Roboto" w:hAnsi="Roboto" w:cs="Poppins"/>
          <w:color w:val="000000"/>
          <w:szCs w:val="24"/>
          <w:lang w:val="en-US"/>
        </w:rPr>
        <w:t xml:space="preserve"> </w:t>
      </w:r>
      <w:r w:rsidRPr="00A73CD1">
        <w:rPr>
          <w:rFonts w:ascii="Roboto" w:hAnsi="Roboto" w:cs="Poppins"/>
          <w:color w:val="000000"/>
          <w:szCs w:val="24"/>
          <w:lang w:val="en-US"/>
        </w:rPr>
        <w:t xml:space="preserve">growth by enabling a data-driven and tailored journey to digital innovation. Connecting physical products with digital identities, DIAMIND runs at the line, factory, warehouse, enterprise, and supply chain levels and guarantees product quality (inspection systems and equipment) and end-to-end traceability (from raw materials to production, from distribution to the consumer and back) through integrated data management, applying artificial intelligence and potentially blockchain. </w:t>
      </w:r>
    </w:p>
    <w:p w14:paraId="7C9A049B" w14:textId="77777777" w:rsidR="006B19AC" w:rsidRPr="00A73CD1" w:rsidRDefault="006B19AC" w:rsidP="006B19AC">
      <w:pPr>
        <w:spacing w:after="120"/>
        <w:rPr>
          <w:rFonts w:ascii="Roboto" w:hAnsi="Roboto" w:cs="Poppins"/>
          <w:color w:val="000000"/>
          <w:szCs w:val="24"/>
          <w:lang w:val="en-US"/>
        </w:rPr>
      </w:pPr>
      <w:r w:rsidRPr="00A73CD1">
        <w:rPr>
          <w:rFonts w:ascii="Roboto" w:hAnsi="Roboto" w:cs="Poppins"/>
          <w:color w:val="000000"/>
          <w:szCs w:val="24"/>
          <w:lang w:val="en-US"/>
        </w:rPr>
        <w:t xml:space="preserve">AV Group operates in the Life Science (pharmaceuticals, medical devices, and hospitals), Beverage, Food, Cosmetics, Chemicals, and Packaging industries and potentially many others. </w:t>
      </w:r>
    </w:p>
    <w:p w14:paraId="3BAFA7C5" w14:textId="33159B5D" w:rsidR="006B19AC" w:rsidRPr="00A73CD1" w:rsidRDefault="006B19AC" w:rsidP="006B19AC">
      <w:pPr>
        <w:spacing w:after="120"/>
        <w:rPr>
          <w:rFonts w:ascii="Roboto" w:hAnsi="Roboto" w:cs="Poppins"/>
          <w:color w:val="000000"/>
          <w:szCs w:val="24"/>
          <w:lang w:val="en-US"/>
        </w:rPr>
      </w:pPr>
      <w:r w:rsidRPr="00A73CD1">
        <w:rPr>
          <w:rFonts w:ascii="Roboto" w:hAnsi="Roboto" w:cs="Poppins"/>
          <w:color w:val="000000"/>
          <w:szCs w:val="24"/>
          <w:lang w:val="en-US"/>
        </w:rPr>
        <w:t>AV Group has been listed in STAR segment of Euronext since 14 May 2021</w:t>
      </w:r>
      <w:r w:rsidR="006748B8">
        <w:rPr>
          <w:rFonts w:ascii="Roboto" w:hAnsi="Roboto" w:cs="Poppins"/>
          <w:color w:val="000000"/>
          <w:szCs w:val="24"/>
          <w:lang w:val="en-US"/>
        </w:rPr>
        <w:t>. It has</w:t>
      </w:r>
      <w:r w:rsidRPr="00A73CD1">
        <w:rPr>
          <w:rFonts w:ascii="Roboto" w:hAnsi="Roboto" w:cs="Poppins"/>
          <w:color w:val="000000"/>
          <w:szCs w:val="24"/>
          <w:lang w:val="en-US"/>
        </w:rPr>
        <w:t xml:space="preserve"> been included in the Euronext Tech Leaders index, dedicated to leading tech companies with high growth potential, since July 2022.</w:t>
      </w:r>
    </w:p>
    <w:p w14:paraId="55DEE029" w14:textId="5EF5FDB9" w:rsidR="008F3C0A" w:rsidRPr="00A73CD1" w:rsidRDefault="006B19AC" w:rsidP="008A72C3">
      <w:pPr>
        <w:spacing w:line="276" w:lineRule="auto"/>
        <w:jc w:val="both"/>
        <w:rPr>
          <w:rFonts w:ascii="Roboto" w:hAnsi="Roboto" w:cs="Roboto"/>
          <w:b/>
          <w:bCs/>
          <w:szCs w:val="24"/>
          <w:lang w:val="en-US"/>
        </w:rPr>
      </w:pPr>
      <w:r w:rsidRPr="00A73CD1">
        <w:rPr>
          <w:rFonts w:ascii="Roboto" w:hAnsi="Roboto" w:cs="Poppins"/>
          <w:color w:val="000000"/>
          <w:szCs w:val="24"/>
          <w:lang w:val="en-US"/>
        </w:rPr>
        <w:t xml:space="preserve">In 2022, Antares Vision Group recorded a turnover of €223 million. The Group operates in 60 countries, employs </w:t>
      </w:r>
      <w:r w:rsidR="006748B8">
        <w:rPr>
          <w:rFonts w:ascii="Roboto" w:hAnsi="Roboto" w:cs="Poppins"/>
          <w:color w:val="000000"/>
          <w:szCs w:val="24"/>
          <w:lang w:val="en-US"/>
        </w:rPr>
        <w:t>over</w:t>
      </w:r>
      <w:r w:rsidRPr="00A73CD1">
        <w:rPr>
          <w:rFonts w:ascii="Roboto" w:hAnsi="Roboto" w:cs="Poppins"/>
          <w:color w:val="000000"/>
          <w:szCs w:val="24"/>
          <w:lang w:val="en-US"/>
        </w:rPr>
        <w:t xml:space="preserve"> 1,300 people, and has a consolidated network of over 40 international partners.</w:t>
      </w:r>
      <w:bookmarkEnd w:id="2"/>
    </w:p>
    <w:sectPr w:rsidR="008F3C0A" w:rsidRPr="00A73CD1" w:rsidSect="00130025">
      <w:headerReference w:type="default" r:id="rId12"/>
      <w:footerReference w:type="default" r:id="rId13"/>
      <w:pgSz w:w="11906" w:h="16838"/>
      <w:pgMar w:top="1946" w:right="707" w:bottom="2552" w:left="709" w:header="709" w:footer="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DB079" w14:textId="77777777" w:rsidR="00EA7B38" w:rsidRDefault="00EA7B38">
      <w:r>
        <w:separator/>
      </w:r>
    </w:p>
  </w:endnote>
  <w:endnote w:type="continuationSeparator" w:id="0">
    <w:p w14:paraId="3B847521" w14:textId="77777777" w:rsidR="00EA7B38" w:rsidRDefault="00EA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pitch w:val="fixed"/>
    <w:sig w:usb0="00000003" w:usb1="00000000" w:usb2="00000000" w:usb3="00000000" w:csb0="00000001" w:csb1="00000000"/>
  </w:font>
  <w:font w:name="Roboto Light">
    <w:altName w:val="Arial"/>
    <w:charset w:val="00"/>
    <w:family w:val="auto"/>
    <w:pitch w:val="variable"/>
    <w:sig w:usb0="E0000AFF" w:usb1="5000217F" w:usb2="00000021" w:usb3="00000000" w:csb0="0000019F" w:csb1="00000000"/>
  </w:font>
  <w:font w:name="Poppins">
    <w:charset w:val="4D"/>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Roboto Condensed">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4D94" w14:textId="31F4C4F0" w:rsidR="00413EC0" w:rsidRDefault="00260AE7" w:rsidP="005D0397">
    <w:pPr>
      <w:pStyle w:val="Header"/>
      <w:rPr>
        <w:rFonts w:ascii="Century Gothic" w:hAnsi="Century Gothic"/>
        <w:color w:val="808080" w:themeColor="background1" w:themeShade="80"/>
        <w:sz w:val="20"/>
      </w:rPr>
    </w:pPr>
    <w:r>
      <w:rPr>
        <w:noProof/>
        <w:lang w:val="en-US" w:eastAsia="en-US"/>
      </w:rPr>
      <mc:AlternateContent>
        <mc:Choice Requires="wps">
          <w:drawing>
            <wp:anchor distT="0" distB="0" distL="114300" distR="114300" simplePos="0" relativeHeight="251664384" behindDoc="0" locked="0" layoutInCell="1" allowOverlap="1" wp14:anchorId="1C705C42" wp14:editId="4E9E1FD3">
              <wp:simplePos x="0" y="0"/>
              <wp:positionH relativeFrom="margin">
                <wp:posOffset>275590</wp:posOffset>
              </wp:positionH>
              <wp:positionV relativeFrom="paragraph">
                <wp:posOffset>125095</wp:posOffset>
              </wp:positionV>
              <wp:extent cx="2179320" cy="67818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678180"/>
                      </a:xfrm>
                      <a:prstGeom prst="rect">
                        <a:avLst/>
                      </a:prstGeom>
                      <a:noFill/>
                      <a:ln w="9525">
                        <a:noFill/>
                        <a:miter lim="800000"/>
                        <a:headEnd/>
                        <a:tailEnd/>
                      </a:ln>
                    </wps:spPr>
                    <wps:txb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05C42" id="_x0000_t202" coordsize="21600,21600" o:spt="202" path="m,l,21600r21600,l21600,xe">
              <v:stroke joinstyle="miter"/>
              <v:path gradientshapeok="t" o:connecttype="rect"/>
            </v:shapetype>
            <v:shape id="Casella di testo 2" o:spid="_x0000_s1026" type="#_x0000_t202" style="position:absolute;margin-left:21.7pt;margin-top:9.85pt;width:171.6pt;height:5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" filled="f" stroked="f">
              <v:textbo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v:textbox>
              <w10:wrap anchorx="margin"/>
            </v:shape>
          </w:pict>
        </mc:Fallback>
      </mc:AlternateContent>
    </w:r>
  </w:p>
  <w:p w14:paraId="234325D9" w14:textId="03C12E3D" w:rsidR="00413EC0" w:rsidRDefault="007A41F3" w:rsidP="005D0397">
    <w:pPr>
      <w:pStyle w:val="Header"/>
      <w:rPr>
        <w:rFonts w:ascii="Century Gothic" w:hAnsi="Century Gothic"/>
        <w:color w:val="808080" w:themeColor="background1" w:themeShade="80"/>
        <w:sz w:val="20"/>
      </w:rPr>
    </w:pPr>
    <w:r>
      <w:rPr>
        <w:noProof/>
        <w:lang w:val="en-US" w:eastAsia="en-US"/>
      </w:rPr>
      <mc:AlternateContent>
        <mc:Choice Requires="wps">
          <w:drawing>
            <wp:anchor distT="0" distB="0" distL="114300" distR="114300" simplePos="0" relativeHeight="251680768" behindDoc="0" locked="0" layoutInCell="1" allowOverlap="1" wp14:anchorId="455DE495" wp14:editId="6776C378">
              <wp:simplePos x="0" y="0"/>
              <wp:positionH relativeFrom="margin">
                <wp:posOffset>2772410</wp:posOffset>
              </wp:positionH>
              <wp:positionV relativeFrom="paragraph">
                <wp:posOffset>7620</wp:posOffset>
              </wp:positionV>
              <wp:extent cx="2202180" cy="128778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87780"/>
                      </a:xfrm>
                      <a:prstGeom prst="rect">
                        <a:avLst/>
                      </a:prstGeom>
                      <a:noFill/>
                      <a:ln w="9525">
                        <a:noFill/>
                        <a:miter lim="800000"/>
                        <a:headEnd/>
                        <a:tailEnd/>
                      </a:ln>
                    </wps:spPr>
                    <wps:txb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DE495" id="_x0000_s1027" type="#_x0000_t202" style="position:absolute;margin-left:218.3pt;margin-top:.6pt;width:173.4pt;height:10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" filled="f" stroked="f">
              <v:textbo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v:textbox>
              <w10:wrap anchorx="margin"/>
            </v:shape>
          </w:pict>
        </mc:Fallback>
      </mc:AlternateContent>
    </w:r>
    <w:r>
      <w:rPr>
        <w:noProof/>
        <w:lang w:val="en-US" w:eastAsia="en-US"/>
      </w:rPr>
      <mc:AlternateContent>
        <mc:Choice Requires="wps">
          <w:drawing>
            <wp:anchor distT="0" distB="0" distL="114300" distR="114300" simplePos="0" relativeHeight="251682816" behindDoc="0" locked="0" layoutInCell="1" allowOverlap="1" wp14:anchorId="7ECCA21E" wp14:editId="1C71F3DB">
              <wp:simplePos x="0" y="0"/>
              <wp:positionH relativeFrom="margin">
                <wp:posOffset>4925695</wp:posOffset>
              </wp:positionH>
              <wp:positionV relativeFrom="paragraph">
                <wp:posOffset>7620</wp:posOffset>
              </wp:positionV>
              <wp:extent cx="2217420" cy="6781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678180"/>
                      </a:xfrm>
                      <a:prstGeom prst="rect">
                        <a:avLst/>
                      </a:prstGeom>
                      <a:noFill/>
                      <a:ln w="9525">
                        <a:noFill/>
                        <a:miter lim="800000"/>
                        <a:headEnd/>
                        <a:tailEnd/>
                      </a:ln>
                    </wps:spPr>
                    <wps:txb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A21E" id="_x0000_s1028" type="#_x0000_t202" style="position:absolute;margin-left:387.85pt;margin-top:.6pt;width:174.6pt;height:5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" filled="f" stroked="f">
              <v:textbo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v:textbox>
              <w10:wrap anchorx="margin"/>
            </v:shape>
          </w:pict>
        </mc:Fallback>
      </mc:AlternateContent>
    </w:r>
  </w:p>
  <w:p w14:paraId="56430279" w14:textId="51513410" w:rsidR="00413EC0" w:rsidRDefault="00413EC0" w:rsidP="005D0397">
    <w:pPr>
      <w:pStyle w:val="Header"/>
      <w:rPr>
        <w:rFonts w:ascii="Century Gothic" w:hAnsi="Century Gothic"/>
        <w:color w:val="808080" w:themeColor="background1" w:themeShade="80"/>
        <w:sz w:val="20"/>
      </w:rPr>
    </w:pPr>
  </w:p>
  <w:p w14:paraId="09FF9269" w14:textId="2CA08F33" w:rsidR="00413EC0" w:rsidRDefault="00413EC0" w:rsidP="005D0397">
    <w:pPr>
      <w:pStyle w:val="Header"/>
      <w:rPr>
        <w:rFonts w:ascii="Century Gothic" w:hAnsi="Century Gothic"/>
        <w:color w:val="808080" w:themeColor="background1" w:themeShade="80"/>
        <w:sz w:val="20"/>
      </w:rPr>
    </w:pPr>
  </w:p>
  <w:p w14:paraId="26A27531" w14:textId="77777777" w:rsidR="00413EC0" w:rsidRDefault="00413EC0" w:rsidP="005D0397">
    <w:pPr>
      <w:pStyle w:val="Header"/>
      <w:rPr>
        <w:rFonts w:ascii="Century Gothic" w:hAnsi="Century Gothic"/>
        <w:color w:val="808080" w:themeColor="background1" w:themeShade="80"/>
        <w:sz w:val="20"/>
      </w:rPr>
    </w:pPr>
  </w:p>
  <w:p w14:paraId="33BCE16D" w14:textId="6ED21A6D" w:rsidR="00A5485B" w:rsidRPr="00A5485B" w:rsidRDefault="00A5485B" w:rsidP="005D0397">
    <w:pPr>
      <w:pStyle w:val="Header"/>
      <w:rPr>
        <w:rFonts w:ascii="Century Gothic" w:hAnsi="Century Gothic"/>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FB853" w14:textId="77777777" w:rsidR="00EA7B38" w:rsidRDefault="00EA7B38">
      <w:r>
        <w:separator/>
      </w:r>
    </w:p>
  </w:footnote>
  <w:footnote w:type="continuationSeparator" w:id="0">
    <w:p w14:paraId="6CEFA501" w14:textId="77777777" w:rsidR="00EA7B38" w:rsidRDefault="00EA7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90F1" w14:textId="47261AD4" w:rsidR="005327E3" w:rsidRPr="008F3C0A" w:rsidRDefault="00971D44" w:rsidP="008F3C0A">
    <w:pPr>
      <w:pStyle w:val="Header"/>
    </w:pPr>
    <w:r>
      <w:rPr>
        <w:noProof/>
        <w:lang w:val="en-US" w:eastAsia="en-US"/>
      </w:rPr>
      <w:drawing>
        <wp:inline distT="0" distB="0" distL="0" distR="0" wp14:anchorId="1BE004A5" wp14:editId="69A24DE6">
          <wp:extent cx="1924342" cy="507258"/>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1924342" cy="507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5F42"/>
    <w:multiLevelType w:val="hybridMultilevel"/>
    <w:tmpl w:val="860E39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9B36910"/>
    <w:multiLevelType w:val="hybridMultilevel"/>
    <w:tmpl w:val="92D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D43E8"/>
    <w:multiLevelType w:val="hybridMultilevel"/>
    <w:tmpl w:val="B8E6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044A"/>
    <w:multiLevelType w:val="hybridMultilevel"/>
    <w:tmpl w:val="8E143AF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4" w15:restartNumberingAfterBreak="0">
    <w:nsid w:val="2C5B4C52"/>
    <w:multiLevelType w:val="hybridMultilevel"/>
    <w:tmpl w:val="504AB39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5" w15:restartNumberingAfterBreak="0">
    <w:nsid w:val="5DDE610B"/>
    <w:multiLevelType w:val="multilevel"/>
    <w:tmpl w:val="6A66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64A62"/>
    <w:multiLevelType w:val="hybridMultilevel"/>
    <w:tmpl w:val="D25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s7SwNDEyMDGyMDVQ0lEKTi0uzszPAykwrAUADItzsCwAAAA="/>
  </w:docVars>
  <w:rsids>
    <w:rsidRoot w:val="00255703"/>
    <w:rsid w:val="00001B2B"/>
    <w:rsid w:val="00007374"/>
    <w:rsid w:val="000202C5"/>
    <w:rsid w:val="000340FF"/>
    <w:rsid w:val="00043422"/>
    <w:rsid w:val="000438DF"/>
    <w:rsid w:val="00045904"/>
    <w:rsid w:val="00056115"/>
    <w:rsid w:val="00083429"/>
    <w:rsid w:val="00085F6F"/>
    <w:rsid w:val="00096BD5"/>
    <w:rsid w:val="000B29B0"/>
    <w:rsid w:val="000B597D"/>
    <w:rsid w:val="000B7E5C"/>
    <w:rsid w:val="000C21F1"/>
    <w:rsid w:val="000C730C"/>
    <w:rsid w:val="000D4A95"/>
    <w:rsid w:val="000E1918"/>
    <w:rsid w:val="000E30A0"/>
    <w:rsid w:val="00107668"/>
    <w:rsid w:val="00111716"/>
    <w:rsid w:val="00130025"/>
    <w:rsid w:val="001327E5"/>
    <w:rsid w:val="001509C4"/>
    <w:rsid w:val="00170080"/>
    <w:rsid w:val="0017350C"/>
    <w:rsid w:val="0018119F"/>
    <w:rsid w:val="0019219F"/>
    <w:rsid w:val="00193C8D"/>
    <w:rsid w:val="00193CA3"/>
    <w:rsid w:val="001A0A2D"/>
    <w:rsid w:val="001A2EAA"/>
    <w:rsid w:val="001A445B"/>
    <w:rsid w:val="001B392B"/>
    <w:rsid w:val="001E7EDA"/>
    <w:rsid w:val="001F4640"/>
    <w:rsid w:val="001F5E78"/>
    <w:rsid w:val="00233645"/>
    <w:rsid w:val="00234425"/>
    <w:rsid w:val="00255703"/>
    <w:rsid w:val="00260AE7"/>
    <w:rsid w:val="00266694"/>
    <w:rsid w:val="00274BFD"/>
    <w:rsid w:val="00276A77"/>
    <w:rsid w:val="002A0319"/>
    <w:rsid w:val="002A302B"/>
    <w:rsid w:val="002D1F39"/>
    <w:rsid w:val="002E2B84"/>
    <w:rsid w:val="002F29EB"/>
    <w:rsid w:val="002F32E3"/>
    <w:rsid w:val="002F43E6"/>
    <w:rsid w:val="002F7A27"/>
    <w:rsid w:val="00304015"/>
    <w:rsid w:val="0032070A"/>
    <w:rsid w:val="003232EB"/>
    <w:rsid w:val="0032468E"/>
    <w:rsid w:val="00332BE4"/>
    <w:rsid w:val="00336D87"/>
    <w:rsid w:val="0034399E"/>
    <w:rsid w:val="003571B2"/>
    <w:rsid w:val="00361AB3"/>
    <w:rsid w:val="00365B92"/>
    <w:rsid w:val="003660E5"/>
    <w:rsid w:val="00372AC4"/>
    <w:rsid w:val="0039164D"/>
    <w:rsid w:val="00396551"/>
    <w:rsid w:val="003A4249"/>
    <w:rsid w:val="003A5995"/>
    <w:rsid w:val="003B522C"/>
    <w:rsid w:val="003C09ED"/>
    <w:rsid w:val="003C09F0"/>
    <w:rsid w:val="003C1027"/>
    <w:rsid w:val="003C237D"/>
    <w:rsid w:val="003C79E7"/>
    <w:rsid w:val="003D0C38"/>
    <w:rsid w:val="003E346C"/>
    <w:rsid w:val="003F027F"/>
    <w:rsid w:val="00400B13"/>
    <w:rsid w:val="00403B9B"/>
    <w:rsid w:val="00413EC0"/>
    <w:rsid w:val="00437ACB"/>
    <w:rsid w:val="00443F32"/>
    <w:rsid w:val="004668F7"/>
    <w:rsid w:val="00473F4A"/>
    <w:rsid w:val="004A1A08"/>
    <w:rsid w:val="004A1B15"/>
    <w:rsid w:val="004A64CA"/>
    <w:rsid w:val="004B05DC"/>
    <w:rsid w:val="004B22B5"/>
    <w:rsid w:val="004C3FFA"/>
    <w:rsid w:val="004C53A1"/>
    <w:rsid w:val="004D4779"/>
    <w:rsid w:val="004F41B0"/>
    <w:rsid w:val="00514EC1"/>
    <w:rsid w:val="0052471A"/>
    <w:rsid w:val="00526E67"/>
    <w:rsid w:val="005327E3"/>
    <w:rsid w:val="00534AC6"/>
    <w:rsid w:val="00537D4C"/>
    <w:rsid w:val="005412BB"/>
    <w:rsid w:val="00545190"/>
    <w:rsid w:val="00545C5E"/>
    <w:rsid w:val="00551B69"/>
    <w:rsid w:val="00551F7F"/>
    <w:rsid w:val="00575ABD"/>
    <w:rsid w:val="00581AF9"/>
    <w:rsid w:val="00590CE7"/>
    <w:rsid w:val="00592C3F"/>
    <w:rsid w:val="00597F58"/>
    <w:rsid w:val="005A05D0"/>
    <w:rsid w:val="005D0397"/>
    <w:rsid w:val="005F6354"/>
    <w:rsid w:val="00603A9C"/>
    <w:rsid w:val="00612ECA"/>
    <w:rsid w:val="0063422F"/>
    <w:rsid w:val="00640963"/>
    <w:rsid w:val="00643B5F"/>
    <w:rsid w:val="006460B3"/>
    <w:rsid w:val="006703B8"/>
    <w:rsid w:val="00670450"/>
    <w:rsid w:val="00671827"/>
    <w:rsid w:val="006748B8"/>
    <w:rsid w:val="00680114"/>
    <w:rsid w:val="0068040C"/>
    <w:rsid w:val="00687268"/>
    <w:rsid w:val="006876CF"/>
    <w:rsid w:val="00694493"/>
    <w:rsid w:val="006A1BBF"/>
    <w:rsid w:val="006A60AE"/>
    <w:rsid w:val="006B19AC"/>
    <w:rsid w:val="006C02B3"/>
    <w:rsid w:val="006C4194"/>
    <w:rsid w:val="00700F0B"/>
    <w:rsid w:val="00703BE3"/>
    <w:rsid w:val="00715C8B"/>
    <w:rsid w:val="00720EDE"/>
    <w:rsid w:val="007321D9"/>
    <w:rsid w:val="007413EF"/>
    <w:rsid w:val="00742CD6"/>
    <w:rsid w:val="00760658"/>
    <w:rsid w:val="00762D3F"/>
    <w:rsid w:val="00767B49"/>
    <w:rsid w:val="007A41F3"/>
    <w:rsid w:val="007A42D6"/>
    <w:rsid w:val="007B6F42"/>
    <w:rsid w:val="007D3A32"/>
    <w:rsid w:val="007D4AA5"/>
    <w:rsid w:val="00803502"/>
    <w:rsid w:val="00805D05"/>
    <w:rsid w:val="00807306"/>
    <w:rsid w:val="00810845"/>
    <w:rsid w:val="00814C0E"/>
    <w:rsid w:val="00837927"/>
    <w:rsid w:val="008506E9"/>
    <w:rsid w:val="00852396"/>
    <w:rsid w:val="00857EAC"/>
    <w:rsid w:val="00857FA3"/>
    <w:rsid w:val="00865AB9"/>
    <w:rsid w:val="00866130"/>
    <w:rsid w:val="0088171E"/>
    <w:rsid w:val="00887805"/>
    <w:rsid w:val="00897FE0"/>
    <w:rsid w:val="008A72C3"/>
    <w:rsid w:val="008A79EC"/>
    <w:rsid w:val="008B3010"/>
    <w:rsid w:val="008B306C"/>
    <w:rsid w:val="008B6596"/>
    <w:rsid w:val="008B6BB1"/>
    <w:rsid w:val="008C420C"/>
    <w:rsid w:val="008D56B7"/>
    <w:rsid w:val="008D5B19"/>
    <w:rsid w:val="008F3C0A"/>
    <w:rsid w:val="0091300E"/>
    <w:rsid w:val="00923998"/>
    <w:rsid w:val="00946FED"/>
    <w:rsid w:val="009652C9"/>
    <w:rsid w:val="00967F96"/>
    <w:rsid w:val="00971D44"/>
    <w:rsid w:val="00973E55"/>
    <w:rsid w:val="00986900"/>
    <w:rsid w:val="009909EA"/>
    <w:rsid w:val="00991C9A"/>
    <w:rsid w:val="00992C5C"/>
    <w:rsid w:val="009A37E1"/>
    <w:rsid w:val="009A5950"/>
    <w:rsid w:val="009C157D"/>
    <w:rsid w:val="009D2344"/>
    <w:rsid w:val="009D2AD1"/>
    <w:rsid w:val="009F5965"/>
    <w:rsid w:val="00A12BFA"/>
    <w:rsid w:val="00A44F6A"/>
    <w:rsid w:val="00A5485B"/>
    <w:rsid w:val="00A60A58"/>
    <w:rsid w:val="00A73CD1"/>
    <w:rsid w:val="00A74FC7"/>
    <w:rsid w:val="00A752AE"/>
    <w:rsid w:val="00A76299"/>
    <w:rsid w:val="00A83DFC"/>
    <w:rsid w:val="00A864B8"/>
    <w:rsid w:val="00A963DA"/>
    <w:rsid w:val="00AC3B64"/>
    <w:rsid w:val="00AC5C9B"/>
    <w:rsid w:val="00AC64B7"/>
    <w:rsid w:val="00AC7FCB"/>
    <w:rsid w:val="00AD19C2"/>
    <w:rsid w:val="00AE1117"/>
    <w:rsid w:val="00AE4302"/>
    <w:rsid w:val="00AE7A41"/>
    <w:rsid w:val="00AF33DC"/>
    <w:rsid w:val="00AF3D3D"/>
    <w:rsid w:val="00B15909"/>
    <w:rsid w:val="00B16D72"/>
    <w:rsid w:val="00B24C27"/>
    <w:rsid w:val="00B33A9B"/>
    <w:rsid w:val="00B33BC3"/>
    <w:rsid w:val="00B35BAF"/>
    <w:rsid w:val="00B40EB4"/>
    <w:rsid w:val="00B426CE"/>
    <w:rsid w:val="00B4314E"/>
    <w:rsid w:val="00B5428A"/>
    <w:rsid w:val="00B73A58"/>
    <w:rsid w:val="00B757E9"/>
    <w:rsid w:val="00B8690A"/>
    <w:rsid w:val="00BB077A"/>
    <w:rsid w:val="00BC04E3"/>
    <w:rsid w:val="00BC119D"/>
    <w:rsid w:val="00BD27F4"/>
    <w:rsid w:val="00C0523C"/>
    <w:rsid w:val="00C0740E"/>
    <w:rsid w:val="00C16B94"/>
    <w:rsid w:val="00C52144"/>
    <w:rsid w:val="00C5255F"/>
    <w:rsid w:val="00C52C28"/>
    <w:rsid w:val="00C62C67"/>
    <w:rsid w:val="00C83638"/>
    <w:rsid w:val="00C8551B"/>
    <w:rsid w:val="00C900EA"/>
    <w:rsid w:val="00CB3C0C"/>
    <w:rsid w:val="00CB3CF2"/>
    <w:rsid w:val="00CC68F2"/>
    <w:rsid w:val="00CD44E7"/>
    <w:rsid w:val="00CD729A"/>
    <w:rsid w:val="00CE0C84"/>
    <w:rsid w:val="00CF0CC0"/>
    <w:rsid w:val="00CF1261"/>
    <w:rsid w:val="00CF488D"/>
    <w:rsid w:val="00CF67AC"/>
    <w:rsid w:val="00D23817"/>
    <w:rsid w:val="00D26D44"/>
    <w:rsid w:val="00D27568"/>
    <w:rsid w:val="00D30F7B"/>
    <w:rsid w:val="00D52244"/>
    <w:rsid w:val="00D55E71"/>
    <w:rsid w:val="00D61BE8"/>
    <w:rsid w:val="00DA180B"/>
    <w:rsid w:val="00DB686E"/>
    <w:rsid w:val="00DC6603"/>
    <w:rsid w:val="00DD2103"/>
    <w:rsid w:val="00DD2942"/>
    <w:rsid w:val="00DD5CED"/>
    <w:rsid w:val="00DF56BD"/>
    <w:rsid w:val="00E1078C"/>
    <w:rsid w:val="00E10E82"/>
    <w:rsid w:val="00E25460"/>
    <w:rsid w:val="00E31788"/>
    <w:rsid w:val="00E31922"/>
    <w:rsid w:val="00E45AEF"/>
    <w:rsid w:val="00E52499"/>
    <w:rsid w:val="00E60255"/>
    <w:rsid w:val="00E80F5A"/>
    <w:rsid w:val="00E82150"/>
    <w:rsid w:val="00E97AC3"/>
    <w:rsid w:val="00EA7B38"/>
    <w:rsid w:val="00EB01E3"/>
    <w:rsid w:val="00EB03C2"/>
    <w:rsid w:val="00EB4FF4"/>
    <w:rsid w:val="00EC7B8E"/>
    <w:rsid w:val="00EF0A6C"/>
    <w:rsid w:val="00F05376"/>
    <w:rsid w:val="00F26D06"/>
    <w:rsid w:val="00F408BB"/>
    <w:rsid w:val="00F4311D"/>
    <w:rsid w:val="00F47091"/>
    <w:rsid w:val="00F55901"/>
    <w:rsid w:val="00FA603F"/>
    <w:rsid w:val="00FA6C81"/>
    <w:rsid w:val="00FB4A42"/>
    <w:rsid w:val="00FB5205"/>
    <w:rsid w:val="00FC5EA4"/>
    <w:rsid w:val="00FE12A5"/>
    <w:rsid w:val="00FE549A"/>
    <w:rsid w:val="00FF3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37D46"/>
  <w15:docId w15:val="{7023F76A-9C0A-411C-BF57-CDD0701B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1A0A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style>
  <w:style w:type="paragraph" w:styleId="Header">
    <w:name w:val="header"/>
    <w:basedOn w:val="Normal"/>
    <w:link w:val="HeaderChar"/>
    <w:pPr>
      <w:tabs>
        <w:tab w:val="center" w:pos="4819"/>
        <w:tab w:val="right" w:pos="9638"/>
      </w:tabs>
    </w:pPr>
  </w:style>
  <w:style w:type="paragraph" w:styleId="Footer">
    <w:name w:val="footer"/>
    <w:basedOn w:val="Normal"/>
    <w:pPr>
      <w:tabs>
        <w:tab w:val="center" w:pos="4819"/>
        <w:tab w:val="right" w:pos="9638"/>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
    <w:name w:val="Body Text"/>
    <w:basedOn w:val="Normal"/>
    <w:pPr>
      <w:jc w:val="both"/>
    </w:pPr>
  </w:style>
  <w:style w:type="paragraph" w:styleId="BalloonText">
    <w:name w:val="Balloon Text"/>
    <w:basedOn w:val="Normal"/>
    <w:semiHidden/>
    <w:rsid w:val="00720EDE"/>
    <w:rPr>
      <w:rFonts w:ascii="Tahoma" w:hAnsi="Tahoma" w:cs="Tahoma"/>
      <w:sz w:val="16"/>
      <w:szCs w:val="16"/>
    </w:rPr>
  </w:style>
  <w:style w:type="character" w:customStyle="1" w:styleId="shorttext">
    <w:name w:val="short_text"/>
    <w:rsid w:val="00C8551B"/>
  </w:style>
  <w:style w:type="character" w:customStyle="1" w:styleId="HeaderChar">
    <w:name w:val="Header Char"/>
    <w:basedOn w:val="DefaultParagraphFont"/>
    <w:link w:val="Header"/>
    <w:rsid w:val="005D0397"/>
    <w:rPr>
      <w:sz w:val="24"/>
    </w:rPr>
  </w:style>
  <w:style w:type="character" w:customStyle="1" w:styleId="Menzionenonrisolta1">
    <w:name w:val="Menzione non risolta1"/>
    <w:basedOn w:val="DefaultParagraphFont"/>
    <w:uiPriority w:val="99"/>
    <w:semiHidden/>
    <w:unhideWhenUsed/>
    <w:rsid w:val="005D0397"/>
    <w:rPr>
      <w:color w:val="605E5C"/>
      <w:shd w:val="clear" w:color="auto" w:fill="E1DFDD"/>
    </w:rPr>
  </w:style>
  <w:style w:type="paragraph" w:customStyle="1" w:styleId="Paragrafobase">
    <w:name w:val="[Paragrafo base]"/>
    <w:basedOn w:val="Normal"/>
    <w:uiPriority w:val="99"/>
    <w:rsid w:val="00260AE7"/>
    <w:pPr>
      <w:autoSpaceDE w:val="0"/>
      <w:autoSpaceDN w:val="0"/>
      <w:adjustRightInd w:val="0"/>
      <w:spacing w:line="288" w:lineRule="auto"/>
      <w:textAlignment w:val="center"/>
    </w:pPr>
    <w:rPr>
      <w:rFonts w:ascii="Minion Pro" w:hAnsi="Minion Pro" w:cs="Minion Pro"/>
      <w:color w:val="000000"/>
      <w:szCs w:val="24"/>
    </w:rPr>
  </w:style>
  <w:style w:type="paragraph" w:styleId="ListParagraph">
    <w:name w:val="List Paragraph"/>
    <w:basedOn w:val="Normal"/>
    <w:uiPriority w:val="34"/>
    <w:qFormat/>
    <w:rsid w:val="00DB686E"/>
    <w:pPr>
      <w:spacing w:line="259" w:lineRule="auto"/>
      <w:ind w:left="720"/>
      <w:contextualSpacing/>
    </w:pPr>
    <w:rPr>
      <w:rFonts w:ascii="Roboto" w:eastAsia="Calibri" w:hAnsi="Roboto" w:cs="Arial"/>
      <w:sz w:val="22"/>
      <w:szCs w:val="22"/>
      <w:lang w:eastAsia="en-US"/>
    </w:rPr>
  </w:style>
  <w:style w:type="character" w:customStyle="1" w:styleId="gmail-m-7974688203687854240apple-converted-space">
    <w:name w:val="gmail-m_-7974688203687854240apple-converted-space"/>
    <w:basedOn w:val="DefaultParagraphFont"/>
    <w:rsid w:val="00DB686E"/>
  </w:style>
  <w:style w:type="paragraph" w:styleId="PlainText">
    <w:name w:val="Plain Text"/>
    <w:basedOn w:val="Normal"/>
    <w:link w:val="PlainTextChar"/>
    <w:uiPriority w:val="99"/>
    <w:unhideWhenUsed/>
    <w:rsid w:val="004C53A1"/>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4C53A1"/>
    <w:rPr>
      <w:rFonts w:ascii="Calibri" w:eastAsiaTheme="minorHAnsi" w:hAnsi="Calibri" w:cs="Consolas"/>
      <w:sz w:val="22"/>
      <w:szCs w:val="21"/>
      <w:lang w:val="en-US" w:eastAsia="en-US"/>
    </w:rPr>
  </w:style>
  <w:style w:type="character" w:styleId="CommentReference">
    <w:name w:val="annotation reference"/>
    <w:basedOn w:val="DefaultParagraphFont"/>
    <w:semiHidden/>
    <w:unhideWhenUsed/>
    <w:rsid w:val="00F408BB"/>
    <w:rPr>
      <w:sz w:val="16"/>
      <w:szCs w:val="16"/>
    </w:rPr>
  </w:style>
  <w:style w:type="paragraph" w:styleId="CommentText">
    <w:name w:val="annotation text"/>
    <w:basedOn w:val="Normal"/>
    <w:link w:val="CommentTextChar"/>
    <w:unhideWhenUsed/>
    <w:rsid w:val="00F408BB"/>
    <w:rPr>
      <w:sz w:val="20"/>
    </w:rPr>
  </w:style>
  <w:style w:type="character" w:customStyle="1" w:styleId="CommentTextChar">
    <w:name w:val="Comment Text Char"/>
    <w:basedOn w:val="DefaultParagraphFont"/>
    <w:link w:val="CommentText"/>
    <w:rsid w:val="00F408BB"/>
  </w:style>
  <w:style w:type="paragraph" w:styleId="CommentSubject">
    <w:name w:val="annotation subject"/>
    <w:basedOn w:val="CommentText"/>
    <w:next w:val="CommentText"/>
    <w:link w:val="CommentSubjectChar"/>
    <w:semiHidden/>
    <w:unhideWhenUsed/>
    <w:rsid w:val="00F408BB"/>
    <w:rPr>
      <w:b/>
      <w:bCs/>
    </w:rPr>
  </w:style>
  <w:style w:type="character" w:customStyle="1" w:styleId="CommentSubjectChar">
    <w:name w:val="Comment Subject Char"/>
    <w:basedOn w:val="CommentTextChar"/>
    <w:link w:val="CommentSubject"/>
    <w:semiHidden/>
    <w:rsid w:val="00F408BB"/>
    <w:rPr>
      <w:b/>
      <w:bCs/>
    </w:rPr>
  </w:style>
  <w:style w:type="paragraph" w:styleId="Revision">
    <w:name w:val="Revision"/>
    <w:hidden/>
    <w:uiPriority w:val="99"/>
    <w:semiHidden/>
    <w:rsid w:val="00C5255F"/>
    <w:rPr>
      <w:sz w:val="24"/>
    </w:rPr>
  </w:style>
  <w:style w:type="paragraph" w:styleId="HTMLPreformatted">
    <w:name w:val="HTML Preformatted"/>
    <w:basedOn w:val="Normal"/>
    <w:link w:val="HTMLPreformattedChar"/>
    <w:uiPriority w:val="99"/>
    <w:unhideWhenUsed/>
    <w:qFormat/>
    <w:rsid w:val="00BC1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rPr>
  </w:style>
  <w:style w:type="character" w:customStyle="1" w:styleId="HTMLPreformattedChar">
    <w:name w:val="HTML Preformatted Char"/>
    <w:basedOn w:val="DefaultParagraphFont"/>
    <w:link w:val="HTMLPreformatted"/>
    <w:uiPriority w:val="99"/>
    <w:rsid w:val="00BC119D"/>
    <w:rPr>
      <w:rFonts w:ascii="Courier" w:eastAsia="Calibri" w:hAnsi="Courier" w:cs="Courier"/>
    </w:rPr>
  </w:style>
  <w:style w:type="character" w:customStyle="1" w:styleId="normaltextrun">
    <w:name w:val="normaltextrun"/>
    <w:basedOn w:val="DefaultParagraphFont"/>
    <w:rsid w:val="003D0C38"/>
  </w:style>
  <w:style w:type="paragraph" w:styleId="NormalWeb">
    <w:name w:val="Normal (Web)"/>
    <w:basedOn w:val="Normal"/>
    <w:uiPriority w:val="99"/>
    <w:semiHidden/>
    <w:unhideWhenUsed/>
    <w:rsid w:val="00760658"/>
    <w:pPr>
      <w:spacing w:before="100" w:beforeAutospacing="1" w:after="100" w:afterAutospacing="1"/>
    </w:pPr>
    <w:rPr>
      <w:szCs w:val="24"/>
      <w:lang w:val="en-US" w:eastAsia="en-US"/>
    </w:rPr>
  </w:style>
  <w:style w:type="character" w:styleId="Strong">
    <w:name w:val="Strong"/>
    <w:basedOn w:val="DefaultParagraphFont"/>
    <w:uiPriority w:val="22"/>
    <w:qFormat/>
    <w:rsid w:val="00760658"/>
    <w:rPr>
      <w:b/>
      <w:bCs/>
    </w:rPr>
  </w:style>
  <w:style w:type="character" w:customStyle="1" w:styleId="UnresolvedMention1">
    <w:name w:val="Unresolved Mention1"/>
    <w:basedOn w:val="DefaultParagraphFont"/>
    <w:uiPriority w:val="99"/>
    <w:semiHidden/>
    <w:unhideWhenUsed/>
    <w:rsid w:val="002F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602">
      <w:bodyDiv w:val="1"/>
      <w:marLeft w:val="0"/>
      <w:marRight w:val="0"/>
      <w:marTop w:val="0"/>
      <w:marBottom w:val="0"/>
      <w:divBdr>
        <w:top w:val="none" w:sz="0" w:space="0" w:color="auto"/>
        <w:left w:val="none" w:sz="0" w:space="0" w:color="auto"/>
        <w:bottom w:val="none" w:sz="0" w:space="0" w:color="auto"/>
        <w:right w:val="none" w:sz="0" w:space="0" w:color="auto"/>
      </w:divBdr>
    </w:div>
    <w:div w:id="128939952">
      <w:bodyDiv w:val="1"/>
      <w:marLeft w:val="0"/>
      <w:marRight w:val="0"/>
      <w:marTop w:val="0"/>
      <w:marBottom w:val="0"/>
      <w:divBdr>
        <w:top w:val="none" w:sz="0" w:space="0" w:color="auto"/>
        <w:left w:val="none" w:sz="0" w:space="0" w:color="auto"/>
        <w:bottom w:val="none" w:sz="0" w:space="0" w:color="auto"/>
        <w:right w:val="none" w:sz="0" w:space="0" w:color="auto"/>
      </w:divBdr>
    </w:div>
    <w:div w:id="147406491">
      <w:bodyDiv w:val="1"/>
      <w:marLeft w:val="0"/>
      <w:marRight w:val="0"/>
      <w:marTop w:val="0"/>
      <w:marBottom w:val="0"/>
      <w:divBdr>
        <w:top w:val="none" w:sz="0" w:space="0" w:color="auto"/>
        <w:left w:val="none" w:sz="0" w:space="0" w:color="auto"/>
        <w:bottom w:val="none" w:sz="0" w:space="0" w:color="auto"/>
        <w:right w:val="none" w:sz="0" w:space="0" w:color="auto"/>
      </w:divBdr>
    </w:div>
    <w:div w:id="286199080">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
    <w:div w:id="363793466">
      <w:bodyDiv w:val="1"/>
      <w:marLeft w:val="0"/>
      <w:marRight w:val="0"/>
      <w:marTop w:val="0"/>
      <w:marBottom w:val="0"/>
      <w:divBdr>
        <w:top w:val="none" w:sz="0" w:space="0" w:color="auto"/>
        <w:left w:val="none" w:sz="0" w:space="0" w:color="auto"/>
        <w:bottom w:val="none" w:sz="0" w:space="0" w:color="auto"/>
        <w:right w:val="none" w:sz="0" w:space="0" w:color="auto"/>
      </w:divBdr>
    </w:div>
    <w:div w:id="396242228">
      <w:bodyDiv w:val="1"/>
      <w:marLeft w:val="0"/>
      <w:marRight w:val="0"/>
      <w:marTop w:val="0"/>
      <w:marBottom w:val="0"/>
      <w:divBdr>
        <w:top w:val="none" w:sz="0" w:space="0" w:color="auto"/>
        <w:left w:val="none" w:sz="0" w:space="0" w:color="auto"/>
        <w:bottom w:val="none" w:sz="0" w:space="0" w:color="auto"/>
        <w:right w:val="none" w:sz="0" w:space="0" w:color="auto"/>
      </w:divBdr>
    </w:div>
    <w:div w:id="447311283">
      <w:bodyDiv w:val="1"/>
      <w:marLeft w:val="0"/>
      <w:marRight w:val="0"/>
      <w:marTop w:val="0"/>
      <w:marBottom w:val="0"/>
      <w:divBdr>
        <w:top w:val="none" w:sz="0" w:space="0" w:color="auto"/>
        <w:left w:val="none" w:sz="0" w:space="0" w:color="auto"/>
        <w:bottom w:val="none" w:sz="0" w:space="0" w:color="auto"/>
        <w:right w:val="none" w:sz="0" w:space="0" w:color="auto"/>
      </w:divBdr>
    </w:div>
    <w:div w:id="527181789">
      <w:bodyDiv w:val="1"/>
      <w:marLeft w:val="0"/>
      <w:marRight w:val="0"/>
      <w:marTop w:val="0"/>
      <w:marBottom w:val="0"/>
      <w:divBdr>
        <w:top w:val="none" w:sz="0" w:space="0" w:color="auto"/>
        <w:left w:val="none" w:sz="0" w:space="0" w:color="auto"/>
        <w:bottom w:val="none" w:sz="0" w:space="0" w:color="auto"/>
        <w:right w:val="none" w:sz="0" w:space="0" w:color="auto"/>
      </w:divBdr>
    </w:div>
    <w:div w:id="568079738">
      <w:bodyDiv w:val="1"/>
      <w:marLeft w:val="0"/>
      <w:marRight w:val="0"/>
      <w:marTop w:val="0"/>
      <w:marBottom w:val="0"/>
      <w:divBdr>
        <w:top w:val="none" w:sz="0" w:space="0" w:color="auto"/>
        <w:left w:val="none" w:sz="0" w:space="0" w:color="auto"/>
        <w:bottom w:val="none" w:sz="0" w:space="0" w:color="auto"/>
        <w:right w:val="none" w:sz="0" w:space="0" w:color="auto"/>
      </w:divBdr>
    </w:div>
    <w:div w:id="733429390">
      <w:bodyDiv w:val="1"/>
      <w:marLeft w:val="0"/>
      <w:marRight w:val="0"/>
      <w:marTop w:val="0"/>
      <w:marBottom w:val="0"/>
      <w:divBdr>
        <w:top w:val="none" w:sz="0" w:space="0" w:color="auto"/>
        <w:left w:val="none" w:sz="0" w:space="0" w:color="auto"/>
        <w:bottom w:val="none" w:sz="0" w:space="0" w:color="auto"/>
        <w:right w:val="none" w:sz="0" w:space="0" w:color="auto"/>
      </w:divBdr>
    </w:div>
    <w:div w:id="755172192">
      <w:bodyDiv w:val="1"/>
      <w:marLeft w:val="0"/>
      <w:marRight w:val="0"/>
      <w:marTop w:val="0"/>
      <w:marBottom w:val="0"/>
      <w:divBdr>
        <w:top w:val="none" w:sz="0" w:space="0" w:color="auto"/>
        <w:left w:val="none" w:sz="0" w:space="0" w:color="auto"/>
        <w:bottom w:val="none" w:sz="0" w:space="0" w:color="auto"/>
        <w:right w:val="none" w:sz="0" w:space="0" w:color="auto"/>
      </w:divBdr>
    </w:div>
    <w:div w:id="806170478">
      <w:bodyDiv w:val="1"/>
      <w:marLeft w:val="0"/>
      <w:marRight w:val="0"/>
      <w:marTop w:val="0"/>
      <w:marBottom w:val="0"/>
      <w:divBdr>
        <w:top w:val="none" w:sz="0" w:space="0" w:color="auto"/>
        <w:left w:val="none" w:sz="0" w:space="0" w:color="auto"/>
        <w:bottom w:val="none" w:sz="0" w:space="0" w:color="auto"/>
        <w:right w:val="none" w:sz="0" w:space="0" w:color="auto"/>
      </w:divBdr>
    </w:div>
    <w:div w:id="1043823837">
      <w:bodyDiv w:val="1"/>
      <w:marLeft w:val="0"/>
      <w:marRight w:val="0"/>
      <w:marTop w:val="0"/>
      <w:marBottom w:val="0"/>
      <w:divBdr>
        <w:top w:val="none" w:sz="0" w:space="0" w:color="auto"/>
        <w:left w:val="none" w:sz="0" w:space="0" w:color="auto"/>
        <w:bottom w:val="none" w:sz="0" w:space="0" w:color="auto"/>
        <w:right w:val="none" w:sz="0" w:space="0" w:color="auto"/>
      </w:divBdr>
    </w:div>
    <w:div w:id="1074278134">
      <w:bodyDiv w:val="1"/>
      <w:marLeft w:val="0"/>
      <w:marRight w:val="0"/>
      <w:marTop w:val="0"/>
      <w:marBottom w:val="0"/>
      <w:divBdr>
        <w:top w:val="none" w:sz="0" w:space="0" w:color="auto"/>
        <w:left w:val="none" w:sz="0" w:space="0" w:color="auto"/>
        <w:bottom w:val="none" w:sz="0" w:space="0" w:color="auto"/>
        <w:right w:val="none" w:sz="0" w:space="0" w:color="auto"/>
      </w:divBdr>
    </w:div>
    <w:div w:id="1105733044">
      <w:bodyDiv w:val="1"/>
      <w:marLeft w:val="0"/>
      <w:marRight w:val="0"/>
      <w:marTop w:val="0"/>
      <w:marBottom w:val="0"/>
      <w:divBdr>
        <w:top w:val="none" w:sz="0" w:space="0" w:color="auto"/>
        <w:left w:val="none" w:sz="0" w:space="0" w:color="auto"/>
        <w:bottom w:val="none" w:sz="0" w:space="0" w:color="auto"/>
        <w:right w:val="none" w:sz="0" w:space="0" w:color="auto"/>
      </w:divBdr>
    </w:div>
    <w:div w:id="1121415654">
      <w:bodyDiv w:val="1"/>
      <w:marLeft w:val="0"/>
      <w:marRight w:val="0"/>
      <w:marTop w:val="0"/>
      <w:marBottom w:val="0"/>
      <w:divBdr>
        <w:top w:val="none" w:sz="0" w:space="0" w:color="auto"/>
        <w:left w:val="none" w:sz="0" w:space="0" w:color="auto"/>
        <w:bottom w:val="none" w:sz="0" w:space="0" w:color="auto"/>
        <w:right w:val="none" w:sz="0" w:space="0" w:color="auto"/>
      </w:divBdr>
      <w:divsChild>
        <w:div w:id="78328323">
          <w:marLeft w:val="0"/>
          <w:marRight w:val="0"/>
          <w:marTop w:val="100"/>
          <w:marBottom w:val="100"/>
          <w:divBdr>
            <w:top w:val="none" w:sz="0" w:space="0" w:color="auto"/>
            <w:left w:val="none" w:sz="0" w:space="0" w:color="auto"/>
            <w:bottom w:val="none" w:sz="0" w:space="0" w:color="auto"/>
            <w:right w:val="none" w:sz="0" w:space="0" w:color="auto"/>
          </w:divBdr>
          <w:divsChild>
            <w:div w:id="1271549040">
              <w:marLeft w:val="0"/>
              <w:marRight w:val="0"/>
              <w:marTop w:val="0"/>
              <w:marBottom w:val="0"/>
              <w:divBdr>
                <w:top w:val="none" w:sz="0" w:space="0" w:color="auto"/>
                <w:left w:val="none" w:sz="0" w:space="0" w:color="auto"/>
                <w:bottom w:val="none" w:sz="0" w:space="0" w:color="auto"/>
                <w:right w:val="none" w:sz="0" w:space="0" w:color="auto"/>
              </w:divBdr>
              <w:divsChild>
                <w:div w:id="1325670681">
                  <w:marLeft w:val="-225"/>
                  <w:marRight w:val="-225"/>
                  <w:marTop w:val="0"/>
                  <w:marBottom w:val="0"/>
                  <w:divBdr>
                    <w:top w:val="none" w:sz="0" w:space="0" w:color="auto"/>
                    <w:left w:val="none" w:sz="0" w:space="0" w:color="auto"/>
                    <w:bottom w:val="none" w:sz="0" w:space="0" w:color="auto"/>
                    <w:right w:val="none" w:sz="0" w:space="0" w:color="auto"/>
                  </w:divBdr>
                  <w:divsChild>
                    <w:div w:id="2093888047">
                      <w:marLeft w:val="0"/>
                      <w:marRight w:val="0"/>
                      <w:marTop w:val="0"/>
                      <w:marBottom w:val="0"/>
                      <w:divBdr>
                        <w:top w:val="none" w:sz="0" w:space="0" w:color="auto"/>
                        <w:left w:val="none" w:sz="0" w:space="0" w:color="auto"/>
                        <w:bottom w:val="none" w:sz="0" w:space="0" w:color="auto"/>
                        <w:right w:val="none" w:sz="0" w:space="0" w:color="auto"/>
                      </w:divBdr>
                      <w:divsChild>
                        <w:div w:id="6278617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53566918">
      <w:bodyDiv w:val="1"/>
      <w:marLeft w:val="0"/>
      <w:marRight w:val="0"/>
      <w:marTop w:val="0"/>
      <w:marBottom w:val="0"/>
      <w:divBdr>
        <w:top w:val="none" w:sz="0" w:space="0" w:color="auto"/>
        <w:left w:val="none" w:sz="0" w:space="0" w:color="auto"/>
        <w:bottom w:val="none" w:sz="0" w:space="0" w:color="auto"/>
        <w:right w:val="none" w:sz="0" w:space="0" w:color="auto"/>
      </w:divBdr>
    </w:div>
    <w:div w:id="1225028924">
      <w:bodyDiv w:val="1"/>
      <w:marLeft w:val="0"/>
      <w:marRight w:val="0"/>
      <w:marTop w:val="0"/>
      <w:marBottom w:val="0"/>
      <w:divBdr>
        <w:top w:val="none" w:sz="0" w:space="0" w:color="auto"/>
        <w:left w:val="none" w:sz="0" w:space="0" w:color="auto"/>
        <w:bottom w:val="none" w:sz="0" w:space="0" w:color="auto"/>
        <w:right w:val="none" w:sz="0" w:space="0" w:color="auto"/>
      </w:divBdr>
    </w:div>
    <w:div w:id="1307054786">
      <w:bodyDiv w:val="1"/>
      <w:marLeft w:val="0"/>
      <w:marRight w:val="0"/>
      <w:marTop w:val="0"/>
      <w:marBottom w:val="0"/>
      <w:divBdr>
        <w:top w:val="none" w:sz="0" w:space="0" w:color="auto"/>
        <w:left w:val="none" w:sz="0" w:space="0" w:color="auto"/>
        <w:bottom w:val="none" w:sz="0" w:space="0" w:color="auto"/>
        <w:right w:val="none" w:sz="0" w:space="0" w:color="auto"/>
      </w:divBdr>
    </w:div>
    <w:div w:id="1318606778">
      <w:bodyDiv w:val="1"/>
      <w:marLeft w:val="0"/>
      <w:marRight w:val="0"/>
      <w:marTop w:val="0"/>
      <w:marBottom w:val="0"/>
      <w:divBdr>
        <w:top w:val="none" w:sz="0" w:space="0" w:color="auto"/>
        <w:left w:val="none" w:sz="0" w:space="0" w:color="auto"/>
        <w:bottom w:val="none" w:sz="0" w:space="0" w:color="auto"/>
        <w:right w:val="none" w:sz="0" w:space="0" w:color="auto"/>
      </w:divBdr>
      <w:divsChild>
        <w:div w:id="655112490">
          <w:marLeft w:val="0"/>
          <w:marRight w:val="0"/>
          <w:marTop w:val="0"/>
          <w:marBottom w:val="750"/>
          <w:divBdr>
            <w:top w:val="none" w:sz="0" w:space="0" w:color="auto"/>
            <w:left w:val="none" w:sz="0" w:space="0" w:color="auto"/>
            <w:bottom w:val="none" w:sz="0" w:space="0" w:color="auto"/>
            <w:right w:val="none" w:sz="0" w:space="0" w:color="auto"/>
          </w:divBdr>
        </w:div>
      </w:divsChild>
    </w:div>
    <w:div w:id="1385174211">
      <w:bodyDiv w:val="1"/>
      <w:marLeft w:val="0"/>
      <w:marRight w:val="0"/>
      <w:marTop w:val="0"/>
      <w:marBottom w:val="0"/>
      <w:divBdr>
        <w:top w:val="none" w:sz="0" w:space="0" w:color="auto"/>
        <w:left w:val="none" w:sz="0" w:space="0" w:color="auto"/>
        <w:bottom w:val="none" w:sz="0" w:space="0" w:color="auto"/>
        <w:right w:val="none" w:sz="0" w:space="0" w:color="auto"/>
      </w:divBdr>
    </w:div>
    <w:div w:id="1597441182">
      <w:bodyDiv w:val="1"/>
      <w:marLeft w:val="0"/>
      <w:marRight w:val="0"/>
      <w:marTop w:val="0"/>
      <w:marBottom w:val="0"/>
      <w:divBdr>
        <w:top w:val="none" w:sz="0" w:space="0" w:color="auto"/>
        <w:left w:val="none" w:sz="0" w:space="0" w:color="auto"/>
        <w:bottom w:val="none" w:sz="0" w:space="0" w:color="auto"/>
        <w:right w:val="none" w:sz="0" w:space="0" w:color="auto"/>
      </w:divBdr>
    </w:div>
    <w:div w:id="1625386710">
      <w:bodyDiv w:val="1"/>
      <w:marLeft w:val="0"/>
      <w:marRight w:val="0"/>
      <w:marTop w:val="0"/>
      <w:marBottom w:val="0"/>
      <w:divBdr>
        <w:top w:val="none" w:sz="0" w:space="0" w:color="auto"/>
        <w:left w:val="none" w:sz="0" w:space="0" w:color="auto"/>
        <w:bottom w:val="none" w:sz="0" w:space="0" w:color="auto"/>
        <w:right w:val="none" w:sz="0" w:space="0" w:color="auto"/>
      </w:divBdr>
    </w:div>
    <w:div w:id="1639608083">
      <w:bodyDiv w:val="1"/>
      <w:marLeft w:val="0"/>
      <w:marRight w:val="0"/>
      <w:marTop w:val="0"/>
      <w:marBottom w:val="0"/>
      <w:divBdr>
        <w:top w:val="none" w:sz="0" w:space="0" w:color="auto"/>
        <w:left w:val="none" w:sz="0" w:space="0" w:color="auto"/>
        <w:bottom w:val="none" w:sz="0" w:space="0" w:color="auto"/>
        <w:right w:val="none" w:sz="0" w:space="0" w:color="auto"/>
      </w:divBdr>
    </w:div>
    <w:div w:id="1670206017">
      <w:bodyDiv w:val="1"/>
      <w:marLeft w:val="0"/>
      <w:marRight w:val="0"/>
      <w:marTop w:val="0"/>
      <w:marBottom w:val="0"/>
      <w:divBdr>
        <w:top w:val="none" w:sz="0" w:space="0" w:color="auto"/>
        <w:left w:val="none" w:sz="0" w:space="0" w:color="auto"/>
        <w:bottom w:val="none" w:sz="0" w:space="0" w:color="auto"/>
        <w:right w:val="none" w:sz="0" w:space="0" w:color="auto"/>
      </w:divBdr>
    </w:div>
    <w:div w:id="1728141786">
      <w:bodyDiv w:val="1"/>
      <w:marLeft w:val="0"/>
      <w:marRight w:val="0"/>
      <w:marTop w:val="0"/>
      <w:marBottom w:val="0"/>
      <w:divBdr>
        <w:top w:val="none" w:sz="0" w:space="0" w:color="auto"/>
        <w:left w:val="none" w:sz="0" w:space="0" w:color="auto"/>
        <w:bottom w:val="none" w:sz="0" w:space="0" w:color="auto"/>
        <w:right w:val="none" w:sz="0" w:space="0" w:color="auto"/>
      </w:divBdr>
    </w:div>
    <w:div w:id="1854030912">
      <w:bodyDiv w:val="1"/>
      <w:marLeft w:val="0"/>
      <w:marRight w:val="0"/>
      <w:marTop w:val="0"/>
      <w:marBottom w:val="0"/>
      <w:divBdr>
        <w:top w:val="none" w:sz="0" w:space="0" w:color="auto"/>
        <w:left w:val="none" w:sz="0" w:space="0" w:color="auto"/>
        <w:bottom w:val="none" w:sz="0" w:space="0" w:color="auto"/>
        <w:right w:val="none" w:sz="0" w:space="0" w:color="auto"/>
      </w:divBdr>
    </w:div>
    <w:div w:id="1931157987">
      <w:bodyDiv w:val="1"/>
      <w:marLeft w:val="0"/>
      <w:marRight w:val="0"/>
      <w:marTop w:val="0"/>
      <w:marBottom w:val="0"/>
      <w:divBdr>
        <w:top w:val="none" w:sz="0" w:space="0" w:color="auto"/>
        <w:left w:val="none" w:sz="0" w:space="0" w:color="auto"/>
        <w:bottom w:val="none" w:sz="0" w:space="0" w:color="auto"/>
        <w:right w:val="none" w:sz="0" w:space="0" w:color="auto"/>
      </w:divBdr>
    </w:div>
    <w:div w:id="210811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sisin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c9a22b9-b6a3-4ff5-bb99-5bea7b729c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DE9635B791794BA5EA08E8940ADD98" ma:contentTypeVersion="17" ma:contentTypeDescription="Creare un nuovo documento." ma:contentTypeScope="" ma:versionID="9baae0c0ea6a8390fafbdf3c757f1b5e">
  <xsd:schema xmlns:xsd="http://www.w3.org/2001/XMLSchema" xmlns:xs="http://www.w3.org/2001/XMLSchema" xmlns:p="http://schemas.microsoft.com/office/2006/metadata/properties" xmlns:ns3="4c9a22b9-b6a3-4ff5-bb99-5bea7b729c89" xmlns:ns4="d3329230-518f-437c-8853-3865d4cb9aa8" targetNamespace="http://schemas.microsoft.com/office/2006/metadata/properties" ma:root="true" ma:fieldsID="fda5b3b4941a1410f1f538a92b70f643" ns3:_="" ns4:_="">
    <xsd:import namespace="4c9a22b9-b6a3-4ff5-bb99-5bea7b729c89"/>
    <xsd:import namespace="d3329230-518f-437c-8853-3865d4cb9a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a22b9-b6a3-4ff5-bb99-5bea7b729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29230-518f-437c-8853-3865d4cb9aa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0A70-55CC-4F2B-A1FE-D74679176811}">
  <ds:schemaRefs>
    <ds:schemaRef ds:uri="http://schemas.microsoft.com/sharepoint/v3/contenttype/forms"/>
  </ds:schemaRefs>
</ds:datastoreItem>
</file>

<file path=customXml/itemProps2.xml><?xml version="1.0" encoding="utf-8"?>
<ds:datastoreItem xmlns:ds="http://schemas.openxmlformats.org/officeDocument/2006/customXml" ds:itemID="{78BBC374-F862-4C74-B8D2-8BA30C8208B6}">
  <ds:schemaRefs>
    <ds:schemaRef ds:uri="http://schemas.microsoft.com/office/2006/metadata/properties"/>
    <ds:schemaRef ds:uri="http://schemas.microsoft.com/office/infopath/2007/PartnerControls"/>
    <ds:schemaRef ds:uri="4c9a22b9-b6a3-4ff5-bb99-5bea7b729c89"/>
  </ds:schemaRefs>
</ds:datastoreItem>
</file>

<file path=customXml/itemProps3.xml><?xml version="1.0" encoding="utf-8"?>
<ds:datastoreItem xmlns:ds="http://schemas.openxmlformats.org/officeDocument/2006/customXml" ds:itemID="{BF28D724-D4A7-46D1-9F7F-BC695F1EE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a22b9-b6a3-4ff5-bb99-5bea7b729c89"/>
    <ds:schemaRef ds:uri="d3329230-518f-437c-8853-3865d4cb9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55F3B-80A7-47AB-A486-A863796F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841</Words>
  <Characters>5359</Characters>
  <Application>Microsoft Office Word</Application>
  <DocSecurity>4</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Carta Intestata  FT System S.r.l.</vt:lpstr>
      <vt:lpstr>Carta Intestata  FT System S.r.l.</vt:lpstr>
    </vt:vector>
  </TitlesOfParts>
  <Manager>Micaela Orizio</Manager>
  <Company>F.T. System</Company>
  <LinksUpToDate>false</LinksUpToDate>
  <CharactersWithSpaces>6188</CharactersWithSpaces>
  <SharedDoc>false</SharedDoc>
  <HLinks>
    <vt:vector size="12" baseType="variant">
      <vt:variant>
        <vt:i4>4587594</vt:i4>
      </vt:variant>
      <vt:variant>
        <vt:i4>3</vt:i4>
      </vt:variant>
      <vt:variant>
        <vt:i4>0</vt:i4>
      </vt:variant>
      <vt:variant>
        <vt:i4>5</vt:i4>
      </vt:variant>
      <vt:variant>
        <vt:lpwstr>http://www.ftsystem.com/</vt:lpwstr>
      </vt:variant>
      <vt:variant>
        <vt:lpwstr/>
      </vt:variant>
      <vt:variant>
        <vt:i4>3604489</vt:i4>
      </vt:variant>
      <vt:variant>
        <vt:i4>0</vt:i4>
      </vt:variant>
      <vt:variant>
        <vt:i4>0</vt:i4>
      </vt:variant>
      <vt:variant>
        <vt:i4>5</vt:i4>
      </vt:variant>
      <vt:variant>
        <vt:lpwstr>mailto:info@ftsystem.com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FT System S.r.l.</dc:title>
  <dc:subject>Carta Intestata  FT System S.r.l.</dc:subject>
  <dc:creator>Davide Pellegrini</dc:creator>
  <cp:keywords>FT System;Antares Vision Group</cp:keywords>
  <dc:description/>
  <cp:lastModifiedBy>Christopher Dale</cp:lastModifiedBy>
  <cp:revision>2</cp:revision>
  <cp:lastPrinted>2021-05-07T16:29:00Z</cp:lastPrinted>
  <dcterms:created xsi:type="dcterms:W3CDTF">2024-05-16T14:00:00Z</dcterms:created>
  <dcterms:modified xsi:type="dcterms:W3CDTF">2024-05-16T14:00:00Z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e116f12aeba18f22c0cd5563c870900042d1571c16e9bb99741136aa9cbc48cf</vt:lpwstr>
  </property>
  <property fmtid="{D5CDD505-2E9C-101B-9397-08002B2CF9AE}" pid="3" name="ContentTypeId">
    <vt:lpwstr>0x01010066DE9635B791794BA5EA08E8940ADD98</vt:lpwstr>
  </property>
</Properties>
</file>