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236F" w14:textId="1212916D" w:rsidR="007B1574" w:rsidRPr="00520C8E" w:rsidRDefault="00900116" w:rsidP="007B1574">
      <w:pPr>
        <w:tabs>
          <w:tab w:val="left" w:pos="9180"/>
        </w:tabs>
        <w:ind w:left="-720" w:right="450"/>
        <w:jc w:val="center"/>
        <w:rPr>
          <w:rFonts w:ascii="Verdana" w:hAnsi="Verdana"/>
          <w:noProof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98F975" wp14:editId="012418CD">
                <wp:simplePos x="0" y="0"/>
                <wp:positionH relativeFrom="column">
                  <wp:posOffset>-652780</wp:posOffset>
                </wp:positionH>
                <wp:positionV relativeFrom="paragraph">
                  <wp:posOffset>0</wp:posOffset>
                </wp:positionV>
                <wp:extent cx="2871470" cy="488950"/>
                <wp:effectExtent l="0" t="0" r="0" b="63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147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083DEE66" w14:textId="77777777" w:rsidR="007B1574" w:rsidRPr="00CD589B" w:rsidRDefault="007B1574" w:rsidP="007B1574">
                            <w:pP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</w:pPr>
                            <w:r w:rsidRPr="00CD589B">
                              <w:rPr>
                                <w:rFonts w:ascii="Arial" w:hAnsi="Arial"/>
                                <w:color w:val="8080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 w:rsidRPr="00CD589B"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8F9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1.4pt;margin-top:0;width:226.1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" filled="f" stroked="f">
                <v:textbox>
                  <w:txbxContent>
                    <w:p w14:paraId="083DEE66" w14:textId="77777777" w:rsidR="007B1574" w:rsidRPr="00CD589B" w:rsidRDefault="007B1574" w:rsidP="007B1574">
                      <w:pP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</w:pPr>
                      <w:r w:rsidRPr="00CD589B">
                        <w:rPr>
                          <w:rFonts w:ascii="Arial" w:hAnsi="Arial"/>
                          <w:color w:val="808080"/>
                          <w:sz w:val="64"/>
                          <w:szCs w:val="64"/>
                        </w:rPr>
                        <w:t xml:space="preserve">News </w:t>
                      </w:r>
                      <w:r w:rsidRPr="00CD589B"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2848F8" w14:textId="2814BC05" w:rsidR="007B1574" w:rsidRPr="00520C8E" w:rsidRDefault="00772FEE" w:rsidP="007B1574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97E1C" wp14:editId="2E391FED">
                <wp:simplePos x="0" y="0"/>
                <wp:positionH relativeFrom="column">
                  <wp:posOffset>-600075</wp:posOffset>
                </wp:positionH>
                <wp:positionV relativeFrom="paragraph">
                  <wp:posOffset>273050</wp:posOffset>
                </wp:positionV>
                <wp:extent cx="1110615" cy="604520"/>
                <wp:effectExtent l="0" t="0" r="0" b="50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061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609C0AF9" w14:textId="77777777" w:rsidR="007B1574" w:rsidRPr="00CD589B" w:rsidRDefault="007B1574" w:rsidP="007B15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CD589B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  <w:t>9 Law Drive</w:t>
                            </w:r>
                          </w:p>
                          <w:p w14:paraId="5D5DCA59" w14:textId="77777777" w:rsidR="007B1574" w:rsidRPr="00CD589B" w:rsidRDefault="007B1574" w:rsidP="007B15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CD589B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  <w:t>Fairfield, NJ 07004</w:t>
                            </w:r>
                          </w:p>
                          <w:p w14:paraId="722894A4" w14:textId="77777777" w:rsidR="007B1574" w:rsidRPr="00CD589B" w:rsidRDefault="007B1574" w:rsidP="007B15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CD589B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</w:rPr>
                              <w:t>973.227.8080</w:t>
                            </w:r>
                          </w:p>
                          <w:p w14:paraId="19DB4F64" w14:textId="77777777" w:rsidR="007B1574" w:rsidRDefault="007B1574" w:rsidP="007B1574">
                            <w:pPr>
                              <w:spacing w:after="0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0D8173E4" w14:textId="77777777" w:rsidR="007B1574" w:rsidRDefault="007B1574" w:rsidP="007B1574">
                            <w:pPr>
                              <w:spacing w:after="0"/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97E1C" id="Text Box 2" o:spid="_x0000_s1027" type="#_x0000_t202" style="position:absolute;margin-left:-47.25pt;margin-top:21.5pt;width:87.45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" filled="f" stroked="f">
                <v:textbox>
                  <w:txbxContent>
                    <w:p w14:paraId="609C0AF9" w14:textId="77777777" w:rsidR="007B1574" w:rsidRPr="00CD589B" w:rsidRDefault="007B1574" w:rsidP="007B1574">
                      <w:pPr>
                        <w:spacing w:after="0" w:line="240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  <w:r w:rsidRPr="00CD589B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  <w:t>9 Law Drive</w:t>
                      </w:r>
                    </w:p>
                    <w:p w14:paraId="5D5DCA59" w14:textId="77777777" w:rsidR="007B1574" w:rsidRPr="00CD589B" w:rsidRDefault="007B1574" w:rsidP="007B1574">
                      <w:pPr>
                        <w:spacing w:after="0" w:line="240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  <w:r w:rsidRPr="00CD589B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  <w:t>Fairfield, NJ 07004</w:t>
                      </w:r>
                    </w:p>
                    <w:p w14:paraId="722894A4" w14:textId="77777777" w:rsidR="007B1574" w:rsidRPr="00CD589B" w:rsidRDefault="007B1574" w:rsidP="007B1574">
                      <w:pPr>
                        <w:spacing w:after="0" w:line="240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</w:pPr>
                      <w:r w:rsidRPr="00CD589B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</w:rPr>
                        <w:t>973.227.8080</w:t>
                      </w:r>
                    </w:p>
                    <w:p w14:paraId="19DB4F64" w14:textId="77777777" w:rsidR="007B1574" w:rsidRDefault="007B1574" w:rsidP="007B1574">
                      <w:pPr>
                        <w:spacing w:after="0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0D8173E4" w14:textId="77777777" w:rsidR="007B1574" w:rsidRDefault="007B1574" w:rsidP="007B1574">
                      <w:pPr>
                        <w:spacing w:after="0"/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C6393DA" wp14:editId="42E883BC">
                <wp:simplePos x="0" y="0"/>
                <wp:positionH relativeFrom="column">
                  <wp:posOffset>-590550</wp:posOffset>
                </wp:positionH>
                <wp:positionV relativeFrom="paragraph">
                  <wp:posOffset>233363</wp:posOffset>
                </wp:positionV>
                <wp:extent cx="6821170" cy="0"/>
                <wp:effectExtent l="38100" t="38100" r="7493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D746E83"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5pt,18.4pt" to="490.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" strokecolor="#7f7f7f" strokeweight="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7B1574" w:rsidRPr="00520C8E">
        <w:rPr>
          <w:rFonts w:ascii="Verdana" w:hAnsi="Verdana"/>
        </w:rPr>
        <w:t xml:space="preserve"> </w:t>
      </w:r>
      <w:r w:rsidR="007B1574" w:rsidRPr="00520C8E">
        <w:rPr>
          <w:rFonts w:ascii="Verdana" w:hAnsi="Verdana"/>
          <w:noProof/>
        </w:rPr>
        <w:t xml:space="preserve"> </w:t>
      </w:r>
    </w:p>
    <w:p w14:paraId="45841E4C" w14:textId="634E2BF4" w:rsidR="007B1574" w:rsidRPr="00520C8E" w:rsidRDefault="00772FEE" w:rsidP="007B1574">
      <w:pPr>
        <w:tabs>
          <w:tab w:val="left" w:pos="9180"/>
        </w:tabs>
        <w:ind w:left="-720" w:right="450"/>
        <w:jc w:val="center"/>
        <w:rPr>
          <w:rFonts w:ascii="Verdana" w:hAnsi="Verdana"/>
          <w:noProof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6192" behindDoc="0" locked="0" layoutInCell="1" allowOverlap="1" wp14:anchorId="5EEFB71C" wp14:editId="5C560596">
            <wp:simplePos x="0" y="0"/>
            <wp:positionH relativeFrom="column">
              <wp:posOffset>4481830</wp:posOffset>
            </wp:positionH>
            <wp:positionV relativeFrom="paragraph">
              <wp:posOffset>36195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B1908" w14:textId="77777777" w:rsidR="007B1574" w:rsidRPr="00520C8E" w:rsidRDefault="007B1574" w:rsidP="007B1574">
      <w:pPr>
        <w:tabs>
          <w:tab w:val="left" w:pos="360"/>
          <w:tab w:val="left" w:pos="9180"/>
        </w:tabs>
        <w:spacing w:before="200" w:after="0" w:line="240" w:lineRule="auto"/>
        <w:ind w:left="-720" w:right="446"/>
        <w:rPr>
          <w:rFonts w:ascii="Verdana" w:eastAsia="Times New Roman" w:hAnsi="Verdana"/>
          <w:color w:val="999999"/>
          <w:szCs w:val="24"/>
          <w:lang w:val="en-GB"/>
        </w:rPr>
      </w:pPr>
    </w:p>
    <w:p w14:paraId="0B4C366E" w14:textId="0751B650" w:rsidR="007B1574" w:rsidRDefault="007B1574" w:rsidP="007B1574">
      <w:pPr>
        <w:tabs>
          <w:tab w:val="left" w:pos="360"/>
          <w:tab w:val="left" w:pos="9180"/>
        </w:tabs>
        <w:spacing w:after="0" w:line="240" w:lineRule="auto"/>
        <w:ind w:left="-720" w:right="446"/>
        <w:rPr>
          <w:rFonts w:ascii="Verdana" w:eastAsia="Times New Roman" w:hAnsi="Verdana"/>
          <w:color w:val="999999"/>
          <w:szCs w:val="24"/>
          <w:lang w:val="en-GB"/>
        </w:rPr>
      </w:pPr>
    </w:p>
    <w:p w14:paraId="64CBCE89" w14:textId="77777777" w:rsidR="00772FEE" w:rsidRPr="00520C8E" w:rsidRDefault="00772FEE" w:rsidP="007B1574">
      <w:pPr>
        <w:tabs>
          <w:tab w:val="left" w:pos="360"/>
          <w:tab w:val="left" w:pos="9180"/>
        </w:tabs>
        <w:spacing w:after="0" w:line="240" w:lineRule="auto"/>
        <w:ind w:left="-720" w:right="446"/>
        <w:rPr>
          <w:rFonts w:ascii="Verdana" w:eastAsia="Times New Roman" w:hAnsi="Verdana"/>
          <w:color w:val="999999"/>
          <w:szCs w:val="24"/>
          <w:lang w:val="en-GB"/>
        </w:rPr>
      </w:pPr>
    </w:p>
    <w:p w14:paraId="24EA868C" w14:textId="7D60831A" w:rsidR="00942414" w:rsidRPr="00520C8E" w:rsidRDefault="00942414" w:rsidP="00942414">
      <w:pPr>
        <w:tabs>
          <w:tab w:val="left" w:pos="360"/>
          <w:tab w:val="left" w:pos="9180"/>
        </w:tabs>
        <w:spacing w:after="0" w:line="240" w:lineRule="auto"/>
        <w:ind w:left="-720" w:right="446"/>
        <w:rPr>
          <w:rFonts w:ascii="Verdana" w:eastAsia="Times New Roman" w:hAnsi="Verdana"/>
          <w:color w:val="000000"/>
          <w:szCs w:val="24"/>
          <w:lang w:val="en-GB"/>
        </w:rPr>
      </w:pPr>
      <w:r w:rsidRPr="00520C8E">
        <w:rPr>
          <w:rFonts w:ascii="Verdana" w:eastAsia="Times New Roman" w:hAnsi="Verdana"/>
          <w:b/>
          <w:color w:val="999999"/>
          <w:szCs w:val="24"/>
          <w:lang w:val="en-GB"/>
        </w:rPr>
        <w:t>client:</w:t>
      </w:r>
      <w:r w:rsidRPr="00520C8E">
        <w:rPr>
          <w:rFonts w:ascii="Verdana" w:eastAsia="Times New Roman" w:hAnsi="Verdana"/>
          <w:color w:val="000000"/>
          <w:szCs w:val="24"/>
          <w:lang w:val="en-GB"/>
        </w:rPr>
        <w:tab/>
      </w:r>
      <w:r w:rsidR="003303F6">
        <w:rPr>
          <w:rFonts w:ascii="Verdana" w:eastAsia="Times New Roman" w:hAnsi="Verdana"/>
          <w:b/>
          <w:bCs/>
          <w:color w:val="000000"/>
          <w:szCs w:val="24"/>
          <w:lang w:val="en-GB"/>
        </w:rPr>
        <w:t>CVC</w:t>
      </w:r>
      <w:r w:rsidR="00300ABE">
        <w:rPr>
          <w:rFonts w:ascii="Verdana" w:eastAsia="Times New Roman" w:hAnsi="Verdana"/>
          <w:b/>
          <w:bCs/>
          <w:color w:val="000000"/>
          <w:szCs w:val="24"/>
          <w:lang w:val="en-GB"/>
        </w:rPr>
        <w:t xml:space="preserve"> Technologies, Inc.</w:t>
      </w:r>
      <w:r w:rsidR="003303F6">
        <w:rPr>
          <w:rFonts w:ascii="Verdana" w:eastAsia="Times New Roman" w:hAnsi="Verdana"/>
          <w:b/>
          <w:bCs/>
          <w:color w:val="000000"/>
          <w:szCs w:val="24"/>
          <w:lang w:val="en-GB"/>
        </w:rPr>
        <w:t xml:space="preserve"> USA</w:t>
      </w:r>
    </w:p>
    <w:p w14:paraId="54387D61" w14:textId="77777777" w:rsidR="00942414" w:rsidRPr="00520C8E" w:rsidRDefault="00942414" w:rsidP="00942414">
      <w:pPr>
        <w:tabs>
          <w:tab w:val="left" w:pos="360"/>
          <w:tab w:val="left" w:pos="9180"/>
        </w:tabs>
        <w:spacing w:before="180" w:after="0" w:line="264" w:lineRule="auto"/>
        <w:ind w:left="-720" w:right="446"/>
        <w:rPr>
          <w:rFonts w:ascii="Verdana" w:eastAsia="Times New Roman" w:hAnsi="Verdana"/>
          <w:color w:val="000000"/>
          <w:szCs w:val="24"/>
        </w:rPr>
      </w:pPr>
      <w:r w:rsidRPr="00570D4E">
        <w:rPr>
          <w:rFonts w:ascii="Verdana" w:eastAsia="Times New Roman" w:hAnsi="Verdana"/>
          <w:b/>
          <w:color w:val="999999"/>
          <w:szCs w:val="24"/>
        </w:rPr>
        <w:t>contact:</w:t>
      </w:r>
      <w:r>
        <w:rPr>
          <w:rFonts w:ascii="Verdana" w:eastAsia="Times New Roman" w:hAnsi="Verdana"/>
          <w:color w:val="000000"/>
          <w:szCs w:val="24"/>
        </w:rPr>
        <w:tab/>
        <w:t>Christopher Dale</w:t>
      </w:r>
    </w:p>
    <w:p w14:paraId="162ED363" w14:textId="77777777" w:rsidR="00942414" w:rsidRPr="00520C8E" w:rsidRDefault="00942414" w:rsidP="00942414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eastAsia="Times New Roman" w:hAnsi="Verdana"/>
          <w:szCs w:val="24"/>
        </w:rPr>
      </w:pPr>
      <w:r w:rsidRPr="00520C8E">
        <w:rPr>
          <w:rFonts w:ascii="Verdana" w:eastAsia="Times New Roman" w:hAnsi="Verdana"/>
          <w:color w:val="999999"/>
          <w:szCs w:val="24"/>
        </w:rPr>
        <w:tab/>
      </w:r>
      <w:r w:rsidRPr="00520C8E">
        <w:rPr>
          <w:rFonts w:ascii="Verdana" w:eastAsia="Times New Roman" w:hAnsi="Verdana"/>
          <w:szCs w:val="24"/>
        </w:rPr>
        <w:t>Turchette Agency</w:t>
      </w:r>
    </w:p>
    <w:p w14:paraId="1D70305E" w14:textId="77777777" w:rsidR="00942414" w:rsidRPr="00520C8E" w:rsidRDefault="00942414" w:rsidP="00942414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eastAsia="Times New Roman" w:hAnsi="Verdana"/>
          <w:color w:val="000000"/>
          <w:szCs w:val="24"/>
        </w:rPr>
      </w:pPr>
      <w:r w:rsidRPr="00520C8E">
        <w:rPr>
          <w:rFonts w:ascii="Verdana" w:eastAsia="Times New Roman" w:hAnsi="Verdana"/>
          <w:color w:val="000000"/>
          <w:szCs w:val="24"/>
        </w:rPr>
        <w:tab/>
        <w:t>(973) 227-8080, ext. 116</w:t>
      </w:r>
    </w:p>
    <w:p w14:paraId="3EC24122" w14:textId="181AA49F" w:rsidR="003303F6" w:rsidRDefault="00942414" w:rsidP="00300ABE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eastAsia="Times New Roman" w:hAnsi="Verdana"/>
          <w:color w:val="000000"/>
          <w:szCs w:val="24"/>
        </w:rPr>
      </w:pPr>
      <w:r w:rsidRPr="00520C8E">
        <w:rPr>
          <w:rFonts w:ascii="Verdana" w:eastAsia="Times New Roman" w:hAnsi="Verdana"/>
          <w:color w:val="000000"/>
          <w:szCs w:val="24"/>
        </w:rPr>
        <w:tab/>
      </w:r>
      <w:hyperlink r:id="rId6" w:history="1">
        <w:r w:rsidRPr="00520C8E">
          <w:rPr>
            <w:rFonts w:ascii="Verdana" w:eastAsia="Times New Roman" w:hAnsi="Verdana"/>
            <w:color w:val="0000FF"/>
            <w:szCs w:val="24"/>
            <w:u w:val="single"/>
          </w:rPr>
          <w:t>cdale@turchette.com</w:t>
        </w:r>
      </w:hyperlink>
      <w:r w:rsidRPr="00520C8E">
        <w:rPr>
          <w:rFonts w:ascii="Verdana" w:eastAsia="Times New Roman" w:hAnsi="Verdana"/>
          <w:color w:val="000000"/>
          <w:szCs w:val="24"/>
        </w:rPr>
        <w:tab/>
      </w:r>
    </w:p>
    <w:p w14:paraId="58BCB550" w14:textId="5A849BA6" w:rsidR="00300ABE" w:rsidRDefault="00300ABE" w:rsidP="00300ABE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eastAsia="Times New Roman" w:hAnsi="Verdana"/>
          <w:color w:val="000000"/>
          <w:szCs w:val="24"/>
        </w:rPr>
      </w:pPr>
      <w:r>
        <w:rPr>
          <w:rFonts w:ascii="Verdana" w:eastAsia="Times New Roman" w:hAnsi="Verdana"/>
          <w:color w:val="000000"/>
          <w:szCs w:val="24"/>
        </w:rPr>
        <w:tab/>
      </w:r>
    </w:p>
    <w:p w14:paraId="2E2F0AC8" w14:textId="59433FC9" w:rsidR="00300ABE" w:rsidRDefault="00300ABE" w:rsidP="00300ABE">
      <w:pPr>
        <w:tabs>
          <w:tab w:val="left" w:pos="360"/>
          <w:tab w:val="left" w:pos="9180"/>
        </w:tabs>
        <w:spacing w:after="0" w:line="240" w:lineRule="auto"/>
        <w:ind w:left="-720" w:right="446"/>
        <w:rPr>
          <w:rFonts w:ascii="Verdana" w:eastAsia="Times New Roman" w:hAnsi="Verdana"/>
          <w:color w:val="000000"/>
          <w:szCs w:val="24"/>
        </w:rPr>
      </w:pPr>
      <w:r>
        <w:rPr>
          <w:rFonts w:ascii="Verdana" w:eastAsia="Times New Roman" w:hAnsi="Verdana"/>
          <w:color w:val="000000"/>
          <w:szCs w:val="24"/>
        </w:rPr>
        <w:tab/>
        <w:t>Devin Mears</w:t>
      </w:r>
    </w:p>
    <w:p w14:paraId="6284AF5B" w14:textId="431DD626" w:rsidR="00300ABE" w:rsidRPr="00300ABE" w:rsidRDefault="00300ABE" w:rsidP="00300ABE">
      <w:pPr>
        <w:tabs>
          <w:tab w:val="left" w:pos="360"/>
          <w:tab w:val="left" w:pos="9180"/>
        </w:tabs>
        <w:spacing w:after="0" w:line="240" w:lineRule="auto"/>
        <w:ind w:left="-720" w:right="446"/>
        <w:rPr>
          <w:rFonts w:ascii="Verdana" w:eastAsia="Times New Roman" w:hAnsi="Verdana"/>
          <w:color w:val="000000"/>
          <w:szCs w:val="24"/>
          <w:lang w:val="en-GB"/>
        </w:rPr>
      </w:pPr>
      <w:r>
        <w:rPr>
          <w:rFonts w:ascii="Verdana" w:eastAsia="Times New Roman" w:hAnsi="Verdana"/>
          <w:color w:val="000000"/>
          <w:szCs w:val="24"/>
        </w:rPr>
        <w:tab/>
      </w:r>
      <w:r w:rsidRPr="00300ABE">
        <w:rPr>
          <w:rFonts w:ascii="Verdana" w:eastAsia="Times New Roman" w:hAnsi="Verdana"/>
          <w:color w:val="000000"/>
          <w:szCs w:val="24"/>
          <w:lang w:val="en-GB"/>
        </w:rPr>
        <w:t>CVC Technologies, Inc. USA</w:t>
      </w:r>
    </w:p>
    <w:p w14:paraId="1495F4A0" w14:textId="26569779" w:rsidR="00300ABE" w:rsidRDefault="00300ABE" w:rsidP="00300ABE">
      <w:pPr>
        <w:tabs>
          <w:tab w:val="left" w:pos="360"/>
          <w:tab w:val="left" w:pos="9180"/>
        </w:tabs>
        <w:spacing w:after="0" w:line="240" w:lineRule="auto"/>
        <w:ind w:left="-720" w:right="446"/>
        <w:rPr>
          <w:sz w:val="22"/>
          <w:szCs w:val="22"/>
        </w:rPr>
      </w:pPr>
      <w:r w:rsidRPr="00300ABE">
        <w:rPr>
          <w:rFonts w:ascii="Verdana" w:eastAsia="Times New Roman" w:hAnsi="Verdana"/>
          <w:color w:val="000000"/>
          <w:szCs w:val="24"/>
          <w:lang w:val="en-GB"/>
        </w:rPr>
        <w:tab/>
        <w:t>(</w:t>
      </w:r>
      <w:r w:rsidRPr="00300ABE">
        <w:rPr>
          <w:sz w:val="22"/>
          <w:szCs w:val="22"/>
        </w:rPr>
        <w:t>909) 355-0311 </w:t>
      </w:r>
    </w:p>
    <w:p w14:paraId="0E1E3485" w14:textId="0D770D60" w:rsidR="0016275A" w:rsidRDefault="00300ABE" w:rsidP="00300ABE">
      <w:pPr>
        <w:tabs>
          <w:tab w:val="left" w:pos="360"/>
          <w:tab w:val="left" w:pos="9180"/>
        </w:tabs>
        <w:spacing w:after="0" w:line="240" w:lineRule="auto"/>
        <w:ind w:left="-720" w:right="446"/>
        <w:rPr>
          <w:rFonts w:ascii="Verdana" w:eastAsia="Times New Roman" w:hAnsi="Verdana"/>
          <w:color w:val="000000"/>
          <w:szCs w:val="24"/>
        </w:rPr>
      </w:pPr>
      <w:r>
        <w:rPr>
          <w:rFonts w:ascii="Verdana" w:eastAsia="Times New Roman" w:hAnsi="Verdana"/>
          <w:color w:val="000000"/>
          <w:szCs w:val="24"/>
        </w:rPr>
        <w:tab/>
      </w:r>
      <w:hyperlink r:id="rId7" w:history="1">
        <w:r w:rsidRPr="001D4606">
          <w:rPr>
            <w:rStyle w:val="Hyperlink"/>
            <w:rFonts w:ascii="Verdana" w:eastAsia="Times New Roman" w:hAnsi="Verdana"/>
            <w:szCs w:val="24"/>
          </w:rPr>
          <w:t>dmears@cvcusa.com</w:t>
        </w:r>
      </w:hyperlink>
      <w:r>
        <w:rPr>
          <w:rFonts w:ascii="Verdana" w:eastAsia="Times New Roman" w:hAnsi="Verdana"/>
          <w:color w:val="000000"/>
          <w:szCs w:val="24"/>
        </w:rPr>
        <w:t xml:space="preserve"> </w:t>
      </w:r>
    </w:p>
    <w:p w14:paraId="236CDFB0" w14:textId="77777777" w:rsidR="00300ABE" w:rsidRPr="00300ABE" w:rsidRDefault="00300ABE" w:rsidP="00300ABE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eastAsia="Times New Roman" w:hAnsi="Verdana"/>
          <w:color w:val="000000"/>
          <w:szCs w:val="24"/>
        </w:rPr>
      </w:pPr>
    </w:p>
    <w:p w14:paraId="7E804B02" w14:textId="3353A930" w:rsidR="00112DEB" w:rsidRDefault="00BC7B02" w:rsidP="00874636">
      <w:pPr>
        <w:pStyle w:val="Default"/>
        <w:spacing w:line="264" w:lineRule="auto"/>
        <w:jc w:val="center"/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</w:pPr>
      <w:r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 xml:space="preserve">At Pack Expo, CVC Technologies to </w:t>
      </w:r>
      <w:r w:rsidR="007A25A7"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>Highlight</w:t>
      </w:r>
      <w:r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 xml:space="preserve"> Acquisition </w:t>
      </w:r>
    </w:p>
    <w:p w14:paraId="7451CC85" w14:textId="60AD96D5" w:rsidR="0016275A" w:rsidRDefault="00BC7B02" w:rsidP="00874636">
      <w:pPr>
        <w:pStyle w:val="Default"/>
        <w:spacing w:line="264" w:lineRule="auto"/>
        <w:jc w:val="center"/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</w:pPr>
      <w:r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 xml:space="preserve">of </w:t>
      </w:r>
      <w:r w:rsidR="00112DEB"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 xml:space="preserve">Encapsulation Specialist </w:t>
      </w:r>
      <w:r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  <w:t>Changsung Softgel System</w:t>
      </w:r>
    </w:p>
    <w:p w14:paraId="59CD6822" w14:textId="3820D71D" w:rsidR="0016275A" w:rsidRDefault="0016275A" w:rsidP="00874636">
      <w:pPr>
        <w:pStyle w:val="Default"/>
        <w:spacing w:line="264" w:lineRule="auto"/>
        <w:jc w:val="center"/>
        <w:rPr>
          <w:rFonts w:ascii="Verdana Bold" w:hAnsi="Verdana Bold" w:cs="Verdana"/>
          <w:b/>
          <w:bCs/>
          <w:color w:val="auto"/>
          <w:spacing w:val="-2"/>
          <w:sz w:val="30"/>
          <w:szCs w:val="30"/>
        </w:rPr>
      </w:pPr>
    </w:p>
    <w:p w14:paraId="0338F7D5" w14:textId="6141B3D3" w:rsidR="000E0A31" w:rsidRDefault="009A2998" w:rsidP="00300ABE">
      <w:pPr>
        <w:pStyle w:val="Default"/>
        <w:spacing w:line="264" w:lineRule="auto"/>
        <w:jc w:val="center"/>
        <w:rPr>
          <w:rFonts w:ascii="Verdana" w:hAnsi="Verdana" w:cs="Verdana"/>
          <w:b/>
          <w:bCs/>
          <w:i/>
          <w:iCs/>
          <w:color w:val="auto"/>
          <w:sz w:val="20"/>
          <w:szCs w:val="28"/>
        </w:rPr>
      </w:pPr>
      <w:r w:rsidRPr="009A2998">
        <w:rPr>
          <w:rFonts w:ascii="Verdana" w:hAnsi="Verdana" w:cs="Verdana"/>
          <w:b/>
          <w:bCs/>
          <w:i/>
          <w:iCs/>
          <w:color w:val="auto"/>
          <w:sz w:val="22"/>
          <w:szCs w:val="32"/>
        </w:rPr>
        <w:t>Acquisitio</w:t>
      </w:r>
      <w:r>
        <w:rPr>
          <w:rFonts w:ascii="Verdana" w:hAnsi="Verdana" w:cs="Verdana"/>
          <w:b/>
          <w:bCs/>
          <w:i/>
          <w:iCs/>
          <w:color w:val="auto"/>
          <w:sz w:val="22"/>
          <w:szCs w:val="32"/>
        </w:rPr>
        <w:t xml:space="preserve">n expands CVC Technologies’ reach in </w:t>
      </w:r>
      <w:r w:rsidR="00C40FF4">
        <w:rPr>
          <w:rFonts w:ascii="Verdana" w:hAnsi="Verdana" w:cs="Verdana"/>
          <w:b/>
          <w:bCs/>
          <w:i/>
          <w:iCs/>
          <w:color w:val="auto"/>
          <w:sz w:val="22"/>
          <w:szCs w:val="32"/>
        </w:rPr>
        <w:t>rapidly</w:t>
      </w:r>
      <w:r>
        <w:rPr>
          <w:rFonts w:ascii="Verdana" w:hAnsi="Verdana" w:cs="Verdana"/>
          <w:b/>
          <w:bCs/>
          <w:i/>
          <w:iCs/>
          <w:color w:val="auto"/>
          <w:sz w:val="22"/>
          <w:szCs w:val="32"/>
        </w:rPr>
        <w:t xml:space="preserve"> growing softgel capsules niche; latest softgel capsule filler to be showcased at Pack Expo.  </w:t>
      </w:r>
      <w:r w:rsidRPr="009A2998">
        <w:rPr>
          <w:rFonts w:ascii="Verdana" w:hAnsi="Verdana" w:cs="Verdana"/>
          <w:b/>
          <w:bCs/>
          <w:i/>
          <w:iCs/>
          <w:color w:val="auto"/>
          <w:sz w:val="20"/>
          <w:szCs w:val="28"/>
        </w:rPr>
        <w:t xml:space="preserve"> </w:t>
      </w:r>
    </w:p>
    <w:p w14:paraId="36328BDC" w14:textId="77777777" w:rsidR="000E0A31" w:rsidRPr="00102A26" w:rsidRDefault="000E0A31" w:rsidP="009D73E4">
      <w:pPr>
        <w:pStyle w:val="Default"/>
        <w:spacing w:line="360" w:lineRule="auto"/>
        <w:jc w:val="center"/>
        <w:rPr>
          <w:rFonts w:ascii="Verdana" w:hAnsi="Verdana" w:cs="Verdana"/>
          <w:b/>
          <w:bCs/>
          <w:i/>
          <w:iCs/>
          <w:color w:val="auto"/>
          <w:sz w:val="20"/>
          <w:szCs w:val="28"/>
        </w:rPr>
      </w:pPr>
    </w:p>
    <w:p w14:paraId="6378DFE5" w14:textId="24C1D6D8" w:rsidR="00C42BC0" w:rsidRPr="007606E4" w:rsidRDefault="00E46C61" w:rsidP="00C42BC0">
      <w:pPr>
        <w:spacing w:after="0" w:line="360" w:lineRule="auto"/>
        <w:rPr>
          <w:rFonts w:ascii="Verdana" w:hAnsi="Verdana"/>
          <w:spacing w:val="-2"/>
        </w:rPr>
      </w:pPr>
      <w:r w:rsidRPr="007606E4">
        <w:rPr>
          <w:rFonts w:ascii="Verdana" w:hAnsi="Verdana"/>
          <w:i/>
          <w:iCs/>
          <w:spacing w:val="-2"/>
        </w:rPr>
        <w:t>Fontana</w:t>
      </w:r>
      <w:r w:rsidR="006A3ECC" w:rsidRPr="007606E4">
        <w:rPr>
          <w:rFonts w:ascii="Verdana" w:hAnsi="Verdana"/>
          <w:i/>
          <w:iCs/>
          <w:spacing w:val="-2"/>
        </w:rPr>
        <w:t xml:space="preserve">, </w:t>
      </w:r>
      <w:r w:rsidRPr="007606E4">
        <w:rPr>
          <w:rFonts w:ascii="Verdana" w:hAnsi="Verdana"/>
          <w:i/>
          <w:iCs/>
          <w:spacing w:val="-2"/>
        </w:rPr>
        <w:t>C</w:t>
      </w:r>
      <w:r w:rsidR="006A3ECC" w:rsidRPr="007606E4">
        <w:rPr>
          <w:rFonts w:ascii="Verdana" w:hAnsi="Verdana"/>
          <w:i/>
          <w:iCs/>
          <w:spacing w:val="-2"/>
        </w:rPr>
        <w:t xml:space="preserve">A </w:t>
      </w:r>
      <w:r w:rsidR="006A3ECC" w:rsidRPr="007606E4">
        <w:rPr>
          <w:rFonts w:ascii="Verdana" w:hAnsi="Verdana"/>
          <w:spacing w:val="-2"/>
        </w:rPr>
        <w:t>–</w:t>
      </w:r>
      <w:r w:rsidR="004D6B1A" w:rsidRPr="007606E4">
        <w:rPr>
          <w:rFonts w:ascii="Verdana" w:hAnsi="Verdana"/>
          <w:spacing w:val="-2"/>
        </w:rPr>
        <w:t xml:space="preserve"> </w:t>
      </w:r>
      <w:r w:rsidRPr="007606E4">
        <w:rPr>
          <w:rFonts w:ascii="Verdana" w:hAnsi="Verdana"/>
          <w:b/>
          <w:bCs/>
          <w:spacing w:val="-2"/>
        </w:rPr>
        <w:t>CVC Technologies</w:t>
      </w:r>
      <w:r w:rsidR="00300ABE">
        <w:rPr>
          <w:rFonts w:ascii="Verdana" w:hAnsi="Verdana"/>
          <w:b/>
          <w:bCs/>
          <w:spacing w:val="-2"/>
        </w:rPr>
        <w:t>, Inc. USA</w:t>
      </w:r>
      <w:r w:rsidRPr="007606E4">
        <w:rPr>
          <w:rFonts w:ascii="Verdana" w:hAnsi="Verdana"/>
          <w:spacing w:val="-2"/>
        </w:rPr>
        <w:t xml:space="preserve">, a </w:t>
      </w:r>
      <w:proofErr w:type="gramStart"/>
      <w:r w:rsidR="00300ABE" w:rsidRPr="007606E4">
        <w:rPr>
          <w:rFonts w:ascii="Verdana" w:hAnsi="Verdana"/>
          <w:spacing w:val="-2"/>
        </w:rPr>
        <w:t>designer</w:t>
      </w:r>
      <w:proofErr w:type="gramEnd"/>
      <w:r w:rsidRPr="007606E4">
        <w:rPr>
          <w:rFonts w:ascii="Verdana" w:hAnsi="Verdana"/>
          <w:spacing w:val="-2"/>
        </w:rPr>
        <w:t xml:space="preserve"> and supplier of a wide array of pharmaceutical packaging </w:t>
      </w:r>
      <w:r w:rsidR="009948F5">
        <w:rPr>
          <w:rFonts w:ascii="Verdana" w:hAnsi="Verdana"/>
          <w:spacing w:val="-2"/>
        </w:rPr>
        <w:t xml:space="preserve">and processing </w:t>
      </w:r>
      <w:r w:rsidRPr="007606E4">
        <w:rPr>
          <w:rFonts w:ascii="Verdana" w:hAnsi="Verdana"/>
          <w:spacing w:val="-2"/>
        </w:rPr>
        <w:t>equipment</w:t>
      </w:r>
      <w:r w:rsidR="004D6B1A" w:rsidRPr="007606E4">
        <w:rPr>
          <w:rFonts w:ascii="Verdana" w:hAnsi="Verdana"/>
          <w:spacing w:val="-2"/>
        </w:rPr>
        <w:t xml:space="preserve">, has acquired </w:t>
      </w:r>
      <w:r w:rsidR="00C42BC0" w:rsidRPr="007606E4">
        <w:rPr>
          <w:rFonts w:ascii="Verdana" w:hAnsi="Verdana"/>
          <w:spacing w:val="-2"/>
        </w:rPr>
        <w:t xml:space="preserve">encapsulation specialist </w:t>
      </w:r>
      <w:r w:rsidR="004D6B1A" w:rsidRPr="00C40FF4">
        <w:rPr>
          <w:rFonts w:ascii="Verdana" w:hAnsi="Verdana"/>
          <w:b/>
          <w:bCs/>
          <w:spacing w:val="-2"/>
        </w:rPr>
        <w:t>Changsung Softgel System</w:t>
      </w:r>
      <w:r w:rsidR="00C42BC0" w:rsidRPr="007606E4">
        <w:rPr>
          <w:rFonts w:ascii="Verdana" w:hAnsi="Verdana"/>
          <w:spacing w:val="-2"/>
        </w:rPr>
        <w:t xml:space="preserve">. Among other notable achievements, </w:t>
      </w:r>
      <w:r w:rsidR="00C42BC0" w:rsidRPr="00C40FF4">
        <w:rPr>
          <w:rFonts w:ascii="Verdana" w:hAnsi="Verdana"/>
          <w:spacing w:val="-2"/>
        </w:rPr>
        <w:t>Changsung Softgel System</w:t>
      </w:r>
      <w:r w:rsidR="00C42BC0" w:rsidRPr="007606E4">
        <w:rPr>
          <w:rFonts w:ascii="Verdana" w:hAnsi="Verdana"/>
          <w:spacing w:val="-2"/>
        </w:rPr>
        <w:t xml:space="preserve"> </w:t>
      </w:r>
      <w:r w:rsidR="0070299F" w:rsidRPr="007606E4">
        <w:rPr>
          <w:rFonts w:ascii="Verdana" w:hAnsi="Verdana"/>
          <w:spacing w:val="-2"/>
        </w:rPr>
        <w:t>recently</w:t>
      </w:r>
      <w:r w:rsidR="00C42BC0" w:rsidRPr="007606E4">
        <w:rPr>
          <w:rFonts w:ascii="Verdana" w:hAnsi="Verdana"/>
          <w:spacing w:val="-2"/>
        </w:rPr>
        <w:t xml:space="preserve"> developed superior softgel-based active ingredient delivery solutions for pharma and nutraceuticals applications. The acquisition will be showcased for the first time in the US at </w:t>
      </w:r>
      <w:r w:rsidR="00C42BC0" w:rsidRPr="007606E4">
        <w:rPr>
          <w:rFonts w:ascii="Verdana" w:hAnsi="Verdana"/>
          <w:b/>
          <w:bCs/>
          <w:spacing w:val="-2"/>
        </w:rPr>
        <w:t>Pack Expo La</w:t>
      </w:r>
      <w:r w:rsidR="009948F5">
        <w:rPr>
          <w:rFonts w:ascii="Verdana" w:hAnsi="Verdana"/>
          <w:b/>
          <w:bCs/>
          <w:spacing w:val="-2"/>
        </w:rPr>
        <w:t>s</w:t>
      </w:r>
      <w:r w:rsidR="00C42BC0" w:rsidRPr="007606E4">
        <w:rPr>
          <w:rFonts w:ascii="Verdana" w:hAnsi="Verdana"/>
          <w:b/>
          <w:bCs/>
          <w:spacing w:val="-2"/>
        </w:rPr>
        <w:t xml:space="preserve"> Vegas</w:t>
      </w:r>
      <w:r w:rsidR="00C42BC0" w:rsidRPr="007606E4">
        <w:rPr>
          <w:rFonts w:ascii="Verdana" w:hAnsi="Verdana"/>
          <w:spacing w:val="-2"/>
        </w:rPr>
        <w:t xml:space="preserve">, September 11-13, at </w:t>
      </w:r>
      <w:r w:rsidR="00C42BC0" w:rsidRPr="007606E4">
        <w:rPr>
          <w:rFonts w:ascii="Verdana" w:hAnsi="Verdana"/>
          <w:b/>
          <w:bCs/>
          <w:spacing w:val="-2"/>
        </w:rPr>
        <w:t>CVC Technologies Booth SL-6831</w:t>
      </w:r>
      <w:r w:rsidR="00C42BC0" w:rsidRPr="007606E4">
        <w:rPr>
          <w:rFonts w:ascii="Verdana" w:hAnsi="Verdana"/>
          <w:spacing w:val="-2"/>
        </w:rPr>
        <w:t>.</w:t>
      </w:r>
    </w:p>
    <w:p w14:paraId="4FEDAEF7" w14:textId="77777777" w:rsidR="0030136C" w:rsidRDefault="0030136C" w:rsidP="0030136C">
      <w:pPr>
        <w:spacing w:after="0" w:line="240" w:lineRule="auto"/>
        <w:rPr>
          <w:rFonts w:ascii="Verdana" w:hAnsi="Verdana"/>
        </w:rPr>
      </w:pPr>
    </w:p>
    <w:p w14:paraId="0A0420E1" w14:textId="33FC4C19" w:rsidR="0030136C" w:rsidRDefault="0030136C" w:rsidP="0030136C">
      <w:pPr>
        <w:pStyle w:val="PlainText"/>
        <w:spacing w:line="360" w:lineRule="auto"/>
        <w:rPr>
          <w:rFonts w:ascii="Verdana" w:hAnsi="Verdana"/>
          <w:sz w:val="20"/>
          <w:szCs w:val="20"/>
        </w:rPr>
      </w:pPr>
      <w:r w:rsidRPr="0030136C">
        <w:rPr>
          <w:rFonts w:ascii="Verdana" w:hAnsi="Verdana"/>
          <w:sz w:val="20"/>
          <w:szCs w:val="20"/>
        </w:rPr>
        <w:t>CVC Technologies manufactures an array of pharmaceutical packaging and processing equipment, including capsule and tablet counters, liquid products fillers, powder fillers, bottle unscramblers, air washers, labelers, desiccant and cotton inserters</w:t>
      </w:r>
      <w:r w:rsidR="00DD5019">
        <w:rPr>
          <w:rFonts w:ascii="Verdana" w:hAnsi="Verdana"/>
          <w:sz w:val="20"/>
          <w:szCs w:val="20"/>
        </w:rPr>
        <w:t>,</w:t>
      </w:r>
      <w:r w:rsidRPr="0030136C">
        <w:rPr>
          <w:rFonts w:ascii="Verdana" w:hAnsi="Verdana"/>
          <w:sz w:val="20"/>
          <w:szCs w:val="20"/>
        </w:rPr>
        <w:t xml:space="preserve"> and foil sealers. Acquiring Changsung S</w:t>
      </w:r>
      <w:r w:rsidR="00997ACD">
        <w:rPr>
          <w:rFonts w:ascii="Verdana" w:hAnsi="Verdana"/>
          <w:sz w:val="20"/>
          <w:szCs w:val="20"/>
        </w:rPr>
        <w:t>o</w:t>
      </w:r>
      <w:r w:rsidRPr="0030136C">
        <w:rPr>
          <w:rFonts w:ascii="Verdana" w:hAnsi="Verdana"/>
          <w:sz w:val="20"/>
          <w:szCs w:val="20"/>
        </w:rPr>
        <w:t>ftgel System further solidifies CVC Technologies as a leader in pharma production machinery, and substantially enhances its stature as a premium softgel encapsulation process equipment supplier.</w:t>
      </w:r>
    </w:p>
    <w:p w14:paraId="0E361294" w14:textId="77777777" w:rsidR="006C1733" w:rsidRDefault="006C1733" w:rsidP="006C1733">
      <w:pPr>
        <w:pStyle w:val="PlainText"/>
        <w:rPr>
          <w:rFonts w:ascii="Verdana" w:hAnsi="Verdana"/>
          <w:sz w:val="20"/>
          <w:szCs w:val="20"/>
        </w:rPr>
      </w:pPr>
    </w:p>
    <w:p w14:paraId="6CDEB3E3" w14:textId="6A4BF9CC" w:rsidR="006C1733" w:rsidRDefault="006C1733" w:rsidP="006C1733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Corresponding with its acquisition, at Pack Expo CVC Technologies will showcase one of Changsung’s latest</w:t>
      </w:r>
      <w:r w:rsidR="009948F5">
        <w:rPr>
          <w:rFonts w:ascii="Verdana" w:hAnsi="Verdana"/>
        </w:rPr>
        <w:t xml:space="preserve"> softgel</w:t>
      </w:r>
      <w:r>
        <w:rPr>
          <w:rFonts w:ascii="Verdana" w:hAnsi="Verdana"/>
        </w:rPr>
        <w:t xml:space="preserve"> capsule filling machines, the </w:t>
      </w:r>
      <w:r w:rsidRPr="00DD5019">
        <w:rPr>
          <w:rFonts w:ascii="Verdana" w:hAnsi="Verdana"/>
          <w:b/>
          <w:bCs/>
        </w:rPr>
        <w:t>Changsung 990SR</w:t>
      </w:r>
      <w:r w:rsidRPr="00C14B8F">
        <w:rPr>
          <w:rFonts w:ascii="Verdana" w:hAnsi="Verdana"/>
        </w:rPr>
        <w:t xml:space="preserve">. Benefits of the state-of-the-art machine include </w:t>
      </w:r>
      <w:r w:rsidR="00A94384" w:rsidRPr="00C14B8F">
        <w:rPr>
          <w:rFonts w:ascii="Verdana" w:hAnsi="Verdana"/>
        </w:rPr>
        <w:t>an expanded die roll size for higher output, adjustable on the fly injection timing, automatic alignment of the die roll to home position, and implementation of thermo-chilling technology for more efficient cooling</w:t>
      </w:r>
      <w:r w:rsidRPr="00C14B8F">
        <w:rPr>
          <w:rFonts w:ascii="Verdana" w:hAnsi="Verdana"/>
        </w:rPr>
        <w:t xml:space="preserve">. The unit </w:t>
      </w:r>
      <w:r w:rsidR="00A94384" w:rsidRPr="00C14B8F">
        <w:rPr>
          <w:rFonts w:ascii="Verdana" w:hAnsi="Verdana"/>
        </w:rPr>
        <w:t xml:space="preserve">is expected </w:t>
      </w:r>
      <w:r w:rsidR="00A94384" w:rsidRPr="00C14B8F">
        <w:rPr>
          <w:rFonts w:ascii="Verdana" w:hAnsi="Verdana"/>
        </w:rPr>
        <w:lastRenderedPageBreak/>
        <w:t xml:space="preserve">to increase productivity by 36.4% compared </w:t>
      </w:r>
      <w:r w:rsidR="00DD5019">
        <w:rPr>
          <w:rFonts w:ascii="Verdana" w:hAnsi="Verdana"/>
        </w:rPr>
        <w:t>with</w:t>
      </w:r>
      <w:r w:rsidR="00A94384" w:rsidRPr="00C14B8F">
        <w:rPr>
          <w:rFonts w:ascii="Verdana" w:hAnsi="Verdana"/>
        </w:rPr>
        <w:t xml:space="preserve"> </w:t>
      </w:r>
      <w:r w:rsidR="00DD5019">
        <w:rPr>
          <w:rFonts w:ascii="Verdana" w:hAnsi="Verdana"/>
        </w:rPr>
        <w:t>its previous model,</w:t>
      </w:r>
      <w:r w:rsidR="00A94384" w:rsidRPr="00C14B8F">
        <w:rPr>
          <w:rFonts w:ascii="Verdana" w:hAnsi="Verdana"/>
        </w:rPr>
        <w:t xml:space="preserve"> 880SR</w:t>
      </w:r>
      <w:r w:rsidR="00DD5019">
        <w:rPr>
          <w:rFonts w:ascii="Verdana" w:hAnsi="Verdana"/>
        </w:rPr>
        <w:t xml:space="preserve"> </w:t>
      </w:r>
      <w:r w:rsidR="00A94384" w:rsidRPr="00C14B8F">
        <w:rPr>
          <w:rFonts w:ascii="Verdana" w:hAnsi="Verdana"/>
        </w:rPr>
        <w:t>(</w:t>
      </w:r>
      <w:proofErr w:type="spellStart"/>
      <w:r w:rsidR="00B52D8F">
        <w:rPr>
          <w:rFonts w:ascii="Verdana" w:hAnsi="Verdana"/>
        </w:rPr>
        <w:t>softgel</w:t>
      </w:r>
      <w:proofErr w:type="spellEnd"/>
      <w:r w:rsidR="00B52D8F">
        <w:rPr>
          <w:rFonts w:ascii="Verdana" w:hAnsi="Verdana"/>
        </w:rPr>
        <w:t xml:space="preserve"> size </w:t>
      </w:r>
      <w:r w:rsidR="00A94384" w:rsidRPr="00C14B8F">
        <w:rPr>
          <w:rFonts w:ascii="Verdana" w:hAnsi="Verdana"/>
        </w:rPr>
        <w:t>Oval</w:t>
      </w:r>
      <w:r w:rsidR="00B52D8F">
        <w:rPr>
          <w:rFonts w:ascii="Verdana" w:hAnsi="Verdana"/>
        </w:rPr>
        <w:t xml:space="preserve"> </w:t>
      </w:r>
      <w:r w:rsidR="00A94384" w:rsidRPr="00C14B8F">
        <w:rPr>
          <w:rFonts w:ascii="Verdana" w:hAnsi="Verdana"/>
        </w:rPr>
        <w:t>#10)</w:t>
      </w:r>
      <w:r w:rsidR="00DD5019">
        <w:rPr>
          <w:rFonts w:ascii="Verdana" w:hAnsi="Verdana"/>
        </w:rPr>
        <w:t>,</w:t>
      </w:r>
      <w:r w:rsidR="00A94384" w:rsidRPr="00C14B8F">
        <w:rPr>
          <w:rFonts w:ascii="Verdana" w:hAnsi="Verdana"/>
        </w:rPr>
        <w:t xml:space="preserve"> and</w:t>
      </w:r>
      <w:r w:rsidR="001563F4" w:rsidRPr="00C14B8F">
        <w:rPr>
          <w:rFonts w:ascii="Verdana" w:hAnsi="Verdana"/>
        </w:rPr>
        <w:t xml:space="preserve"> can run</w:t>
      </w:r>
      <w:r w:rsidR="00A94384" w:rsidRPr="00C14B8F">
        <w:rPr>
          <w:rFonts w:ascii="Verdana" w:hAnsi="Verdana"/>
        </w:rPr>
        <w:t xml:space="preserve"> a</w:t>
      </w:r>
      <w:r w:rsidRPr="00C14B8F">
        <w:rPr>
          <w:rFonts w:ascii="Verdana" w:hAnsi="Verdana"/>
        </w:rPr>
        <w:t xml:space="preserve"> variety of shapes and capsule size</w:t>
      </w:r>
      <w:r w:rsidR="009948F5" w:rsidRPr="00C14B8F">
        <w:rPr>
          <w:rFonts w:ascii="Verdana" w:hAnsi="Verdana"/>
        </w:rPr>
        <w:t>s</w:t>
      </w:r>
      <w:r w:rsidRPr="00C14B8F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280542C1" w14:textId="77777777" w:rsidR="006C1733" w:rsidRPr="0030136C" w:rsidRDefault="006C1733" w:rsidP="009A2998">
      <w:pPr>
        <w:pStyle w:val="PlainText"/>
        <w:rPr>
          <w:rFonts w:ascii="Verdana" w:hAnsi="Verdana"/>
          <w:sz w:val="20"/>
          <w:szCs w:val="20"/>
        </w:rPr>
      </w:pPr>
    </w:p>
    <w:p w14:paraId="14D0A5F4" w14:textId="52ED0C64" w:rsidR="004D6B1A" w:rsidRPr="0070299F" w:rsidRDefault="0070299F" w:rsidP="0070299F">
      <w:pPr>
        <w:pStyle w:val="PlainText"/>
        <w:spacing w:line="360" w:lineRule="auto"/>
        <w:rPr>
          <w:rFonts w:ascii="Verdana" w:hAnsi="Verdana"/>
          <w:sz w:val="20"/>
          <w:szCs w:val="20"/>
        </w:rPr>
      </w:pPr>
      <w:r w:rsidRPr="0070299F">
        <w:rPr>
          <w:rFonts w:ascii="Verdana" w:hAnsi="Verdana"/>
          <w:sz w:val="20"/>
          <w:szCs w:val="20"/>
        </w:rPr>
        <w:t xml:space="preserve">Softgel capsules offer several advantages over other oral dosage forms, such as improved oral bioavailability of a poorly soluble compound, flexible (and therefore easier to swallow) shapes, and the ability to deliver low and ultra-low doses of a compound or low melting compounds. Changsung’s recent softgel breakthrough promises to </w:t>
      </w:r>
      <w:r w:rsidR="004D6B1A" w:rsidRPr="0070299F">
        <w:rPr>
          <w:rFonts w:ascii="Verdana" w:hAnsi="Verdana"/>
          <w:sz w:val="20"/>
          <w:szCs w:val="20"/>
        </w:rPr>
        <w:t xml:space="preserve">improve the delivery of medications and supplements to physiological targets while increasing operational efficiency during the manufacturing process. </w:t>
      </w:r>
      <w:r w:rsidRPr="0070299F">
        <w:rPr>
          <w:rFonts w:ascii="Verdana" w:hAnsi="Verdana"/>
          <w:sz w:val="20"/>
          <w:szCs w:val="20"/>
        </w:rPr>
        <w:t xml:space="preserve">Combined with expanding </w:t>
      </w:r>
      <w:r w:rsidR="004D6B1A" w:rsidRPr="0070299F">
        <w:rPr>
          <w:rFonts w:ascii="Verdana" w:hAnsi="Verdana"/>
          <w:sz w:val="20"/>
          <w:szCs w:val="20"/>
        </w:rPr>
        <w:t>availability</w:t>
      </w:r>
      <w:r w:rsidRPr="0070299F">
        <w:rPr>
          <w:rFonts w:ascii="Verdana" w:hAnsi="Verdana"/>
          <w:sz w:val="20"/>
          <w:szCs w:val="20"/>
        </w:rPr>
        <w:t xml:space="preserve"> and viability</w:t>
      </w:r>
      <w:r w:rsidR="004D6B1A" w:rsidRPr="0070299F">
        <w:rPr>
          <w:rFonts w:ascii="Verdana" w:hAnsi="Verdana"/>
          <w:sz w:val="20"/>
          <w:szCs w:val="20"/>
        </w:rPr>
        <w:t xml:space="preserve"> of vegetable-based</w:t>
      </w:r>
      <w:r w:rsidRPr="0070299F">
        <w:rPr>
          <w:rFonts w:ascii="Verdana" w:hAnsi="Verdana"/>
          <w:sz w:val="20"/>
          <w:szCs w:val="20"/>
        </w:rPr>
        <w:t xml:space="preserve"> capsules, </w:t>
      </w:r>
      <w:r w:rsidR="004D6B1A" w:rsidRPr="0070299F">
        <w:rPr>
          <w:rFonts w:ascii="Verdana" w:hAnsi="Verdana"/>
          <w:sz w:val="20"/>
          <w:szCs w:val="20"/>
        </w:rPr>
        <w:t xml:space="preserve">the softgel market </w:t>
      </w:r>
      <w:r w:rsidRPr="0070299F">
        <w:rPr>
          <w:rFonts w:ascii="Verdana" w:hAnsi="Verdana"/>
          <w:sz w:val="20"/>
          <w:szCs w:val="20"/>
        </w:rPr>
        <w:t>is experiencing an impressive 10% compound annual growth rate.</w:t>
      </w:r>
    </w:p>
    <w:p w14:paraId="174D8B4C" w14:textId="77777777" w:rsidR="0030136C" w:rsidRDefault="0030136C" w:rsidP="0030136C">
      <w:pPr>
        <w:pStyle w:val="PlainText"/>
      </w:pPr>
    </w:p>
    <w:p w14:paraId="36083F2D" w14:textId="68CE6821" w:rsidR="0030136C" w:rsidRPr="009A2998" w:rsidRDefault="009A2998" w:rsidP="009A2998">
      <w:pPr>
        <w:pStyle w:val="PlainText"/>
        <w:spacing w:line="360" w:lineRule="auto"/>
        <w:rPr>
          <w:rFonts w:ascii="Verdana" w:hAnsi="Verdana"/>
          <w:sz w:val="20"/>
          <w:szCs w:val="20"/>
        </w:rPr>
      </w:pPr>
      <w:r w:rsidRPr="009A2998">
        <w:rPr>
          <w:rFonts w:ascii="Verdana" w:hAnsi="Verdana"/>
          <w:sz w:val="20"/>
          <w:szCs w:val="20"/>
        </w:rPr>
        <w:t xml:space="preserve">According to </w:t>
      </w:r>
      <w:r w:rsidR="006C1733" w:rsidRPr="009A2998">
        <w:rPr>
          <w:rFonts w:ascii="Verdana" w:hAnsi="Verdana"/>
          <w:sz w:val="20"/>
          <w:szCs w:val="20"/>
        </w:rPr>
        <w:t xml:space="preserve">Kevin Chang, General Manager of CVC Technologies' </w:t>
      </w:r>
      <w:r w:rsidR="00300ABE">
        <w:rPr>
          <w:rFonts w:ascii="Verdana" w:hAnsi="Verdana"/>
          <w:sz w:val="20"/>
          <w:szCs w:val="20"/>
        </w:rPr>
        <w:t xml:space="preserve">global </w:t>
      </w:r>
      <w:r w:rsidR="006C1733" w:rsidRPr="009A2998">
        <w:rPr>
          <w:rFonts w:ascii="Verdana" w:hAnsi="Verdana"/>
          <w:sz w:val="20"/>
          <w:szCs w:val="20"/>
        </w:rPr>
        <w:t xml:space="preserve">headquarters in Taiwan, </w:t>
      </w:r>
      <w:r w:rsidRPr="009A2998">
        <w:rPr>
          <w:rFonts w:ascii="Verdana" w:hAnsi="Verdana"/>
          <w:sz w:val="20"/>
          <w:szCs w:val="20"/>
        </w:rPr>
        <w:t>a</w:t>
      </w:r>
      <w:r w:rsidR="006C1733" w:rsidRPr="009A2998">
        <w:rPr>
          <w:rFonts w:ascii="Verdana" w:hAnsi="Verdana"/>
          <w:sz w:val="20"/>
          <w:szCs w:val="20"/>
        </w:rPr>
        <w:t xml:space="preserve"> dual brand strategy will be </w:t>
      </w:r>
      <w:r w:rsidRPr="009A2998">
        <w:rPr>
          <w:rFonts w:ascii="Verdana" w:hAnsi="Verdana"/>
          <w:sz w:val="20"/>
          <w:szCs w:val="20"/>
        </w:rPr>
        <w:t>employed</w:t>
      </w:r>
      <w:r w:rsidR="006C1733" w:rsidRPr="009A2998">
        <w:rPr>
          <w:rFonts w:ascii="Verdana" w:hAnsi="Verdana"/>
          <w:sz w:val="20"/>
          <w:szCs w:val="20"/>
        </w:rPr>
        <w:t xml:space="preserve"> to enhance</w:t>
      </w:r>
      <w:r w:rsidRPr="009A2998">
        <w:rPr>
          <w:rFonts w:ascii="Verdana" w:hAnsi="Verdana"/>
          <w:sz w:val="20"/>
          <w:szCs w:val="20"/>
        </w:rPr>
        <w:t xml:space="preserve"> overall</w:t>
      </w:r>
      <w:r w:rsidR="006C1733" w:rsidRPr="009A2998">
        <w:rPr>
          <w:rFonts w:ascii="Verdana" w:hAnsi="Verdana"/>
          <w:sz w:val="20"/>
          <w:szCs w:val="20"/>
        </w:rPr>
        <w:t xml:space="preserve"> market</w:t>
      </w:r>
      <w:r w:rsidRPr="009A2998">
        <w:rPr>
          <w:rFonts w:ascii="Verdana" w:hAnsi="Verdana"/>
          <w:sz w:val="20"/>
          <w:szCs w:val="20"/>
        </w:rPr>
        <w:t xml:space="preserve"> presence</w:t>
      </w:r>
      <w:r w:rsidR="006C1733" w:rsidRPr="009A2998">
        <w:rPr>
          <w:rFonts w:ascii="Verdana" w:hAnsi="Verdana"/>
          <w:sz w:val="20"/>
          <w:szCs w:val="20"/>
        </w:rPr>
        <w:t>.</w:t>
      </w:r>
      <w:r w:rsidRPr="009A2998">
        <w:rPr>
          <w:rFonts w:ascii="Verdana" w:hAnsi="Verdana"/>
          <w:sz w:val="20"/>
          <w:szCs w:val="20"/>
        </w:rPr>
        <w:t xml:space="preserve"> Among other locales, the new</w:t>
      </w:r>
      <w:r w:rsidR="006C1733" w:rsidRPr="009A2998">
        <w:rPr>
          <w:rFonts w:ascii="Verdana" w:hAnsi="Verdana"/>
          <w:sz w:val="20"/>
          <w:szCs w:val="20"/>
        </w:rPr>
        <w:t xml:space="preserve"> CVC-Changsung will expand to </w:t>
      </w:r>
      <w:r w:rsidRPr="009A2998">
        <w:rPr>
          <w:rFonts w:ascii="Verdana" w:hAnsi="Verdana"/>
          <w:sz w:val="20"/>
          <w:szCs w:val="20"/>
        </w:rPr>
        <w:t xml:space="preserve">major regions in </w:t>
      </w:r>
      <w:r w:rsidR="006C1733" w:rsidRPr="009A2998">
        <w:rPr>
          <w:rFonts w:ascii="Verdana" w:hAnsi="Verdana"/>
          <w:sz w:val="20"/>
          <w:szCs w:val="20"/>
        </w:rPr>
        <w:t xml:space="preserve">North America and India, offering </w:t>
      </w:r>
      <w:r w:rsidRPr="009A2998">
        <w:rPr>
          <w:rFonts w:ascii="Verdana" w:hAnsi="Verdana"/>
          <w:sz w:val="20"/>
          <w:szCs w:val="20"/>
        </w:rPr>
        <w:t xml:space="preserve">a comprehensive </w:t>
      </w:r>
      <w:r w:rsidR="006C1733" w:rsidRPr="009A2998">
        <w:rPr>
          <w:rFonts w:ascii="Verdana" w:hAnsi="Verdana"/>
          <w:sz w:val="20"/>
          <w:szCs w:val="20"/>
        </w:rPr>
        <w:t>range of products with complete service plan</w:t>
      </w:r>
      <w:r w:rsidRPr="009A2998">
        <w:rPr>
          <w:rFonts w:ascii="Verdana" w:hAnsi="Verdana"/>
          <w:sz w:val="20"/>
          <w:szCs w:val="20"/>
        </w:rPr>
        <w:t>s</w:t>
      </w:r>
      <w:r w:rsidR="006C1733" w:rsidRPr="009A2998">
        <w:rPr>
          <w:rFonts w:ascii="Verdana" w:hAnsi="Verdana"/>
          <w:sz w:val="20"/>
          <w:szCs w:val="20"/>
        </w:rPr>
        <w:t xml:space="preserve">. </w:t>
      </w:r>
      <w:r w:rsidRPr="009A2998">
        <w:rPr>
          <w:rFonts w:ascii="Verdana" w:hAnsi="Verdana"/>
          <w:sz w:val="20"/>
          <w:szCs w:val="20"/>
        </w:rPr>
        <w:t xml:space="preserve">Acquiring </w:t>
      </w:r>
      <w:r w:rsidR="0030136C" w:rsidRPr="009A2998">
        <w:rPr>
          <w:rFonts w:ascii="Verdana" w:hAnsi="Verdana"/>
          <w:sz w:val="20"/>
          <w:szCs w:val="20"/>
        </w:rPr>
        <w:t>Changsung</w:t>
      </w:r>
      <w:r w:rsidRPr="009A2998">
        <w:rPr>
          <w:rFonts w:ascii="Verdana" w:hAnsi="Verdana"/>
          <w:sz w:val="20"/>
          <w:szCs w:val="20"/>
        </w:rPr>
        <w:t xml:space="preserve"> also makes</w:t>
      </w:r>
      <w:r w:rsidR="0030136C" w:rsidRPr="009A2998">
        <w:rPr>
          <w:rFonts w:ascii="Verdana" w:hAnsi="Verdana"/>
          <w:sz w:val="20"/>
          <w:szCs w:val="20"/>
        </w:rPr>
        <w:t xml:space="preserve"> CVC Technologies poised </w:t>
      </w:r>
      <w:r w:rsidRPr="009A2998">
        <w:rPr>
          <w:rFonts w:ascii="Verdana" w:hAnsi="Verdana"/>
          <w:sz w:val="20"/>
          <w:szCs w:val="20"/>
        </w:rPr>
        <w:t xml:space="preserve">to expand further into the softgels category by focusing on upstream production. </w:t>
      </w:r>
    </w:p>
    <w:p w14:paraId="23C7FCD5" w14:textId="77777777" w:rsidR="003A4511" w:rsidRDefault="003A4511" w:rsidP="009A2998">
      <w:pPr>
        <w:spacing w:after="0" w:line="240" w:lineRule="auto"/>
        <w:rPr>
          <w:rFonts w:ascii="Verdana" w:hAnsi="Verdana"/>
        </w:rPr>
      </w:pPr>
    </w:p>
    <w:p w14:paraId="795A45B9" w14:textId="60F8D911" w:rsidR="00BC7B02" w:rsidRPr="00BC7B02" w:rsidRDefault="00BC7B02" w:rsidP="00BC7B02">
      <w:pPr>
        <w:pStyle w:val="PlainTex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“Growing our </w:t>
      </w:r>
      <w:r w:rsidR="004D6B1A">
        <w:rPr>
          <w:rFonts w:ascii="Verdana" w:hAnsi="Verdana"/>
          <w:sz w:val="20"/>
          <w:szCs w:val="20"/>
        </w:rPr>
        <w:t xml:space="preserve">substantial machinery </w:t>
      </w:r>
      <w:r>
        <w:rPr>
          <w:rFonts w:ascii="Verdana" w:hAnsi="Verdana"/>
          <w:sz w:val="20"/>
          <w:szCs w:val="20"/>
        </w:rPr>
        <w:t>portfolio through a premium provider like</w:t>
      </w:r>
      <w:r w:rsidRPr="00BC7B02">
        <w:rPr>
          <w:rFonts w:ascii="Verdana" w:hAnsi="Verdana"/>
          <w:sz w:val="20"/>
          <w:szCs w:val="20"/>
        </w:rPr>
        <w:t xml:space="preserve"> Changsung Softgel System aligns with CVC Technologies' long-term business strategies and direction, and the combination of technologies</w:t>
      </w:r>
      <w:r w:rsidR="009948F5">
        <w:rPr>
          <w:rFonts w:ascii="Verdana" w:hAnsi="Verdana"/>
          <w:sz w:val="20"/>
          <w:szCs w:val="20"/>
        </w:rPr>
        <w:t xml:space="preserve"> </w:t>
      </w:r>
      <w:r w:rsidRPr="00BC7B02">
        <w:rPr>
          <w:rFonts w:ascii="Verdana" w:hAnsi="Verdana"/>
          <w:sz w:val="20"/>
          <w:szCs w:val="20"/>
        </w:rPr>
        <w:t xml:space="preserve">and resources will create </w:t>
      </w:r>
      <w:r>
        <w:rPr>
          <w:rFonts w:ascii="Verdana" w:hAnsi="Verdana"/>
          <w:sz w:val="20"/>
          <w:szCs w:val="20"/>
        </w:rPr>
        <w:t xml:space="preserve">new opportunities for success,” said </w:t>
      </w:r>
      <w:r w:rsidR="00300ABE" w:rsidRPr="00300ABE">
        <w:rPr>
          <w:rFonts w:ascii="Verdana" w:hAnsi="Verdana"/>
          <w:sz w:val="20"/>
          <w:szCs w:val="20"/>
        </w:rPr>
        <w:t>Devin Mears</w:t>
      </w:r>
      <w:r w:rsidRPr="00300ABE">
        <w:rPr>
          <w:rFonts w:ascii="Verdana" w:hAnsi="Verdana"/>
          <w:sz w:val="20"/>
          <w:szCs w:val="20"/>
        </w:rPr>
        <w:t xml:space="preserve">, </w:t>
      </w:r>
      <w:r w:rsidR="00300ABE">
        <w:rPr>
          <w:rFonts w:ascii="Verdana" w:hAnsi="Verdana"/>
          <w:sz w:val="20"/>
          <w:szCs w:val="20"/>
        </w:rPr>
        <w:t xml:space="preserve">General Manager North &amp; Latin America </w:t>
      </w:r>
      <w:r>
        <w:rPr>
          <w:rFonts w:ascii="Verdana" w:hAnsi="Verdana"/>
          <w:sz w:val="20"/>
          <w:szCs w:val="20"/>
        </w:rPr>
        <w:t xml:space="preserve">for CVC </w:t>
      </w:r>
      <w:r w:rsidR="00300ABE">
        <w:rPr>
          <w:rFonts w:ascii="Verdana" w:hAnsi="Verdana"/>
          <w:sz w:val="20"/>
          <w:szCs w:val="20"/>
        </w:rPr>
        <w:t xml:space="preserve">Technologies, Inc. </w:t>
      </w:r>
      <w:r>
        <w:rPr>
          <w:rFonts w:ascii="Verdana" w:hAnsi="Verdana"/>
          <w:sz w:val="20"/>
          <w:szCs w:val="20"/>
        </w:rPr>
        <w:t>USA. “We’re delighted to be welcoming the Changsung team into the CVC Technologies family, and look forward to showcasing our combined strengths at Pack Expo.”</w:t>
      </w:r>
    </w:p>
    <w:p w14:paraId="3228112A" w14:textId="77777777" w:rsidR="00BC7B02" w:rsidRPr="00B81F22" w:rsidRDefault="00BC7B02" w:rsidP="009A2998">
      <w:pPr>
        <w:spacing w:after="0" w:line="240" w:lineRule="auto"/>
        <w:rPr>
          <w:rFonts w:ascii="Verdana" w:hAnsi="Verdana"/>
          <w:color w:val="202124"/>
          <w:lang w:val="en"/>
        </w:rPr>
      </w:pPr>
    </w:p>
    <w:p w14:paraId="517234C0" w14:textId="17C28EE5" w:rsidR="001A596B" w:rsidRPr="00870901" w:rsidRDefault="00D52F06" w:rsidP="00D52F06">
      <w:pPr>
        <w:spacing w:after="0" w:line="360" w:lineRule="auto"/>
        <w:jc w:val="center"/>
        <w:rPr>
          <w:rFonts w:ascii="Verdana" w:hAnsi="Verdana"/>
          <w:bCs/>
        </w:rPr>
      </w:pPr>
      <w:r w:rsidRPr="00870901">
        <w:rPr>
          <w:rFonts w:ascii="Verdana" w:hAnsi="Verdana"/>
          <w:bCs/>
        </w:rPr>
        <w:t># # #</w:t>
      </w:r>
    </w:p>
    <w:p w14:paraId="630C2C11" w14:textId="6F39BC89" w:rsidR="003D0B01" w:rsidRPr="004B17A1" w:rsidRDefault="006A3ECC" w:rsidP="00C42BC0">
      <w:pPr>
        <w:pStyle w:val="Default"/>
        <w:spacing w:after="120" w:line="276" w:lineRule="auto"/>
        <w:rPr>
          <w:rFonts w:ascii="Verdana" w:hAnsi="Verdana" w:cs="Verdana"/>
          <w:b/>
          <w:bCs/>
          <w:color w:val="auto"/>
          <w:sz w:val="20"/>
          <w:szCs w:val="20"/>
        </w:rPr>
      </w:pPr>
      <w:r w:rsidRPr="004B17A1">
        <w:rPr>
          <w:rFonts w:ascii="Verdana" w:hAnsi="Verdana" w:cs="Verdana"/>
          <w:b/>
          <w:bCs/>
          <w:color w:val="auto"/>
          <w:sz w:val="20"/>
          <w:szCs w:val="20"/>
        </w:rPr>
        <w:t xml:space="preserve">About </w:t>
      </w:r>
      <w:r w:rsidR="007D530C">
        <w:rPr>
          <w:rFonts w:ascii="Verdana" w:eastAsia="Times New Roman" w:hAnsi="Verdana"/>
          <w:b/>
          <w:bCs/>
          <w:color w:val="auto"/>
          <w:sz w:val="20"/>
          <w:szCs w:val="20"/>
          <w:lang w:val="en-GB"/>
        </w:rPr>
        <w:t xml:space="preserve">CVC </w:t>
      </w:r>
      <w:r w:rsidR="00C42BC0">
        <w:rPr>
          <w:rFonts w:ascii="Verdana" w:eastAsia="Times New Roman" w:hAnsi="Verdana"/>
          <w:b/>
          <w:bCs/>
          <w:color w:val="auto"/>
          <w:sz w:val="20"/>
          <w:szCs w:val="20"/>
          <w:lang w:val="en-GB"/>
        </w:rPr>
        <w:t>Technologies</w:t>
      </w:r>
    </w:p>
    <w:p w14:paraId="2BCBD73E" w14:textId="3C7D5D11" w:rsidR="007D530C" w:rsidRPr="00C42BC0" w:rsidRDefault="007D530C" w:rsidP="00C42BC0">
      <w:pPr>
        <w:pStyle w:val="PlainText"/>
        <w:spacing w:line="264" w:lineRule="auto"/>
        <w:rPr>
          <w:rFonts w:ascii="Verdana" w:hAnsi="Verdana"/>
          <w:sz w:val="20"/>
          <w:szCs w:val="20"/>
        </w:rPr>
      </w:pPr>
      <w:r w:rsidRPr="00C42BC0">
        <w:rPr>
          <w:rFonts w:ascii="Verdana" w:hAnsi="Verdana"/>
          <w:sz w:val="20"/>
          <w:szCs w:val="20"/>
        </w:rPr>
        <w:t>CVC Technologies</w:t>
      </w:r>
      <w:r w:rsidR="00C42BC0" w:rsidRPr="00C42BC0">
        <w:rPr>
          <w:rFonts w:ascii="Verdana" w:hAnsi="Verdana"/>
          <w:sz w:val="20"/>
          <w:szCs w:val="20"/>
        </w:rPr>
        <w:t xml:space="preserve"> </w:t>
      </w:r>
      <w:r w:rsidR="003D0B01" w:rsidRPr="00C42BC0">
        <w:rPr>
          <w:rFonts w:ascii="Verdana" w:hAnsi="Verdana"/>
          <w:sz w:val="20"/>
          <w:szCs w:val="20"/>
        </w:rPr>
        <w:t>manufactures an array of pharmaceutical packaging</w:t>
      </w:r>
      <w:r w:rsidR="0056525D" w:rsidRPr="00C42BC0">
        <w:rPr>
          <w:rFonts w:ascii="Verdana" w:hAnsi="Verdana"/>
          <w:sz w:val="20"/>
          <w:szCs w:val="20"/>
        </w:rPr>
        <w:t xml:space="preserve"> and processing </w:t>
      </w:r>
      <w:r w:rsidR="003D0B01" w:rsidRPr="00C42BC0">
        <w:rPr>
          <w:rFonts w:ascii="Verdana" w:hAnsi="Verdana"/>
          <w:sz w:val="20"/>
          <w:szCs w:val="20"/>
        </w:rPr>
        <w:t xml:space="preserve">equipment. Since its founding in 1979, the company’s machinery portfolio has steadily grown to encompass </w:t>
      </w:r>
      <w:r w:rsidRPr="00C42BC0">
        <w:rPr>
          <w:rFonts w:ascii="Verdana" w:hAnsi="Verdana"/>
          <w:sz w:val="20"/>
          <w:szCs w:val="20"/>
        </w:rPr>
        <w:t>capsule</w:t>
      </w:r>
      <w:r w:rsidR="003D0B01" w:rsidRPr="00C42BC0">
        <w:rPr>
          <w:rFonts w:ascii="Verdana" w:hAnsi="Verdana"/>
          <w:sz w:val="20"/>
          <w:szCs w:val="20"/>
        </w:rPr>
        <w:t xml:space="preserve"> </w:t>
      </w:r>
      <w:r w:rsidRPr="00C42BC0">
        <w:rPr>
          <w:rFonts w:ascii="Verdana" w:hAnsi="Verdana"/>
          <w:sz w:val="20"/>
          <w:szCs w:val="20"/>
        </w:rPr>
        <w:t>and tablet count</w:t>
      </w:r>
      <w:r w:rsidR="003D0B01" w:rsidRPr="00C42BC0">
        <w:rPr>
          <w:rFonts w:ascii="Verdana" w:hAnsi="Verdana"/>
          <w:sz w:val="20"/>
          <w:szCs w:val="20"/>
        </w:rPr>
        <w:t xml:space="preserve">ers, </w:t>
      </w:r>
      <w:r w:rsidRPr="00C42BC0">
        <w:rPr>
          <w:rFonts w:ascii="Verdana" w:hAnsi="Verdana"/>
          <w:sz w:val="20"/>
          <w:szCs w:val="20"/>
        </w:rPr>
        <w:t xml:space="preserve">liquid </w:t>
      </w:r>
      <w:r w:rsidR="003D0B01" w:rsidRPr="00C42BC0">
        <w:rPr>
          <w:rFonts w:ascii="Verdana" w:hAnsi="Verdana"/>
          <w:sz w:val="20"/>
          <w:szCs w:val="20"/>
        </w:rPr>
        <w:t xml:space="preserve">products fillers, </w:t>
      </w:r>
      <w:r w:rsidRPr="00C42BC0">
        <w:rPr>
          <w:rFonts w:ascii="Verdana" w:hAnsi="Verdana"/>
          <w:sz w:val="20"/>
          <w:szCs w:val="20"/>
        </w:rPr>
        <w:t>powder fill</w:t>
      </w:r>
      <w:r w:rsidR="003D0B01" w:rsidRPr="00C42BC0">
        <w:rPr>
          <w:rFonts w:ascii="Verdana" w:hAnsi="Verdana"/>
          <w:sz w:val="20"/>
          <w:szCs w:val="20"/>
        </w:rPr>
        <w:t>ers,</w:t>
      </w:r>
      <w:r w:rsidRPr="00C42BC0">
        <w:rPr>
          <w:rFonts w:ascii="Verdana" w:hAnsi="Verdana"/>
          <w:sz w:val="20"/>
          <w:szCs w:val="20"/>
        </w:rPr>
        <w:t xml:space="preserve"> bottle unscrambler</w:t>
      </w:r>
      <w:r w:rsidR="003D0B01" w:rsidRPr="00C42BC0">
        <w:rPr>
          <w:rFonts w:ascii="Verdana" w:hAnsi="Verdana"/>
          <w:sz w:val="20"/>
          <w:szCs w:val="20"/>
        </w:rPr>
        <w:t>s</w:t>
      </w:r>
      <w:r w:rsidRPr="00C42BC0">
        <w:rPr>
          <w:rFonts w:ascii="Verdana" w:hAnsi="Verdana"/>
          <w:sz w:val="20"/>
          <w:szCs w:val="20"/>
        </w:rPr>
        <w:t>, air wash</w:t>
      </w:r>
      <w:r w:rsidR="003D0B01" w:rsidRPr="00C42BC0">
        <w:rPr>
          <w:rFonts w:ascii="Verdana" w:hAnsi="Verdana"/>
          <w:sz w:val="20"/>
          <w:szCs w:val="20"/>
        </w:rPr>
        <w:t>ers, labelers</w:t>
      </w:r>
      <w:r w:rsidRPr="00C42BC0">
        <w:rPr>
          <w:rFonts w:ascii="Verdana" w:hAnsi="Verdana"/>
          <w:sz w:val="20"/>
          <w:szCs w:val="20"/>
        </w:rPr>
        <w:t>, desiccant</w:t>
      </w:r>
      <w:r w:rsidR="003D0B01" w:rsidRPr="00C42BC0">
        <w:rPr>
          <w:rFonts w:ascii="Verdana" w:hAnsi="Verdana"/>
          <w:sz w:val="20"/>
          <w:szCs w:val="20"/>
        </w:rPr>
        <w:t xml:space="preserve"> and cotton</w:t>
      </w:r>
      <w:r w:rsidRPr="00C42BC0">
        <w:rPr>
          <w:rFonts w:ascii="Verdana" w:hAnsi="Verdana"/>
          <w:sz w:val="20"/>
          <w:szCs w:val="20"/>
        </w:rPr>
        <w:t xml:space="preserve"> </w:t>
      </w:r>
      <w:proofErr w:type="gramStart"/>
      <w:r w:rsidRPr="00C42BC0">
        <w:rPr>
          <w:rFonts w:ascii="Verdana" w:hAnsi="Verdana"/>
          <w:sz w:val="20"/>
          <w:szCs w:val="20"/>
        </w:rPr>
        <w:t>inserter</w:t>
      </w:r>
      <w:r w:rsidR="003D0B01" w:rsidRPr="00C42BC0">
        <w:rPr>
          <w:rFonts w:ascii="Verdana" w:hAnsi="Verdana"/>
          <w:sz w:val="20"/>
          <w:szCs w:val="20"/>
        </w:rPr>
        <w:t>s</w:t>
      </w:r>
      <w:proofErr w:type="gramEnd"/>
      <w:r w:rsidR="003D0B01" w:rsidRPr="00C42BC0">
        <w:rPr>
          <w:rFonts w:ascii="Verdana" w:hAnsi="Verdana"/>
          <w:sz w:val="20"/>
          <w:szCs w:val="20"/>
        </w:rPr>
        <w:t xml:space="preserve"> and foil sealers, among other niches. </w:t>
      </w:r>
      <w:r w:rsidRPr="00C42BC0">
        <w:rPr>
          <w:rFonts w:ascii="Verdana" w:hAnsi="Verdana"/>
          <w:sz w:val="20"/>
          <w:szCs w:val="20"/>
        </w:rPr>
        <w:t xml:space="preserve"> </w:t>
      </w:r>
    </w:p>
    <w:p w14:paraId="545BB32E" w14:textId="77777777" w:rsidR="003D0B01" w:rsidRPr="00C42BC0" w:rsidRDefault="003D0B01" w:rsidP="00C42BC0">
      <w:pPr>
        <w:pStyle w:val="PlainText"/>
        <w:spacing w:line="264" w:lineRule="auto"/>
        <w:rPr>
          <w:rFonts w:ascii="Verdana" w:hAnsi="Verdana"/>
          <w:sz w:val="20"/>
          <w:szCs w:val="20"/>
        </w:rPr>
      </w:pPr>
    </w:p>
    <w:p w14:paraId="60703958" w14:textId="4EF32791" w:rsidR="00A14D99" w:rsidRPr="009D73E4" w:rsidRDefault="003D0B01" w:rsidP="00300ABE">
      <w:pPr>
        <w:pStyle w:val="PlainText"/>
        <w:spacing w:line="264" w:lineRule="auto"/>
        <w:rPr>
          <w:rFonts w:ascii="Verdana" w:hAnsi="Verdana"/>
          <w:sz w:val="20"/>
          <w:szCs w:val="20"/>
        </w:rPr>
      </w:pPr>
      <w:r w:rsidRPr="009D73E4">
        <w:rPr>
          <w:rFonts w:ascii="Verdana" w:hAnsi="Verdana"/>
          <w:sz w:val="20"/>
          <w:szCs w:val="20"/>
        </w:rPr>
        <w:t>Equipment designed and supplied by CVC Technologies</w:t>
      </w:r>
      <w:r w:rsidR="00300ABE" w:rsidRPr="009D73E4">
        <w:rPr>
          <w:rFonts w:ascii="Verdana" w:hAnsi="Verdana"/>
          <w:sz w:val="20"/>
          <w:szCs w:val="20"/>
        </w:rPr>
        <w:t>, Inc. USA</w:t>
      </w:r>
      <w:r w:rsidRPr="009D73E4">
        <w:rPr>
          <w:rFonts w:ascii="Verdana" w:hAnsi="Verdana"/>
          <w:sz w:val="20"/>
          <w:szCs w:val="20"/>
        </w:rPr>
        <w:t xml:space="preserve"> is known for quality, </w:t>
      </w:r>
      <w:proofErr w:type="gramStart"/>
      <w:r w:rsidRPr="009D73E4">
        <w:rPr>
          <w:rFonts w:ascii="Verdana" w:hAnsi="Verdana"/>
          <w:sz w:val="20"/>
          <w:szCs w:val="20"/>
        </w:rPr>
        <w:t>value</w:t>
      </w:r>
      <w:proofErr w:type="gramEnd"/>
      <w:r w:rsidRPr="009D73E4">
        <w:rPr>
          <w:rFonts w:ascii="Verdana" w:hAnsi="Verdana"/>
          <w:sz w:val="20"/>
          <w:szCs w:val="20"/>
        </w:rPr>
        <w:t xml:space="preserve"> and exemplary aftersales service, leading to manufacturing solutions that maximize productivity, reduce operating costs and ensure heightened</w:t>
      </w:r>
      <w:r w:rsidR="00C40FF4" w:rsidRPr="009D73E4">
        <w:rPr>
          <w:rFonts w:ascii="Verdana" w:hAnsi="Verdana"/>
          <w:sz w:val="20"/>
          <w:szCs w:val="20"/>
        </w:rPr>
        <w:t xml:space="preserve"> product</w:t>
      </w:r>
      <w:r w:rsidRPr="009D73E4">
        <w:rPr>
          <w:rFonts w:ascii="Verdana" w:hAnsi="Verdana"/>
          <w:sz w:val="20"/>
          <w:szCs w:val="20"/>
        </w:rPr>
        <w:t xml:space="preserve"> quality. Its equipment is currently running in more than 100 countries around the world. Headquartered in Fontana, CA, </w:t>
      </w:r>
      <w:r w:rsidR="007D530C" w:rsidRPr="009D73E4">
        <w:rPr>
          <w:rFonts w:ascii="Verdana" w:hAnsi="Verdana"/>
          <w:sz w:val="20"/>
          <w:szCs w:val="20"/>
        </w:rPr>
        <w:t>CVC</w:t>
      </w:r>
      <w:r w:rsidRPr="009D73E4">
        <w:rPr>
          <w:rFonts w:ascii="Verdana" w:hAnsi="Verdana"/>
          <w:sz w:val="20"/>
          <w:szCs w:val="20"/>
        </w:rPr>
        <w:t xml:space="preserve"> Technologies</w:t>
      </w:r>
      <w:r w:rsidR="00300ABE" w:rsidRPr="009D73E4">
        <w:rPr>
          <w:rFonts w:ascii="Verdana" w:hAnsi="Verdana"/>
          <w:sz w:val="20"/>
          <w:szCs w:val="20"/>
        </w:rPr>
        <w:t>, Inc. USA</w:t>
      </w:r>
      <w:r w:rsidRPr="009D73E4">
        <w:rPr>
          <w:rFonts w:ascii="Verdana" w:hAnsi="Verdana"/>
          <w:sz w:val="20"/>
          <w:szCs w:val="20"/>
        </w:rPr>
        <w:t xml:space="preserve"> has</w:t>
      </w:r>
      <w:r w:rsidR="007D530C" w:rsidRPr="009D73E4">
        <w:rPr>
          <w:rFonts w:ascii="Verdana" w:hAnsi="Verdana"/>
          <w:sz w:val="20"/>
          <w:szCs w:val="20"/>
        </w:rPr>
        <w:t xml:space="preserve"> sales</w:t>
      </w:r>
      <w:r w:rsidRPr="009D73E4">
        <w:rPr>
          <w:rFonts w:ascii="Verdana" w:hAnsi="Verdana"/>
          <w:sz w:val="20"/>
          <w:szCs w:val="20"/>
        </w:rPr>
        <w:t xml:space="preserve"> offices</w:t>
      </w:r>
      <w:r w:rsidR="007D530C" w:rsidRPr="009D73E4">
        <w:rPr>
          <w:rFonts w:ascii="Verdana" w:hAnsi="Verdana"/>
          <w:sz w:val="20"/>
          <w:szCs w:val="20"/>
        </w:rPr>
        <w:t xml:space="preserve"> and</w:t>
      </w:r>
      <w:r w:rsidRPr="009D73E4">
        <w:rPr>
          <w:rFonts w:ascii="Verdana" w:hAnsi="Verdana"/>
          <w:sz w:val="20"/>
          <w:szCs w:val="20"/>
        </w:rPr>
        <w:t xml:space="preserve"> production</w:t>
      </w:r>
      <w:r w:rsidR="007D530C" w:rsidRPr="009D73E4">
        <w:rPr>
          <w:rFonts w:ascii="Verdana" w:hAnsi="Verdana"/>
          <w:sz w:val="20"/>
          <w:szCs w:val="20"/>
        </w:rPr>
        <w:t xml:space="preserve"> facilities in multiple countries</w:t>
      </w:r>
      <w:r w:rsidRPr="009D73E4">
        <w:rPr>
          <w:rFonts w:ascii="Verdana" w:hAnsi="Verdana"/>
          <w:sz w:val="20"/>
          <w:szCs w:val="20"/>
        </w:rPr>
        <w:t>, including a g</w:t>
      </w:r>
      <w:r w:rsidR="007D530C" w:rsidRPr="009D73E4">
        <w:rPr>
          <w:rFonts w:ascii="Verdana" w:hAnsi="Verdana"/>
          <w:sz w:val="20"/>
          <w:szCs w:val="20"/>
        </w:rPr>
        <w:t xml:space="preserve">lobal manufacturing center in Taichung, Taiwan. </w:t>
      </w:r>
      <w:r w:rsidRPr="009D73E4">
        <w:rPr>
          <w:rFonts w:ascii="Verdana" w:hAnsi="Verdana"/>
          <w:sz w:val="20"/>
          <w:szCs w:val="20"/>
        </w:rPr>
        <w:t xml:space="preserve">In addition to CVC USA, the company has </w:t>
      </w:r>
      <w:r w:rsidR="007D530C" w:rsidRPr="009D73E4">
        <w:rPr>
          <w:rFonts w:ascii="Verdana" w:hAnsi="Verdana"/>
          <w:sz w:val="20"/>
          <w:szCs w:val="20"/>
        </w:rPr>
        <w:t xml:space="preserve">subsidiaries in Kunshan, China, </w:t>
      </w:r>
      <w:r w:rsidRPr="009D73E4">
        <w:rPr>
          <w:rFonts w:ascii="Verdana" w:hAnsi="Verdana"/>
          <w:sz w:val="20"/>
          <w:szCs w:val="20"/>
        </w:rPr>
        <w:t xml:space="preserve">and </w:t>
      </w:r>
      <w:r w:rsidR="007D530C" w:rsidRPr="009D73E4">
        <w:rPr>
          <w:rFonts w:ascii="Verdana" w:hAnsi="Verdana"/>
          <w:sz w:val="20"/>
          <w:szCs w:val="20"/>
        </w:rPr>
        <w:t>Mumbai</w:t>
      </w:r>
      <w:r w:rsidRPr="009D73E4">
        <w:rPr>
          <w:rFonts w:ascii="Verdana" w:hAnsi="Verdana"/>
          <w:sz w:val="20"/>
          <w:szCs w:val="20"/>
        </w:rPr>
        <w:t xml:space="preserve">, </w:t>
      </w:r>
      <w:r w:rsidR="007D530C" w:rsidRPr="009D73E4">
        <w:rPr>
          <w:rFonts w:ascii="Verdana" w:hAnsi="Verdana"/>
          <w:sz w:val="20"/>
          <w:szCs w:val="20"/>
        </w:rPr>
        <w:t>India</w:t>
      </w:r>
      <w:r w:rsidRPr="009D73E4">
        <w:rPr>
          <w:rFonts w:ascii="Verdana" w:hAnsi="Verdana"/>
          <w:sz w:val="20"/>
          <w:szCs w:val="20"/>
        </w:rPr>
        <w:t xml:space="preserve">. </w:t>
      </w:r>
      <w:hyperlink r:id="rId8" w:history="1">
        <w:r w:rsidR="007D530C" w:rsidRPr="009D73E4">
          <w:rPr>
            <w:rStyle w:val="Hyperlink"/>
            <w:rFonts w:ascii="Verdana" w:hAnsi="Verdana"/>
            <w:sz w:val="20"/>
            <w:szCs w:val="20"/>
          </w:rPr>
          <w:t>www.cvcusa.com</w:t>
        </w:r>
      </w:hyperlink>
      <w:r w:rsidR="007D530C" w:rsidRPr="009D73E4">
        <w:rPr>
          <w:rFonts w:ascii="Verdana" w:hAnsi="Verdana"/>
          <w:sz w:val="20"/>
          <w:szCs w:val="20"/>
        </w:rPr>
        <w:t xml:space="preserve"> </w:t>
      </w:r>
    </w:p>
    <w:sectPr w:rsidR="00A14D99" w:rsidRPr="009D73E4" w:rsidSect="00102A2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altName w:val="Verdana"/>
    <w:panose1 w:val="020B08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05F89"/>
    <w:multiLevelType w:val="hybridMultilevel"/>
    <w:tmpl w:val="2E70E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E315D"/>
    <w:multiLevelType w:val="hybridMultilevel"/>
    <w:tmpl w:val="A04C1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437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063137">
    <w:abstractNumId w:val="1"/>
  </w:num>
  <w:num w:numId="3" w16cid:durableId="49965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74"/>
    <w:rsid w:val="00000294"/>
    <w:rsid w:val="0000325B"/>
    <w:rsid w:val="00005F77"/>
    <w:rsid w:val="00025105"/>
    <w:rsid w:val="00042DFC"/>
    <w:rsid w:val="0005010C"/>
    <w:rsid w:val="00050606"/>
    <w:rsid w:val="000618AC"/>
    <w:rsid w:val="000859EE"/>
    <w:rsid w:val="00096AFF"/>
    <w:rsid w:val="000A52D5"/>
    <w:rsid w:val="000A5E92"/>
    <w:rsid w:val="000A6AF7"/>
    <w:rsid w:val="000B2D9E"/>
    <w:rsid w:val="000B3EBA"/>
    <w:rsid w:val="000B45EA"/>
    <w:rsid w:val="000D25E0"/>
    <w:rsid w:val="000D62B1"/>
    <w:rsid w:val="000E01B3"/>
    <w:rsid w:val="000E0A31"/>
    <w:rsid w:val="001002F0"/>
    <w:rsid w:val="00102A26"/>
    <w:rsid w:val="00111CD4"/>
    <w:rsid w:val="00112DEB"/>
    <w:rsid w:val="001211BA"/>
    <w:rsid w:val="00126B6E"/>
    <w:rsid w:val="00136AD3"/>
    <w:rsid w:val="001412AA"/>
    <w:rsid w:val="001563F4"/>
    <w:rsid w:val="0016275A"/>
    <w:rsid w:val="001647AB"/>
    <w:rsid w:val="00187695"/>
    <w:rsid w:val="00196FA2"/>
    <w:rsid w:val="001A596B"/>
    <w:rsid w:val="001F0651"/>
    <w:rsid w:val="001F28DE"/>
    <w:rsid w:val="001F711D"/>
    <w:rsid w:val="0022107B"/>
    <w:rsid w:val="0022436B"/>
    <w:rsid w:val="00225EC0"/>
    <w:rsid w:val="00252D38"/>
    <w:rsid w:val="00265446"/>
    <w:rsid w:val="00271428"/>
    <w:rsid w:val="002764D7"/>
    <w:rsid w:val="00277D35"/>
    <w:rsid w:val="00285F15"/>
    <w:rsid w:val="002C135E"/>
    <w:rsid w:val="002C1435"/>
    <w:rsid w:val="002C2A79"/>
    <w:rsid w:val="002C76B5"/>
    <w:rsid w:val="002D11E7"/>
    <w:rsid w:val="002D4499"/>
    <w:rsid w:val="002E170C"/>
    <w:rsid w:val="002E3ABF"/>
    <w:rsid w:val="002F7B4B"/>
    <w:rsid w:val="00300ABE"/>
    <w:rsid w:val="0030136C"/>
    <w:rsid w:val="0032292B"/>
    <w:rsid w:val="003278E0"/>
    <w:rsid w:val="003303F6"/>
    <w:rsid w:val="00337CAE"/>
    <w:rsid w:val="00343C64"/>
    <w:rsid w:val="003524BE"/>
    <w:rsid w:val="00360FFD"/>
    <w:rsid w:val="0036622B"/>
    <w:rsid w:val="003A4511"/>
    <w:rsid w:val="003D0B01"/>
    <w:rsid w:val="003D4C85"/>
    <w:rsid w:val="003E507A"/>
    <w:rsid w:val="003E5930"/>
    <w:rsid w:val="00401339"/>
    <w:rsid w:val="00402BC4"/>
    <w:rsid w:val="0043569C"/>
    <w:rsid w:val="00443949"/>
    <w:rsid w:val="00452CCB"/>
    <w:rsid w:val="004552A7"/>
    <w:rsid w:val="00457F0C"/>
    <w:rsid w:val="00470664"/>
    <w:rsid w:val="00486D3B"/>
    <w:rsid w:val="0049121D"/>
    <w:rsid w:val="00494892"/>
    <w:rsid w:val="004A21A7"/>
    <w:rsid w:val="004B17A1"/>
    <w:rsid w:val="004C6BCB"/>
    <w:rsid w:val="004D5438"/>
    <w:rsid w:val="004D5524"/>
    <w:rsid w:val="004D6B1A"/>
    <w:rsid w:val="004E2EE5"/>
    <w:rsid w:val="004E3A97"/>
    <w:rsid w:val="004F1C8B"/>
    <w:rsid w:val="00504D98"/>
    <w:rsid w:val="005134C5"/>
    <w:rsid w:val="00520C8E"/>
    <w:rsid w:val="005325E5"/>
    <w:rsid w:val="00541DF1"/>
    <w:rsid w:val="005470BA"/>
    <w:rsid w:val="005635AD"/>
    <w:rsid w:val="0056525D"/>
    <w:rsid w:val="00570D4E"/>
    <w:rsid w:val="00571691"/>
    <w:rsid w:val="0058027F"/>
    <w:rsid w:val="005802BE"/>
    <w:rsid w:val="00593DA4"/>
    <w:rsid w:val="005C6D4A"/>
    <w:rsid w:val="005D4732"/>
    <w:rsid w:val="005E0EC1"/>
    <w:rsid w:val="005E707C"/>
    <w:rsid w:val="005F0204"/>
    <w:rsid w:val="00624964"/>
    <w:rsid w:val="00630FC7"/>
    <w:rsid w:val="006350A0"/>
    <w:rsid w:val="00651D64"/>
    <w:rsid w:val="00656D64"/>
    <w:rsid w:val="00667ECE"/>
    <w:rsid w:val="00690282"/>
    <w:rsid w:val="0069320D"/>
    <w:rsid w:val="006A3ECC"/>
    <w:rsid w:val="006C1733"/>
    <w:rsid w:val="006D5415"/>
    <w:rsid w:val="006E7B03"/>
    <w:rsid w:val="006F22AF"/>
    <w:rsid w:val="006F2CB2"/>
    <w:rsid w:val="006F6A46"/>
    <w:rsid w:val="0070299F"/>
    <w:rsid w:val="00713ABF"/>
    <w:rsid w:val="00726E9A"/>
    <w:rsid w:val="00727572"/>
    <w:rsid w:val="0073056F"/>
    <w:rsid w:val="00741774"/>
    <w:rsid w:val="007432D4"/>
    <w:rsid w:val="00746B52"/>
    <w:rsid w:val="00754652"/>
    <w:rsid w:val="00757B61"/>
    <w:rsid w:val="007606E4"/>
    <w:rsid w:val="00772FEE"/>
    <w:rsid w:val="007A0BAA"/>
    <w:rsid w:val="007A25A7"/>
    <w:rsid w:val="007B1574"/>
    <w:rsid w:val="007B1D27"/>
    <w:rsid w:val="007C6453"/>
    <w:rsid w:val="007C7A9A"/>
    <w:rsid w:val="007D0F23"/>
    <w:rsid w:val="007D530C"/>
    <w:rsid w:val="007D56CF"/>
    <w:rsid w:val="007D5754"/>
    <w:rsid w:val="007F0F06"/>
    <w:rsid w:val="00810BBF"/>
    <w:rsid w:val="00812A3F"/>
    <w:rsid w:val="008169C8"/>
    <w:rsid w:val="00822591"/>
    <w:rsid w:val="00834FA6"/>
    <w:rsid w:val="0084210D"/>
    <w:rsid w:val="00860169"/>
    <w:rsid w:val="00866DB0"/>
    <w:rsid w:val="0086757D"/>
    <w:rsid w:val="00870901"/>
    <w:rsid w:val="008716C0"/>
    <w:rsid w:val="00874636"/>
    <w:rsid w:val="0088338B"/>
    <w:rsid w:val="008A5D56"/>
    <w:rsid w:val="008B1C8A"/>
    <w:rsid w:val="008D07FA"/>
    <w:rsid w:val="008D2D28"/>
    <w:rsid w:val="008E34CE"/>
    <w:rsid w:val="008F3493"/>
    <w:rsid w:val="00900116"/>
    <w:rsid w:val="009011F4"/>
    <w:rsid w:val="0090133C"/>
    <w:rsid w:val="00934CA7"/>
    <w:rsid w:val="009403D8"/>
    <w:rsid w:val="009420F5"/>
    <w:rsid w:val="00942414"/>
    <w:rsid w:val="00953608"/>
    <w:rsid w:val="00967697"/>
    <w:rsid w:val="009752E9"/>
    <w:rsid w:val="00980120"/>
    <w:rsid w:val="00985895"/>
    <w:rsid w:val="0098695D"/>
    <w:rsid w:val="009948F5"/>
    <w:rsid w:val="00997ACD"/>
    <w:rsid w:val="009A2998"/>
    <w:rsid w:val="009A7977"/>
    <w:rsid w:val="009B4D7A"/>
    <w:rsid w:val="009C0DED"/>
    <w:rsid w:val="009D3762"/>
    <w:rsid w:val="009D73E4"/>
    <w:rsid w:val="00A057E1"/>
    <w:rsid w:val="00A06B24"/>
    <w:rsid w:val="00A14D99"/>
    <w:rsid w:val="00A24FF0"/>
    <w:rsid w:val="00A572B4"/>
    <w:rsid w:val="00A64743"/>
    <w:rsid w:val="00A671C5"/>
    <w:rsid w:val="00A84842"/>
    <w:rsid w:val="00A86392"/>
    <w:rsid w:val="00A93623"/>
    <w:rsid w:val="00A94384"/>
    <w:rsid w:val="00AA050D"/>
    <w:rsid w:val="00AA09D5"/>
    <w:rsid w:val="00AB0562"/>
    <w:rsid w:val="00AB1485"/>
    <w:rsid w:val="00AB1511"/>
    <w:rsid w:val="00AC598B"/>
    <w:rsid w:val="00AD7E46"/>
    <w:rsid w:val="00AE5C29"/>
    <w:rsid w:val="00AF19B4"/>
    <w:rsid w:val="00AF21A4"/>
    <w:rsid w:val="00AF3D02"/>
    <w:rsid w:val="00B06BA6"/>
    <w:rsid w:val="00B14F7C"/>
    <w:rsid w:val="00B24E13"/>
    <w:rsid w:val="00B52D8F"/>
    <w:rsid w:val="00B55DCC"/>
    <w:rsid w:val="00B574A6"/>
    <w:rsid w:val="00B81F22"/>
    <w:rsid w:val="00B924CA"/>
    <w:rsid w:val="00BA18AC"/>
    <w:rsid w:val="00BB1ED7"/>
    <w:rsid w:val="00BC3309"/>
    <w:rsid w:val="00BC7305"/>
    <w:rsid w:val="00BC7B02"/>
    <w:rsid w:val="00BE15B2"/>
    <w:rsid w:val="00C14B8F"/>
    <w:rsid w:val="00C229A1"/>
    <w:rsid w:val="00C236CC"/>
    <w:rsid w:val="00C36D2B"/>
    <w:rsid w:val="00C40CE4"/>
    <w:rsid w:val="00C40FF4"/>
    <w:rsid w:val="00C42BC0"/>
    <w:rsid w:val="00C44F4B"/>
    <w:rsid w:val="00C46A8B"/>
    <w:rsid w:val="00C579FD"/>
    <w:rsid w:val="00C6412D"/>
    <w:rsid w:val="00C6600C"/>
    <w:rsid w:val="00C802EB"/>
    <w:rsid w:val="00C82BE9"/>
    <w:rsid w:val="00C83A81"/>
    <w:rsid w:val="00C95272"/>
    <w:rsid w:val="00C96555"/>
    <w:rsid w:val="00CA0A93"/>
    <w:rsid w:val="00CB4148"/>
    <w:rsid w:val="00CB455F"/>
    <w:rsid w:val="00CC2552"/>
    <w:rsid w:val="00CC47CD"/>
    <w:rsid w:val="00CD4D38"/>
    <w:rsid w:val="00CD589B"/>
    <w:rsid w:val="00CE678E"/>
    <w:rsid w:val="00CF4704"/>
    <w:rsid w:val="00D04281"/>
    <w:rsid w:val="00D12CFF"/>
    <w:rsid w:val="00D13405"/>
    <w:rsid w:val="00D17BCC"/>
    <w:rsid w:val="00D2780F"/>
    <w:rsid w:val="00D36B52"/>
    <w:rsid w:val="00D4065E"/>
    <w:rsid w:val="00D4793B"/>
    <w:rsid w:val="00D52F06"/>
    <w:rsid w:val="00D533FA"/>
    <w:rsid w:val="00D565DE"/>
    <w:rsid w:val="00D62C34"/>
    <w:rsid w:val="00D70821"/>
    <w:rsid w:val="00D818D1"/>
    <w:rsid w:val="00D86548"/>
    <w:rsid w:val="00DB35AA"/>
    <w:rsid w:val="00DB6009"/>
    <w:rsid w:val="00DB754C"/>
    <w:rsid w:val="00DC5C1D"/>
    <w:rsid w:val="00DC7C29"/>
    <w:rsid w:val="00DD5019"/>
    <w:rsid w:val="00DD591F"/>
    <w:rsid w:val="00DF5AB2"/>
    <w:rsid w:val="00E36FD5"/>
    <w:rsid w:val="00E4227C"/>
    <w:rsid w:val="00E44CBA"/>
    <w:rsid w:val="00E46C61"/>
    <w:rsid w:val="00E53107"/>
    <w:rsid w:val="00E5517C"/>
    <w:rsid w:val="00E62579"/>
    <w:rsid w:val="00E807B6"/>
    <w:rsid w:val="00E92AE0"/>
    <w:rsid w:val="00E954E9"/>
    <w:rsid w:val="00E95FE8"/>
    <w:rsid w:val="00EB5ED1"/>
    <w:rsid w:val="00EB7836"/>
    <w:rsid w:val="00EC4BE9"/>
    <w:rsid w:val="00EC745E"/>
    <w:rsid w:val="00ED2042"/>
    <w:rsid w:val="00EF4756"/>
    <w:rsid w:val="00EF4B27"/>
    <w:rsid w:val="00F208BE"/>
    <w:rsid w:val="00F23951"/>
    <w:rsid w:val="00F43814"/>
    <w:rsid w:val="00F74DCB"/>
    <w:rsid w:val="00F812D3"/>
    <w:rsid w:val="00F932F2"/>
    <w:rsid w:val="00FA2347"/>
    <w:rsid w:val="00FB1B1E"/>
    <w:rsid w:val="00FB22E9"/>
    <w:rsid w:val="00FB6EB3"/>
    <w:rsid w:val="00F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6AB03"/>
  <w15:docId w15:val="{71187BB0-4885-4A35-9232-2256743C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57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15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A09D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470BA"/>
    <w:rPr>
      <w:color w:val="800080"/>
      <w:u w:val="single"/>
    </w:rPr>
  </w:style>
  <w:style w:type="paragraph" w:customStyle="1" w:styleId="bodytext">
    <w:name w:val="bodytext"/>
    <w:basedOn w:val="Normal"/>
    <w:rsid w:val="00187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32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5E5"/>
  </w:style>
  <w:style w:type="character" w:customStyle="1" w:styleId="CommentTextChar">
    <w:name w:val="Comment Text Char"/>
    <w:link w:val="CommentText"/>
    <w:uiPriority w:val="99"/>
    <w:rsid w:val="005325E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5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25E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25E5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07F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D07FA"/>
    <w:pPr>
      <w:spacing w:after="0" w:line="240" w:lineRule="auto"/>
    </w:pPr>
    <w:rPr>
      <w:rFonts w:eastAsiaTheme="minorHAns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07FA"/>
    <w:rPr>
      <w:rFonts w:eastAsiaTheme="minorHAnsi" w:cs="Consolas"/>
      <w:sz w:val="22"/>
      <w:szCs w:val="21"/>
    </w:rPr>
  </w:style>
  <w:style w:type="paragraph" w:styleId="ListParagraph">
    <w:name w:val="List Paragraph"/>
    <w:basedOn w:val="Normal"/>
    <w:uiPriority w:val="34"/>
    <w:qFormat/>
    <w:rsid w:val="00B924CA"/>
    <w:pPr>
      <w:spacing w:line="252" w:lineRule="auto"/>
      <w:ind w:left="720"/>
      <w:contextualSpacing/>
    </w:pPr>
    <w:rPr>
      <w:rFonts w:eastAsiaTheme="minorHAnsi" w:cs="Calibri"/>
      <w:sz w:val="22"/>
      <w:szCs w:val="22"/>
    </w:rPr>
  </w:style>
  <w:style w:type="paragraph" w:styleId="Revision">
    <w:name w:val="Revision"/>
    <w:hidden/>
    <w:uiPriority w:val="99"/>
    <w:semiHidden/>
    <w:rsid w:val="00AB0562"/>
  </w:style>
  <w:style w:type="character" w:styleId="UnresolvedMention">
    <w:name w:val="Unresolved Mention"/>
    <w:basedOn w:val="DefaultParagraphFont"/>
    <w:uiPriority w:val="99"/>
    <w:semiHidden/>
    <w:unhideWhenUsed/>
    <w:rsid w:val="001F06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533FA"/>
    <w:pPr>
      <w:spacing w:before="100" w:beforeAutospacing="1" w:after="100" w:afterAutospacing="1" w:line="240" w:lineRule="auto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cus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ears@cvcu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ale@turchette.com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4863</CharactersWithSpaces>
  <SharedDoc>false</SharedDoc>
  <HLinks>
    <vt:vector size="18" baseType="variant">
      <vt:variant>
        <vt:i4>655365</vt:i4>
      </vt:variant>
      <vt:variant>
        <vt:i4>6</vt:i4>
      </vt:variant>
      <vt:variant>
        <vt:i4>0</vt:i4>
      </vt:variant>
      <vt:variant>
        <vt:i4>5</vt:i4>
      </vt:variant>
      <vt:variant>
        <vt:lpwstr>http://www.herma.us/</vt:lpwstr>
      </vt:variant>
      <vt:variant>
        <vt:lpwstr/>
      </vt:variant>
      <vt:variant>
        <vt:i4>1835125</vt:i4>
      </vt:variant>
      <vt:variant>
        <vt:i4>3</vt:i4>
      </vt:variant>
      <vt:variant>
        <vt:i4>0</vt:i4>
      </vt:variant>
      <vt:variant>
        <vt:i4>5</vt:i4>
      </vt:variant>
      <vt:variant>
        <vt:lpwstr>mailto:peter.goff@herma.com</vt:lpwstr>
      </vt:variant>
      <vt:variant>
        <vt:lpwstr/>
      </vt:variant>
      <vt:variant>
        <vt:i4>7602244</vt:i4>
      </vt:variant>
      <vt:variant>
        <vt:i4>0</vt:i4>
      </vt:variant>
      <vt:variant>
        <vt:i4>0</vt:i4>
      </vt:variant>
      <vt:variant>
        <vt:i4>5</vt:i4>
      </vt:variant>
      <vt:variant>
        <vt:lpwstr>mailto:cdale@turchette.com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Dale</dc:creator>
  <cp:lastModifiedBy>Christopher Dale</cp:lastModifiedBy>
  <cp:revision>6</cp:revision>
  <cp:lastPrinted>2019-12-10T16:20:00Z</cp:lastPrinted>
  <dcterms:created xsi:type="dcterms:W3CDTF">2023-07-31T14:15:00Z</dcterms:created>
  <dcterms:modified xsi:type="dcterms:W3CDTF">2023-07-31T20:29:00Z</dcterms:modified>
</cp:coreProperties>
</file>