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49C86" w14:textId="426EEE0A" w:rsidR="00C241B8" w:rsidRDefault="00557470">
      <w:pPr>
        <w:tabs>
          <w:tab w:val="left" w:pos="8329"/>
        </w:tabs>
        <w:ind w:left="101"/>
        <w:rPr>
          <w:sz w:val="20"/>
        </w:rPr>
      </w:pPr>
      <w:r>
        <w:rPr>
          <w:noProof/>
          <w:position w:val="15"/>
          <w:sz w:val="20"/>
        </w:rPr>
        <mc:AlternateContent>
          <mc:Choice Requires="wps">
            <w:drawing>
              <wp:inline distT="0" distB="0" distL="0" distR="0" wp14:anchorId="6443726C" wp14:editId="3037D3B1">
                <wp:extent cx="4961255" cy="942975"/>
                <wp:effectExtent l="0" t="0" r="10795" b="9525"/>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26"/>
                              <w:gridCol w:w="2778"/>
                              <w:gridCol w:w="2507"/>
                            </w:tblGrid>
                            <w:tr w:rsidR="008D4B4B" w14:paraId="225D233E" w14:textId="77777777">
                              <w:trPr>
                                <w:trHeight w:val="595"/>
                              </w:trPr>
                              <w:tc>
                                <w:tcPr>
                                  <w:tcW w:w="2526" w:type="dxa"/>
                                </w:tcPr>
                                <w:p w14:paraId="206603A7" w14:textId="77777777" w:rsidR="008D4B4B" w:rsidRDefault="008D4B4B" w:rsidP="008D4B4B">
                                  <w:pPr>
                                    <w:pStyle w:val="TableParagraph"/>
                                    <w:spacing w:before="0" w:line="199" w:lineRule="exact"/>
                                    <w:ind w:left="50"/>
                                    <w:rPr>
                                      <w:sz w:val="18"/>
                                    </w:rPr>
                                  </w:pPr>
                                  <w:r>
                                    <w:rPr>
                                      <w:sz w:val="18"/>
                                    </w:rPr>
                                    <w:t>Editorial</w:t>
                                  </w:r>
                                  <w:r>
                                    <w:rPr>
                                      <w:spacing w:val="-4"/>
                                      <w:sz w:val="18"/>
                                    </w:rPr>
                                    <w:t xml:space="preserve"> </w:t>
                                  </w:r>
                                  <w:r>
                                    <w:rPr>
                                      <w:spacing w:val="-2"/>
                                      <w:sz w:val="18"/>
                                    </w:rPr>
                                    <w:t>Contact:</w:t>
                                  </w:r>
                                </w:p>
                                <w:p w14:paraId="04A6EF45" w14:textId="77777777" w:rsidR="008D4B4B" w:rsidRDefault="008D4B4B" w:rsidP="008D4B4B">
                                  <w:pPr>
                                    <w:pStyle w:val="TableParagraph"/>
                                    <w:spacing w:before="40"/>
                                    <w:ind w:left="50"/>
                                    <w:rPr>
                                      <w:sz w:val="18"/>
                                    </w:rPr>
                                  </w:pPr>
                                  <w:proofErr w:type="spellStart"/>
                                  <w:r>
                                    <w:rPr>
                                      <w:sz w:val="18"/>
                                    </w:rPr>
                                    <w:t>Cortec</w:t>
                                  </w:r>
                                  <w:proofErr w:type="spellEnd"/>
                                  <w:r>
                                    <w:rPr>
                                      <w:sz w:val="18"/>
                                      <w:vertAlign w:val="superscript"/>
                                    </w:rPr>
                                    <w:t>®</w:t>
                                  </w:r>
                                  <w:r>
                                    <w:rPr>
                                      <w:spacing w:val="-2"/>
                                      <w:sz w:val="18"/>
                                    </w:rPr>
                                    <w:t xml:space="preserve"> </w:t>
                                  </w:r>
                                  <w:r>
                                    <w:rPr>
                                      <w:sz w:val="18"/>
                                    </w:rPr>
                                    <w:t xml:space="preserve">Advertising </w:t>
                                  </w:r>
                                  <w:r>
                                    <w:rPr>
                                      <w:spacing w:val="-2"/>
                                      <w:sz w:val="18"/>
                                    </w:rPr>
                                    <w:t>Agency</w:t>
                                  </w:r>
                                </w:p>
                              </w:tc>
                              <w:tc>
                                <w:tcPr>
                                  <w:tcW w:w="2778" w:type="dxa"/>
                                </w:tcPr>
                                <w:p w14:paraId="1335D621" w14:textId="61A8B2F1" w:rsidR="008D4B4B" w:rsidRDefault="00757941" w:rsidP="008D4B4B">
                                  <w:pPr>
                                    <w:pStyle w:val="TableParagraph"/>
                                    <w:spacing w:before="0" w:line="199" w:lineRule="exact"/>
                                    <w:rPr>
                                      <w:sz w:val="18"/>
                                    </w:rPr>
                                  </w:pPr>
                                  <w:r>
                                    <w:rPr>
                                      <w:sz w:val="18"/>
                                    </w:rPr>
                                    <w:t>Ana Juraga</w:t>
                                  </w:r>
                                </w:p>
                                <w:p w14:paraId="13645BF9" w14:textId="722C8317" w:rsidR="008D4B4B" w:rsidRDefault="008D4B4B" w:rsidP="008D4B4B">
                                  <w:pPr>
                                    <w:pStyle w:val="TableParagraph"/>
                                    <w:spacing w:before="40"/>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1194</w:t>
                                  </w:r>
                                </w:p>
                              </w:tc>
                              <w:tc>
                                <w:tcPr>
                                  <w:tcW w:w="2507" w:type="dxa"/>
                                </w:tcPr>
                                <w:p w14:paraId="0C292AD7" w14:textId="4DE0257E" w:rsidR="008D4B4B" w:rsidRDefault="00757941" w:rsidP="008D4B4B">
                                  <w:pPr>
                                    <w:pStyle w:val="TableParagraph"/>
                                    <w:spacing w:before="0" w:line="199" w:lineRule="exact"/>
                                    <w:ind w:left="0" w:right="155"/>
                                    <w:jc w:val="right"/>
                                    <w:rPr>
                                      <w:sz w:val="18"/>
                                    </w:rPr>
                                  </w:pPr>
                                  <w:hyperlink r:id="rId6" w:history="1">
                                    <w:r w:rsidRPr="00E72489">
                                      <w:rPr>
                                        <w:rStyle w:val="Hiperveza"/>
                                      </w:rPr>
                                      <w:t>ana.juraga@ecocortec.hr</w:t>
                                    </w:r>
                                  </w:hyperlink>
                                  <w:r>
                                    <w:t xml:space="preserve"> </w:t>
                                  </w:r>
                                </w:p>
                              </w:tc>
                            </w:tr>
                            <w:tr w:rsidR="008D4B4B" w14:paraId="643E82DB" w14:textId="77777777">
                              <w:trPr>
                                <w:trHeight w:val="746"/>
                              </w:trPr>
                              <w:tc>
                                <w:tcPr>
                                  <w:tcW w:w="2526" w:type="dxa"/>
                                </w:tcPr>
                                <w:p w14:paraId="6A1DD0A5" w14:textId="30AE0A29" w:rsidR="008D4B4B" w:rsidRDefault="008D4B4B" w:rsidP="008D4B4B">
                                  <w:pPr>
                                    <w:pStyle w:val="TableParagraph"/>
                                    <w:spacing w:line="290" w:lineRule="auto"/>
                                    <w:ind w:left="50" w:right="982" w:hanging="1"/>
                                    <w:rPr>
                                      <w:sz w:val="18"/>
                                    </w:rPr>
                                  </w:pPr>
                                </w:p>
                              </w:tc>
                              <w:tc>
                                <w:tcPr>
                                  <w:tcW w:w="2778" w:type="dxa"/>
                                </w:tcPr>
                                <w:p w14:paraId="14474B88" w14:textId="0DA212C1" w:rsidR="008D4B4B" w:rsidRDefault="008D4B4B" w:rsidP="008D4B4B">
                                  <w:pPr>
                                    <w:pStyle w:val="TableParagraph"/>
                                    <w:rPr>
                                      <w:sz w:val="18"/>
                                    </w:rPr>
                                  </w:pPr>
                                </w:p>
                              </w:tc>
                              <w:tc>
                                <w:tcPr>
                                  <w:tcW w:w="2507" w:type="dxa"/>
                                </w:tcPr>
                                <w:p w14:paraId="0E295F6D" w14:textId="54DD7ECF" w:rsidR="008D4B4B" w:rsidRDefault="008D4B4B" w:rsidP="008D4B4B">
                                  <w:pPr>
                                    <w:pStyle w:val="TableParagraph"/>
                                    <w:ind w:left="0" w:right="46"/>
                                    <w:jc w:val="right"/>
                                    <w:rPr>
                                      <w:sz w:val="18"/>
                                    </w:rPr>
                                  </w:pPr>
                                </w:p>
                              </w:tc>
                            </w:tr>
                            <w:tr w:rsidR="008D4B4B" w14:paraId="4658D4D3" w14:textId="77777777">
                              <w:trPr>
                                <w:trHeight w:val="595"/>
                              </w:trPr>
                              <w:tc>
                                <w:tcPr>
                                  <w:tcW w:w="2526" w:type="dxa"/>
                                </w:tcPr>
                                <w:p w14:paraId="4D2EF67B" w14:textId="77777777" w:rsidR="008D4B4B" w:rsidRDefault="008D4B4B" w:rsidP="008D4B4B">
                                  <w:pPr>
                                    <w:pStyle w:val="TableParagraph"/>
                                    <w:spacing w:before="95" w:line="240" w:lineRule="atLeast"/>
                                    <w:ind w:left="50" w:right="982"/>
                                    <w:rPr>
                                      <w:sz w:val="18"/>
                                    </w:rPr>
                                  </w:pPr>
                                </w:p>
                              </w:tc>
                              <w:tc>
                                <w:tcPr>
                                  <w:tcW w:w="2778" w:type="dxa"/>
                                </w:tcPr>
                                <w:p w14:paraId="1DB2AE3E" w14:textId="77777777" w:rsidR="008D4B4B" w:rsidRDefault="008D4B4B" w:rsidP="008D4B4B">
                                  <w:pPr>
                                    <w:pStyle w:val="TableParagraph"/>
                                    <w:spacing w:before="40" w:line="187" w:lineRule="exact"/>
                                    <w:rPr>
                                      <w:sz w:val="18"/>
                                    </w:rPr>
                                  </w:pPr>
                                </w:p>
                              </w:tc>
                              <w:tc>
                                <w:tcPr>
                                  <w:tcW w:w="2507" w:type="dxa"/>
                                </w:tcPr>
                                <w:p w14:paraId="6AD34707" w14:textId="77777777" w:rsidR="008D4B4B" w:rsidRDefault="008D4B4B" w:rsidP="008D4B4B">
                                  <w:pPr>
                                    <w:pStyle w:val="TableParagraph"/>
                                    <w:ind w:left="0" w:right="155"/>
                                    <w:jc w:val="right"/>
                                    <w:rPr>
                                      <w:sz w:val="18"/>
                                    </w:rPr>
                                  </w:pPr>
                                </w:p>
                              </w:tc>
                            </w:tr>
                          </w:tbl>
                          <w:p w14:paraId="58E9711A" w14:textId="77777777" w:rsidR="00557470" w:rsidRDefault="00557470" w:rsidP="00557470">
                            <w:pPr>
                              <w:pStyle w:val="Tijeloteksta"/>
                            </w:pPr>
                          </w:p>
                        </w:txbxContent>
                      </wps:txbx>
                      <wps:bodyPr rot="0" vert="horz" wrap="square" lIns="0" tIns="0" rIns="0" bIns="0" anchor="t" anchorCtr="0" upright="1">
                        <a:noAutofit/>
                      </wps:bodyPr>
                    </wps:wsp>
                  </a:graphicData>
                </a:graphic>
              </wp:inline>
            </w:drawing>
          </mc:Choice>
          <mc:Fallback>
            <w:pict>
              <v:shapetype w14:anchorId="6443726C" id="_x0000_t202" coordsize="21600,21600" o:spt="202" path="m,l,21600r21600,l21600,xe">
                <v:stroke joinstyle="miter"/>
                <v:path gradientshapeok="t" o:connecttype="rect"/>
              </v:shapetype>
              <v:shape id="docshape1" o:spid="_x0000_s1026" type="#_x0000_t202" style="width:390.6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26"/>
                        <w:gridCol w:w="2778"/>
                        <w:gridCol w:w="2507"/>
                      </w:tblGrid>
                      <w:tr w:rsidR="008D4B4B" w14:paraId="225D233E" w14:textId="77777777">
                        <w:trPr>
                          <w:trHeight w:val="595"/>
                        </w:trPr>
                        <w:tc>
                          <w:tcPr>
                            <w:tcW w:w="2526" w:type="dxa"/>
                          </w:tcPr>
                          <w:p w14:paraId="206603A7" w14:textId="77777777" w:rsidR="008D4B4B" w:rsidRDefault="008D4B4B" w:rsidP="008D4B4B">
                            <w:pPr>
                              <w:pStyle w:val="TableParagraph"/>
                              <w:spacing w:before="0" w:line="199" w:lineRule="exact"/>
                              <w:ind w:left="50"/>
                              <w:rPr>
                                <w:sz w:val="18"/>
                              </w:rPr>
                            </w:pPr>
                            <w:r>
                              <w:rPr>
                                <w:sz w:val="18"/>
                              </w:rPr>
                              <w:t>Editorial</w:t>
                            </w:r>
                            <w:r>
                              <w:rPr>
                                <w:spacing w:val="-4"/>
                                <w:sz w:val="18"/>
                              </w:rPr>
                              <w:t xml:space="preserve"> </w:t>
                            </w:r>
                            <w:r>
                              <w:rPr>
                                <w:spacing w:val="-2"/>
                                <w:sz w:val="18"/>
                              </w:rPr>
                              <w:t>Contact:</w:t>
                            </w:r>
                          </w:p>
                          <w:p w14:paraId="04A6EF45" w14:textId="77777777" w:rsidR="008D4B4B" w:rsidRDefault="008D4B4B" w:rsidP="008D4B4B">
                            <w:pPr>
                              <w:pStyle w:val="TableParagraph"/>
                              <w:spacing w:before="40"/>
                              <w:ind w:left="50"/>
                              <w:rPr>
                                <w:sz w:val="18"/>
                              </w:rPr>
                            </w:pPr>
                            <w:proofErr w:type="spellStart"/>
                            <w:r>
                              <w:rPr>
                                <w:sz w:val="18"/>
                              </w:rPr>
                              <w:t>Cortec</w:t>
                            </w:r>
                            <w:proofErr w:type="spellEnd"/>
                            <w:r>
                              <w:rPr>
                                <w:sz w:val="18"/>
                                <w:vertAlign w:val="superscript"/>
                              </w:rPr>
                              <w:t>®</w:t>
                            </w:r>
                            <w:r>
                              <w:rPr>
                                <w:spacing w:val="-2"/>
                                <w:sz w:val="18"/>
                              </w:rPr>
                              <w:t xml:space="preserve"> </w:t>
                            </w:r>
                            <w:r>
                              <w:rPr>
                                <w:sz w:val="18"/>
                              </w:rPr>
                              <w:t xml:space="preserve">Advertising </w:t>
                            </w:r>
                            <w:r>
                              <w:rPr>
                                <w:spacing w:val="-2"/>
                                <w:sz w:val="18"/>
                              </w:rPr>
                              <w:t>Agency</w:t>
                            </w:r>
                          </w:p>
                        </w:tc>
                        <w:tc>
                          <w:tcPr>
                            <w:tcW w:w="2778" w:type="dxa"/>
                          </w:tcPr>
                          <w:p w14:paraId="1335D621" w14:textId="61A8B2F1" w:rsidR="008D4B4B" w:rsidRDefault="00757941" w:rsidP="008D4B4B">
                            <w:pPr>
                              <w:pStyle w:val="TableParagraph"/>
                              <w:spacing w:before="0" w:line="199" w:lineRule="exact"/>
                              <w:rPr>
                                <w:sz w:val="18"/>
                              </w:rPr>
                            </w:pPr>
                            <w:r>
                              <w:rPr>
                                <w:sz w:val="18"/>
                              </w:rPr>
                              <w:t>Ana Juraga</w:t>
                            </w:r>
                          </w:p>
                          <w:p w14:paraId="13645BF9" w14:textId="722C8317" w:rsidR="008D4B4B" w:rsidRDefault="008D4B4B" w:rsidP="008D4B4B">
                            <w:pPr>
                              <w:pStyle w:val="TableParagraph"/>
                              <w:spacing w:before="40"/>
                              <w:rPr>
                                <w:sz w:val="18"/>
                              </w:rPr>
                            </w:pPr>
                            <w:r>
                              <w:rPr>
                                <w:sz w:val="18"/>
                              </w:rPr>
                              <w:t>(651)</w:t>
                            </w:r>
                            <w:r>
                              <w:rPr>
                                <w:spacing w:val="-4"/>
                                <w:sz w:val="18"/>
                              </w:rPr>
                              <w:t xml:space="preserve"> </w:t>
                            </w:r>
                            <w:r>
                              <w:rPr>
                                <w:sz w:val="18"/>
                              </w:rPr>
                              <w:t>429-1100</w:t>
                            </w:r>
                            <w:r>
                              <w:rPr>
                                <w:spacing w:val="-3"/>
                                <w:sz w:val="18"/>
                              </w:rPr>
                              <w:t xml:space="preserve"> </w:t>
                            </w:r>
                            <w:r>
                              <w:rPr>
                                <w:sz w:val="18"/>
                              </w:rPr>
                              <w:t xml:space="preserve">Ext. </w:t>
                            </w:r>
                            <w:r>
                              <w:rPr>
                                <w:spacing w:val="-4"/>
                                <w:sz w:val="18"/>
                              </w:rPr>
                              <w:t>1194</w:t>
                            </w:r>
                          </w:p>
                        </w:tc>
                        <w:tc>
                          <w:tcPr>
                            <w:tcW w:w="2507" w:type="dxa"/>
                          </w:tcPr>
                          <w:p w14:paraId="0C292AD7" w14:textId="4DE0257E" w:rsidR="008D4B4B" w:rsidRDefault="00757941" w:rsidP="008D4B4B">
                            <w:pPr>
                              <w:pStyle w:val="TableParagraph"/>
                              <w:spacing w:before="0" w:line="199" w:lineRule="exact"/>
                              <w:ind w:left="0" w:right="155"/>
                              <w:jc w:val="right"/>
                              <w:rPr>
                                <w:sz w:val="18"/>
                              </w:rPr>
                            </w:pPr>
                            <w:hyperlink r:id="rId7" w:history="1">
                              <w:r w:rsidRPr="00E72489">
                                <w:rPr>
                                  <w:rStyle w:val="Hiperveza"/>
                                </w:rPr>
                                <w:t>ana.juraga@ecocortec.hr</w:t>
                              </w:r>
                            </w:hyperlink>
                            <w:r>
                              <w:t xml:space="preserve"> </w:t>
                            </w:r>
                          </w:p>
                        </w:tc>
                      </w:tr>
                      <w:tr w:rsidR="008D4B4B" w14:paraId="643E82DB" w14:textId="77777777">
                        <w:trPr>
                          <w:trHeight w:val="746"/>
                        </w:trPr>
                        <w:tc>
                          <w:tcPr>
                            <w:tcW w:w="2526" w:type="dxa"/>
                          </w:tcPr>
                          <w:p w14:paraId="6A1DD0A5" w14:textId="30AE0A29" w:rsidR="008D4B4B" w:rsidRDefault="008D4B4B" w:rsidP="008D4B4B">
                            <w:pPr>
                              <w:pStyle w:val="TableParagraph"/>
                              <w:spacing w:line="290" w:lineRule="auto"/>
                              <w:ind w:left="50" w:right="982" w:hanging="1"/>
                              <w:rPr>
                                <w:sz w:val="18"/>
                              </w:rPr>
                            </w:pPr>
                          </w:p>
                        </w:tc>
                        <w:tc>
                          <w:tcPr>
                            <w:tcW w:w="2778" w:type="dxa"/>
                          </w:tcPr>
                          <w:p w14:paraId="14474B88" w14:textId="0DA212C1" w:rsidR="008D4B4B" w:rsidRDefault="008D4B4B" w:rsidP="008D4B4B">
                            <w:pPr>
                              <w:pStyle w:val="TableParagraph"/>
                              <w:rPr>
                                <w:sz w:val="18"/>
                              </w:rPr>
                            </w:pPr>
                          </w:p>
                        </w:tc>
                        <w:tc>
                          <w:tcPr>
                            <w:tcW w:w="2507" w:type="dxa"/>
                          </w:tcPr>
                          <w:p w14:paraId="0E295F6D" w14:textId="54DD7ECF" w:rsidR="008D4B4B" w:rsidRDefault="008D4B4B" w:rsidP="008D4B4B">
                            <w:pPr>
                              <w:pStyle w:val="TableParagraph"/>
                              <w:ind w:left="0" w:right="46"/>
                              <w:jc w:val="right"/>
                              <w:rPr>
                                <w:sz w:val="18"/>
                              </w:rPr>
                            </w:pPr>
                          </w:p>
                        </w:tc>
                      </w:tr>
                      <w:tr w:rsidR="008D4B4B" w14:paraId="4658D4D3" w14:textId="77777777">
                        <w:trPr>
                          <w:trHeight w:val="595"/>
                        </w:trPr>
                        <w:tc>
                          <w:tcPr>
                            <w:tcW w:w="2526" w:type="dxa"/>
                          </w:tcPr>
                          <w:p w14:paraId="4D2EF67B" w14:textId="77777777" w:rsidR="008D4B4B" w:rsidRDefault="008D4B4B" w:rsidP="008D4B4B">
                            <w:pPr>
                              <w:pStyle w:val="TableParagraph"/>
                              <w:spacing w:before="95" w:line="240" w:lineRule="atLeast"/>
                              <w:ind w:left="50" w:right="982"/>
                              <w:rPr>
                                <w:sz w:val="18"/>
                              </w:rPr>
                            </w:pPr>
                          </w:p>
                        </w:tc>
                        <w:tc>
                          <w:tcPr>
                            <w:tcW w:w="2778" w:type="dxa"/>
                          </w:tcPr>
                          <w:p w14:paraId="1DB2AE3E" w14:textId="77777777" w:rsidR="008D4B4B" w:rsidRDefault="008D4B4B" w:rsidP="008D4B4B">
                            <w:pPr>
                              <w:pStyle w:val="TableParagraph"/>
                              <w:spacing w:before="40" w:line="187" w:lineRule="exact"/>
                              <w:rPr>
                                <w:sz w:val="18"/>
                              </w:rPr>
                            </w:pPr>
                          </w:p>
                        </w:tc>
                        <w:tc>
                          <w:tcPr>
                            <w:tcW w:w="2507" w:type="dxa"/>
                          </w:tcPr>
                          <w:p w14:paraId="6AD34707" w14:textId="77777777" w:rsidR="008D4B4B" w:rsidRDefault="008D4B4B" w:rsidP="008D4B4B">
                            <w:pPr>
                              <w:pStyle w:val="TableParagraph"/>
                              <w:ind w:left="0" w:right="155"/>
                              <w:jc w:val="right"/>
                              <w:rPr>
                                <w:sz w:val="18"/>
                              </w:rPr>
                            </w:pPr>
                          </w:p>
                        </w:tc>
                      </w:tr>
                    </w:tbl>
                    <w:p w14:paraId="58E9711A" w14:textId="77777777" w:rsidR="00557470" w:rsidRDefault="00557470" w:rsidP="00557470">
                      <w:pPr>
                        <w:pStyle w:val="Tijeloteksta"/>
                      </w:pPr>
                    </w:p>
                  </w:txbxContent>
                </v:textbox>
                <w10:anchorlock/>
              </v:shape>
            </w:pict>
          </mc:Fallback>
        </mc:AlternateContent>
      </w:r>
      <w:r w:rsidR="00721FDD">
        <w:rPr>
          <w:position w:val="15"/>
          <w:sz w:val="20"/>
        </w:rPr>
        <w:tab/>
      </w:r>
      <w:r w:rsidR="00721FDD">
        <w:rPr>
          <w:noProof/>
          <w:sz w:val="20"/>
        </w:rPr>
        <w:drawing>
          <wp:inline distT="0" distB="0" distL="0" distR="0" wp14:anchorId="36E72B14" wp14:editId="5D6C5F87">
            <wp:extent cx="1288711" cy="14525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88711" cy="1452562"/>
                    </a:xfrm>
                    <a:prstGeom prst="rect">
                      <a:avLst/>
                    </a:prstGeom>
                  </pic:spPr>
                </pic:pic>
              </a:graphicData>
            </a:graphic>
          </wp:inline>
        </w:drawing>
      </w:r>
    </w:p>
    <w:p w14:paraId="28A59893" w14:textId="0024CB77" w:rsidR="00C241B8" w:rsidRPr="00733D18" w:rsidRDefault="00C241B8">
      <w:pPr>
        <w:pStyle w:val="Tijeloteksta"/>
        <w:rPr>
          <w:sz w:val="20"/>
        </w:rPr>
      </w:pPr>
    </w:p>
    <w:p w14:paraId="2EB656DE" w14:textId="2D63803C" w:rsidR="00B038E6" w:rsidRPr="00727BE6" w:rsidRDefault="00BB0618" w:rsidP="00DC460F">
      <w:pPr>
        <w:ind w:left="3600" w:right="3600" w:hanging="1"/>
        <w:jc w:val="center"/>
        <w:rPr>
          <w:b/>
          <w:sz w:val="32"/>
          <w:szCs w:val="24"/>
        </w:rPr>
      </w:pPr>
      <w:r w:rsidRPr="00727BE6">
        <w:rPr>
          <w:b/>
          <w:sz w:val="32"/>
          <w:szCs w:val="24"/>
        </w:rPr>
        <w:t xml:space="preserve">Attention: Editor </w:t>
      </w:r>
      <w:r w:rsidR="001B7BFE" w:rsidRPr="00727BE6">
        <w:rPr>
          <w:b/>
          <w:sz w:val="32"/>
          <w:szCs w:val="24"/>
        </w:rPr>
        <w:t xml:space="preserve">  </w:t>
      </w:r>
    </w:p>
    <w:p w14:paraId="469D545C" w14:textId="01B0DFC3" w:rsidR="00B038E6" w:rsidRPr="00727BE6" w:rsidRDefault="004E45D6" w:rsidP="00DC460F">
      <w:pPr>
        <w:ind w:left="3600" w:right="3600" w:hanging="1"/>
        <w:jc w:val="center"/>
        <w:rPr>
          <w:b/>
          <w:sz w:val="32"/>
          <w:szCs w:val="24"/>
        </w:rPr>
      </w:pPr>
      <w:r>
        <w:rPr>
          <w:b/>
          <w:sz w:val="32"/>
          <w:szCs w:val="24"/>
        </w:rPr>
        <w:t xml:space="preserve">January </w:t>
      </w:r>
      <w:r w:rsidR="00757941">
        <w:rPr>
          <w:b/>
          <w:sz w:val="32"/>
          <w:szCs w:val="24"/>
        </w:rPr>
        <w:t>29</w:t>
      </w:r>
      <w:r w:rsidR="0097302F">
        <w:rPr>
          <w:b/>
          <w:sz w:val="32"/>
          <w:szCs w:val="24"/>
        </w:rPr>
        <w:t>, 202</w:t>
      </w:r>
      <w:r>
        <w:rPr>
          <w:b/>
          <w:sz w:val="32"/>
          <w:szCs w:val="24"/>
        </w:rPr>
        <w:t>5</w:t>
      </w:r>
      <w:r w:rsidR="001B7BFE" w:rsidRPr="00727BE6">
        <w:rPr>
          <w:b/>
          <w:sz w:val="32"/>
          <w:szCs w:val="24"/>
        </w:rPr>
        <w:t xml:space="preserve"> </w:t>
      </w:r>
      <w:r w:rsidR="00BB0618" w:rsidRPr="00727BE6">
        <w:rPr>
          <w:b/>
          <w:sz w:val="32"/>
          <w:szCs w:val="24"/>
        </w:rPr>
        <w:t xml:space="preserve"> </w:t>
      </w:r>
    </w:p>
    <w:p w14:paraId="44000300" w14:textId="239190CE" w:rsidR="00C241B8" w:rsidRPr="00727BE6" w:rsidRDefault="00BB57E5" w:rsidP="00DC460F">
      <w:pPr>
        <w:ind w:left="3600" w:right="3600" w:hanging="1"/>
        <w:jc w:val="center"/>
        <w:rPr>
          <w:b/>
          <w:sz w:val="32"/>
          <w:szCs w:val="24"/>
        </w:rPr>
      </w:pPr>
      <w:r>
        <w:rPr>
          <w:noProof/>
        </w:rPr>
        <w:drawing>
          <wp:anchor distT="0" distB="0" distL="0" distR="0" simplePos="0" relativeHeight="251645952" behindDoc="0" locked="0" layoutInCell="1" allowOverlap="1" wp14:anchorId="21999FE7" wp14:editId="4D3B4628">
            <wp:simplePos x="0" y="0"/>
            <wp:positionH relativeFrom="margin">
              <wp:posOffset>1724025</wp:posOffset>
            </wp:positionH>
            <wp:positionV relativeFrom="paragraph">
              <wp:posOffset>401320</wp:posOffset>
            </wp:positionV>
            <wp:extent cx="3407410" cy="1003300"/>
            <wp:effectExtent l="0" t="0" r="2540" b="635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407410" cy="1003300"/>
                    </a:xfrm>
                    <a:prstGeom prst="rect">
                      <a:avLst/>
                    </a:prstGeom>
                  </pic:spPr>
                </pic:pic>
              </a:graphicData>
            </a:graphic>
            <wp14:sizeRelH relativeFrom="margin">
              <wp14:pctWidth>0</wp14:pctWidth>
            </wp14:sizeRelH>
            <wp14:sizeRelV relativeFrom="margin">
              <wp14:pctHeight>0</wp14:pctHeight>
            </wp14:sizeRelV>
          </wp:anchor>
        </w:drawing>
      </w:r>
      <w:r w:rsidR="00BB0618" w:rsidRPr="00727BE6">
        <w:rPr>
          <w:b/>
          <w:sz w:val="32"/>
          <w:szCs w:val="24"/>
        </w:rPr>
        <w:t>PR</w:t>
      </w:r>
      <w:r w:rsidR="00CE05C2" w:rsidRPr="00727BE6">
        <w:rPr>
          <w:b/>
          <w:sz w:val="32"/>
          <w:szCs w:val="24"/>
        </w:rPr>
        <w:t>ESS</w:t>
      </w:r>
      <w:r w:rsidR="00106AD1" w:rsidRPr="00727BE6">
        <w:rPr>
          <w:b/>
          <w:sz w:val="32"/>
          <w:szCs w:val="24"/>
        </w:rPr>
        <w:t xml:space="preserve"> </w:t>
      </w:r>
      <w:r w:rsidR="00BB0618" w:rsidRPr="00727BE6">
        <w:rPr>
          <w:b/>
          <w:sz w:val="32"/>
          <w:szCs w:val="24"/>
        </w:rPr>
        <w:t>RELEASE</w:t>
      </w:r>
    </w:p>
    <w:p w14:paraId="20314F8F" w14:textId="4AEBC27E" w:rsidR="004466EC" w:rsidRPr="000530CA" w:rsidRDefault="004466EC" w:rsidP="00045A39">
      <w:pPr>
        <w:pStyle w:val="Tijeloteksta"/>
        <w:spacing w:before="3"/>
        <w:rPr>
          <w:b/>
          <w:bCs/>
          <w:sz w:val="32"/>
          <w:szCs w:val="32"/>
        </w:rPr>
      </w:pPr>
    </w:p>
    <w:p w14:paraId="4BE8B9DD" w14:textId="3D9D7F6F" w:rsidR="002E5984" w:rsidRPr="00BB57E5" w:rsidRDefault="002E5984" w:rsidP="008E5200">
      <w:pPr>
        <w:ind w:left="100"/>
        <w:jc w:val="center"/>
        <w:rPr>
          <w:rFonts w:ascii="Times" w:hAnsi="Times" w:cs="Times"/>
          <w:b/>
          <w:bCs/>
          <w:color w:val="231F20"/>
          <w:sz w:val="16"/>
          <w:szCs w:val="16"/>
        </w:rPr>
      </w:pPr>
    </w:p>
    <w:p w14:paraId="0E3A783A" w14:textId="466F5A9A" w:rsidR="006A7B21" w:rsidRPr="006A7B21" w:rsidRDefault="004E45D6" w:rsidP="006A7B21">
      <w:pPr>
        <w:jc w:val="center"/>
        <w:rPr>
          <w:b/>
          <w:bCs/>
          <w:sz w:val="40"/>
          <w:szCs w:val="40"/>
        </w:rPr>
      </w:pPr>
      <w:r>
        <w:rPr>
          <w:b/>
          <w:bCs/>
          <w:sz w:val="40"/>
          <w:szCs w:val="40"/>
        </w:rPr>
        <w:t>Game-Changing Data Set to Transform</w:t>
      </w:r>
      <w:r>
        <w:rPr>
          <w:b/>
          <w:bCs/>
          <w:sz w:val="40"/>
          <w:szCs w:val="40"/>
        </w:rPr>
        <w:br/>
        <w:t>Fire Sprinkler Corrosion Protection</w:t>
      </w:r>
    </w:p>
    <w:p w14:paraId="315423AD" w14:textId="345ED6F9" w:rsidR="00CC2933" w:rsidRPr="002868FC" w:rsidRDefault="00CC2933" w:rsidP="00B237EB">
      <w:pPr>
        <w:spacing w:line="360" w:lineRule="auto"/>
        <w:jc w:val="both"/>
        <w:rPr>
          <w:b/>
          <w:bCs/>
          <w:sz w:val="24"/>
          <w:szCs w:val="24"/>
        </w:rPr>
      </w:pPr>
    </w:p>
    <w:p w14:paraId="617C2912" w14:textId="5DEBDFBB" w:rsidR="004E45D6" w:rsidRDefault="00AC50A4" w:rsidP="004E45D6">
      <w:pPr>
        <w:spacing w:line="360" w:lineRule="auto"/>
        <w:jc w:val="both"/>
      </w:pPr>
      <w:r>
        <w:rPr>
          <w:b/>
          <w:bCs/>
          <w:noProof/>
          <w:sz w:val="24"/>
          <w:szCs w:val="24"/>
        </w:rPr>
        <w:drawing>
          <wp:anchor distT="0" distB="0" distL="114300" distR="114300" simplePos="0" relativeHeight="251661312" behindDoc="0" locked="0" layoutInCell="1" allowOverlap="1" wp14:anchorId="354B7B72" wp14:editId="166F63C4">
            <wp:simplePos x="0" y="0"/>
            <wp:positionH relativeFrom="margin">
              <wp:posOffset>2984054</wp:posOffset>
            </wp:positionH>
            <wp:positionV relativeFrom="margin">
              <wp:posOffset>4724400</wp:posOffset>
            </wp:positionV>
            <wp:extent cx="3859342" cy="2257425"/>
            <wp:effectExtent l="19050" t="19050" r="27305" b="9525"/>
            <wp:wrapSquare wrapText="bothSides"/>
            <wp:docPr id="1478049419" name="Picture 6" descr="A red pipe with a sprink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49419" name="Picture 6" descr="A red pipe with a sprinkler&#10;&#10;Description automatically generated"/>
                    <pic:cNvPicPr/>
                  </pic:nvPicPr>
                  <pic:blipFill rotWithShape="1">
                    <a:blip r:embed="rId10" cstate="print">
                      <a:extLst>
                        <a:ext uri="{28A0092B-C50C-407E-A947-70E740481C1C}">
                          <a14:useLocalDpi xmlns:a14="http://schemas.microsoft.com/office/drawing/2010/main" val="0"/>
                        </a:ext>
                      </a:extLst>
                    </a:blip>
                    <a:srcRect b="11990"/>
                    <a:stretch/>
                  </pic:blipFill>
                  <pic:spPr bwMode="auto">
                    <a:xfrm>
                      <a:off x="0" y="0"/>
                      <a:ext cx="3859550" cy="2257547"/>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11">
        <w:proofErr w:type="spellStart"/>
        <w:r w:rsidR="004E45D6" w:rsidRPr="4D35331D">
          <w:rPr>
            <w:rStyle w:val="Hiperveza"/>
          </w:rPr>
          <w:t>Cortec</w:t>
        </w:r>
        <w:proofErr w:type="spellEnd"/>
        <w:r w:rsidR="004E45D6" w:rsidRPr="004E45D6">
          <w:rPr>
            <w:rStyle w:val="Hiperveza"/>
            <w:vertAlign w:val="superscript"/>
          </w:rPr>
          <w:t>®</w:t>
        </w:r>
      </w:hyperlink>
      <w:r w:rsidR="004E45D6">
        <w:t xml:space="preserve"> is a proud supplier of Vapor phase Corrosion Inhibitors for </w:t>
      </w:r>
      <w:hyperlink r:id="rId12" w:history="1">
        <w:r w:rsidR="004E45D6" w:rsidRPr="004E45D6">
          <w:rPr>
            <w:rStyle w:val="Hiperveza"/>
          </w:rPr>
          <w:t>Vapor Pipe Shield</w:t>
        </w:r>
      </w:hyperlink>
      <w:r w:rsidR="004E45D6">
        <w:t xml:space="preserve">, a patented corrosion protection system from </w:t>
      </w:r>
      <w:hyperlink r:id="rId13">
        <w:r w:rsidR="004E45D6" w:rsidRPr="4D35331D">
          <w:rPr>
            <w:rStyle w:val="Hiperveza"/>
          </w:rPr>
          <w:t>General Air Products</w:t>
        </w:r>
      </w:hyperlink>
      <w:r w:rsidR="004E45D6">
        <w:t xml:space="preserve">. Released in 2023, Vapor Pipe Shield is UL Listed for use in dry and pre-action fire sprinkler systems and is steadily gaining acceptance. New test </w:t>
      </w:r>
      <w:r w:rsidR="00061D2F">
        <w:t>results</w:t>
      </w:r>
      <w:r w:rsidR="004E45D6">
        <w:t xml:space="preserve"> show the clear advantages of Vapor Pipe Shield, promising to reshape the industry’s approach to corrosion protection in fire sprinkler systems even further.</w:t>
      </w:r>
    </w:p>
    <w:p w14:paraId="46403DD2" w14:textId="1F97E009" w:rsidR="004E45D6" w:rsidRDefault="004E45D6" w:rsidP="004E45D6">
      <w:pPr>
        <w:spacing w:line="360" w:lineRule="auto"/>
        <w:jc w:val="both"/>
      </w:pPr>
    </w:p>
    <w:p w14:paraId="73408229" w14:textId="10E986D3" w:rsidR="004E45D6" w:rsidRPr="004313EE" w:rsidRDefault="004E45D6" w:rsidP="004E45D6">
      <w:pPr>
        <w:spacing w:line="360" w:lineRule="auto"/>
        <w:jc w:val="both"/>
        <w:rPr>
          <w:b/>
          <w:bCs/>
        </w:rPr>
      </w:pPr>
      <w:r w:rsidRPr="4D35331D">
        <w:rPr>
          <w:b/>
          <w:bCs/>
        </w:rPr>
        <w:t>Protecting Dry Fire Sprinkler Systems from Corrosion</w:t>
      </w:r>
    </w:p>
    <w:p w14:paraId="0CCE5669" w14:textId="4D13B025" w:rsidR="004E45D6" w:rsidRDefault="004E45D6" w:rsidP="004E45D6">
      <w:pPr>
        <w:spacing w:line="360" w:lineRule="auto"/>
        <w:jc w:val="both"/>
      </w:pPr>
      <w:r>
        <w:t xml:space="preserve">Dry pipe fire sprinkler systems are critical to fire protection strategies in areas subject to freezing temperatures and sensitive areas such as hospitals, museums, data centers, or any facility where sprinkler pipes are left unfilled due to the prospect of water leaking on delicate artifacts and equipment. Preventing corrosion inside these systems is critical to maintaining reliability and reducing the risk of costly sprinkler pipe replacements, frequent repairs, and—worse yet—failure. </w:t>
      </w:r>
      <w:hyperlink r:id="rId14" w:history="1">
        <w:r w:rsidRPr="00514224">
          <w:rPr>
            <w:rStyle w:val="Hiperveza"/>
          </w:rPr>
          <w:t xml:space="preserve">According </w:t>
        </w:r>
        <w:r w:rsidRPr="00514224">
          <w:rPr>
            <w:rStyle w:val="Hiperveza"/>
          </w:rPr>
          <w:lastRenderedPageBreak/>
          <w:t>to an article</w:t>
        </w:r>
        <w:r w:rsidR="00F97E75">
          <w:rPr>
            <w:rStyle w:val="Hiperveza"/>
          </w:rPr>
          <w:t xml:space="preserve"> on “Nitrogen Generators for Dry Pipe Systems”</w:t>
        </w:r>
        <w:r w:rsidRPr="00514224">
          <w:rPr>
            <w:rStyle w:val="Hiperveza"/>
          </w:rPr>
          <w:t xml:space="preserve"> by Mark Hopkins</w:t>
        </w:r>
      </w:hyperlink>
      <w:r w:rsidRPr="00514224">
        <w:t>, Engineering Director at Summit Fire Consulting</w:t>
      </w:r>
      <w:r>
        <w:t xml:space="preserve">, </w:t>
      </w:r>
      <w:r w:rsidR="00C162C2">
        <w:t>an</w:t>
      </w:r>
      <w:r>
        <w:t xml:space="preserve"> industry </w:t>
      </w:r>
      <w:r w:rsidR="00C162C2">
        <w:t>practice</w:t>
      </w:r>
      <w:r>
        <w:t xml:space="preserve"> for corrosion protection over the last 15 years has been to purge as much oxygen as possible out of a sprinkler system using a nitrogen generator. Hopkins explained that this method falls within the NFPA 13 </w:t>
      </w:r>
      <w:r w:rsidRPr="4D35331D">
        <w:rPr>
          <w:i/>
          <w:iCs/>
        </w:rPr>
        <w:t>Standard for the Installation of Sprinkler Systems</w:t>
      </w:r>
      <w:r>
        <w:t xml:space="preserve"> and (at 98% purity) allows contractors to use the Hazen-Williams C-Value of 120 for hydraulic calculations. However, maintaining the necessary level of 98% nitrogen purity has proven to be challenging in published testing.</w:t>
      </w:r>
    </w:p>
    <w:p w14:paraId="7AEF6883" w14:textId="390390CD" w:rsidR="002F1634" w:rsidRDefault="002F1634" w:rsidP="004E45D6">
      <w:pPr>
        <w:spacing w:line="360" w:lineRule="auto"/>
        <w:jc w:val="both"/>
      </w:pPr>
    </w:p>
    <w:p w14:paraId="62D5A2D4" w14:textId="63553C56" w:rsidR="004E45D6" w:rsidRPr="004313EE" w:rsidRDefault="00F97E75" w:rsidP="004E45D6">
      <w:pPr>
        <w:spacing w:line="360" w:lineRule="auto"/>
        <w:jc w:val="both"/>
        <w:rPr>
          <w:b/>
          <w:bCs/>
        </w:rPr>
      </w:pPr>
      <w:r>
        <w:rPr>
          <w:noProof/>
        </w:rPr>
        <w:drawing>
          <wp:anchor distT="0" distB="0" distL="114300" distR="114300" simplePos="0" relativeHeight="251662336" behindDoc="0" locked="0" layoutInCell="1" allowOverlap="1" wp14:anchorId="2D2D943E" wp14:editId="775FBE6F">
            <wp:simplePos x="0" y="0"/>
            <wp:positionH relativeFrom="margin">
              <wp:posOffset>0</wp:posOffset>
            </wp:positionH>
            <wp:positionV relativeFrom="margin">
              <wp:posOffset>1726565</wp:posOffset>
            </wp:positionV>
            <wp:extent cx="3295650" cy="2195830"/>
            <wp:effectExtent l="19050" t="19050" r="19050" b="13970"/>
            <wp:wrapSquare wrapText="bothSides"/>
            <wp:docPr id="1912866244" name="Picture 7" descr="A room with several equip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66244" name="Picture 7" descr="A room with several equipment&#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95650" cy="219583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4E45D6" w:rsidRPr="004313EE">
        <w:rPr>
          <w:b/>
          <w:bCs/>
        </w:rPr>
        <w:t xml:space="preserve">New Test </w:t>
      </w:r>
      <w:r w:rsidR="00061D2F">
        <w:rPr>
          <w:b/>
          <w:bCs/>
        </w:rPr>
        <w:t>Results</w:t>
      </w:r>
      <w:r w:rsidR="004E45D6" w:rsidRPr="004313EE">
        <w:rPr>
          <w:b/>
          <w:bCs/>
        </w:rPr>
        <w:t xml:space="preserve"> Show </w:t>
      </w:r>
      <w:proofErr w:type="spellStart"/>
      <w:r w:rsidR="004E45D6" w:rsidRPr="004313EE">
        <w:rPr>
          <w:b/>
          <w:bCs/>
        </w:rPr>
        <w:t>V</w:t>
      </w:r>
      <w:r w:rsidR="004E45D6">
        <w:rPr>
          <w:b/>
          <w:bCs/>
        </w:rPr>
        <w:t>pCI</w:t>
      </w:r>
      <w:proofErr w:type="spellEnd"/>
      <w:r w:rsidR="004E45D6" w:rsidRPr="004E45D6">
        <w:rPr>
          <w:b/>
          <w:bCs/>
          <w:vertAlign w:val="superscript"/>
        </w:rPr>
        <w:t>®</w:t>
      </w:r>
      <w:r w:rsidR="004E45D6" w:rsidRPr="004313EE">
        <w:rPr>
          <w:b/>
          <w:bCs/>
        </w:rPr>
        <w:t xml:space="preserve"> Advantage</w:t>
      </w:r>
    </w:p>
    <w:p w14:paraId="38D4910F" w14:textId="128F7770" w:rsidR="004E45D6" w:rsidRDefault="004E45D6" w:rsidP="004E45D6">
      <w:pPr>
        <w:spacing w:line="360" w:lineRule="auto"/>
        <w:jc w:val="both"/>
      </w:pPr>
      <w:r>
        <w:t xml:space="preserve">To compare the effectiveness of </w:t>
      </w:r>
      <w:proofErr w:type="spellStart"/>
      <w:r>
        <w:t>Cortec</w:t>
      </w:r>
      <w:proofErr w:type="spellEnd"/>
      <w:r w:rsidRPr="004E45D6">
        <w:rPr>
          <w:vertAlign w:val="superscript"/>
        </w:rPr>
        <w:t>®</w:t>
      </w:r>
      <w:r>
        <w:t xml:space="preserve"> </w:t>
      </w:r>
      <w:proofErr w:type="spellStart"/>
      <w:r>
        <w:t>VpCI</w:t>
      </w:r>
      <w:proofErr w:type="spellEnd"/>
      <w:r w:rsidRPr="004E45D6">
        <w:rPr>
          <w:vertAlign w:val="superscript"/>
        </w:rPr>
        <w:t>®</w:t>
      </w:r>
      <w:r>
        <w:t xml:space="preserve"> (used in Vapor Pipe Shield) against compressed air (simulating untreated systems) and 98% nitrogen, General Air Products commissioned Corrosion Testing Laboratories, Inc., to conduct five years of testing on the subject. The </w:t>
      </w:r>
      <w:hyperlink r:id="rId16" w:history="1">
        <w:r w:rsidRPr="4D35331D">
          <w:rPr>
            <w:rStyle w:val="Hiperveza"/>
          </w:rPr>
          <w:t>first year of test data</w:t>
        </w:r>
      </w:hyperlink>
      <w:r>
        <w:t xml:space="preserve"> was released in December 2024, indicating that </w:t>
      </w:r>
      <w:proofErr w:type="spellStart"/>
      <w:r>
        <w:t>VpCI</w:t>
      </w:r>
      <w:proofErr w:type="spellEnd"/>
      <w:r w:rsidRPr="004E45D6">
        <w:rPr>
          <w:vertAlign w:val="superscript"/>
        </w:rPr>
        <w:t>®</w:t>
      </w:r>
      <w:r>
        <w:t xml:space="preserve"> protection was up to 7 times more effective on carbon steel coupons partially submerged in water than the protection of 98% nitrogen. Now, in the newly released version (2025 edition) of NFPA 13, the 120 C-Factor allowance has been extended to Vapor phase Corrosion Inhibitor delivery systems including Vapor Pipe Shield. This important change validates the effectiveness of Vapor Pipe Shield to inhibit corrosion in these systems and its rapid adoption by the fire protection industry.</w:t>
      </w:r>
    </w:p>
    <w:p w14:paraId="255AC379" w14:textId="689130E6" w:rsidR="004E45D6" w:rsidRDefault="004E45D6" w:rsidP="004E45D6">
      <w:pPr>
        <w:spacing w:line="360" w:lineRule="auto"/>
        <w:jc w:val="both"/>
      </w:pPr>
    </w:p>
    <w:p w14:paraId="4DCDB175" w14:textId="070E6F7D" w:rsidR="004E45D6" w:rsidRPr="00E02648" w:rsidRDefault="00F97E75" w:rsidP="004E45D6">
      <w:pPr>
        <w:spacing w:line="360" w:lineRule="auto"/>
        <w:jc w:val="both"/>
        <w:rPr>
          <w:b/>
          <w:bCs/>
        </w:rPr>
      </w:pPr>
      <w:r>
        <w:rPr>
          <w:b/>
          <w:bCs/>
          <w:noProof/>
        </w:rPr>
        <w:drawing>
          <wp:anchor distT="0" distB="0" distL="114300" distR="114300" simplePos="0" relativeHeight="251660288" behindDoc="0" locked="0" layoutInCell="1" allowOverlap="1" wp14:anchorId="5FB7C630" wp14:editId="6129AA19">
            <wp:simplePos x="0" y="0"/>
            <wp:positionH relativeFrom="margin">
              <wp:posOffset>3552825</wp:posOffset>
            </wp:positionH>
            <wp:positionV relativeFrom="margin">
              <wp:posOffset>5114925</wp:posOffset>
            </wp:positionV>
            <wp:extent cx="3295650" cy="1804670"/>
            <wp:effectExtent l="0" t="0" r="0" b="5080"/>
            <wp:wrapSquare wrapText="bothSides"/>
            <wp:docPr id="1481882972" name="Picture 4" descr="A pipes connected to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82972" name="Picture 4" descr="A pipes connected to a wall&#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295650" cy="1804670"/>
                    </a:xfrm>
                    <a:prstGeom prst="rect">
                      <a:avLst/>
                    </a:prstGeom>
                    <a:ln>
                      <a:noFill/>
                    </a:ln>
                  </pic:spPr>
                </pic:pic>
              </a:graphicData>
            </a:graphic>
            <wp14:sizeRelH relativeFrom="margin">
              <wp14:pctWidth>0</wp14:pctWidth>
            </wp14:sizeRelH>
            <wp14:sizeRelV relativeFrom="margin">
              <wp14:pctHeight>0</wp14:pctHeight>
            </wp14:sizeRelV>
          </wp:anchor>
        </w:drawing>
      </w:r>
      <w:r w:rsidR="004E45D6" w:rsidRPr="00E02648">
        <w:rPr>
          <w:b/>
          <w:bCs/>
        </w:rPr>
        <w:t xml:space="preserve">Benefits of </w:t>
      </w:r>
      <w:proofErr w:type="spellStart"/>
      <w:r w:rsidR="004E45D6" w:rsidRPr="00E02648">
        <w:rPr>
          <w:b/>
          <w:bCs/>
        </w:rPr>
        <w:t>V</w:t>
      </w:r>
      <w:r w:rsidR="004E45D6">
        <w:rPr>
          <w:b/>
          <w:bCs/>
        </w:rPr>
        <w:t>p</w:t>
      </w:r>
      <w:r w:rsidR="004E45D6" w:rsidRPr="00E02648">
        <w:rPr>
          <w:b/>
          <w:bCs/>
        </w:rPr>
        <w:t>CI</w:t>
      </w:r>
      <w:proofErr w:type="spellEnd"/>
      <w:r w:rsidR="004E45D6" w:rsidRPr="004E45D6">
        <w:rPr>
          <w:b/>
          <w:bCs/>
          <w:vertAlign w:val="superscript"/>
        </w:rPr>
        <w:t>®</w:t>
      </w:r>
      <w:r w:rsidR="004E45D6" w:rsidRPr="00E02648">
        <w:rPr>
          <w:b/>
          <w:bCs/>
        </w:rPr>
        <w:t xml:space="preserve"> for Fire Sprinkler</w:t>
      </w:r>
      <w:r w:rsidR="004E45D6">
        <w:rPr>
          <w:b/>
          <w:bCs/>
        </w:rPr>
        <w:t xml:space="preserve"> Protection</w:t>
      </w:r>
    </w:p>
    <w:p w14:paraId="671DBA81" w14:textId="61153E93" w:rsidR="004E45D6" w:rsidRDefault="004E45D6" w:rsidP="004E45D6">
      <w:pPr>
        <w:spacing w:line="360" w:lineRule="auto"/>
        <w:jc w:val="both"/>
      </w:pPr>
      <w:r>
        <w:t xml:space="preserve">The preceding test results </w:t>
      </w:r>
      <w:r w:rsidR="00F11364">
        <w:t>raise</w:t>
      </w:r>
      <w:r>
        <w:t xml:space="preserve"> the question</w:t>
      </w:r>
      <w:r w:rsidR="00F11364">
        <w:t>:</w:t>
      </w:r>
      <w:r>
        <w:t xml:space="preserve"> why would </w:t>
      </w:r>
      <w:proofErr w:type="spellStart"/>
      <w:r>
        <w:t>VpCI</w:t>
      </w:r>
      <w:proofErr w:type="spellEnd"/>
      <w:r w:rsidRPr="004E45D6">
        <w:rPr>
          <w:vertAlign w:val="superscript"/>
        </w:rPr>
        <w:t>®</w:t>
      </w:r>
      <w:r>
        <w:t xml:space="preserve"> have such an advantage over nitrogen purge? </w:t>
      </w:r>
      <w:r w:rsidR="00F11364">
        <w:t>In answer, t</w:t>
      </w:r>
      <w:r>
        <w:t xml:space="preserve">he benefits of </w:t>
      </w:r>
      <w:proofErr w:type="spellStart"/>
      <w:r>
        <w:t>VpCI</w:t>
      </w:r>
      <w:proofErr w:type="spellEnd"/>
      <w:r w:rsidRPr="004E45D6">
        <w:rPr>
          <w:vertAlign w:val="superscript"/>
        </w:rPr>
        <w:t>®</w:t>
      </w:r>
      <w:r>
        <w:t xml:space="preserve"> start with</w:t>
      </w:r>
      <w:r w:rsidR="00F11364">
        <w:t>,</w:t>
      </w:r>
      <w:r>
        <w:t xml:space="preserve"> but go beyond</w:t>
      </w:r>
      <w:r w:rsidR="00F97E75">
        <w:t>,</w:t>
      </w:r>
      <w:r>
        <w:t xml:space="preserve"> corrosion protection.</w:t>
      </w:r>
    </w:p>
    <w:p w14:paraId="7A88E15E" w14:textId="26B01376" w:rsidR="004E45D6" w:rsidRDefault="004E45D6" w:rsidP="004E45D6">
      <w:pPr>
        <w:pStyle w:val="Odlomakpopisa"/>
        <w:widowControl/>
        <w:numPr>
          <w:ilvl w:val="0"/>
          <w:numId w:val="44"/>
        </w:numPr>
        <w:autoSpaceDE/>
        <w:autoSpaceDN/>
        <w:spacing w:before="0" w:after="160" w:line="360" w:lineRule="auto"/>
        <w:contextualSpacing/>
        <w:jc w:val="both"/>
      </w:pPr>
      <w:proofErr w:type="spellStart"/>
      <w:r>
        <w:t>VpCI</w:t>
      </w:r>
      <w:proofErr w:type="spellEnd"/>
      <w:r w:rsidRPr="004E45D6">
        <w:rPr>
          <w:vertAlign w:val="superscript"/>
        </w:rPr>
        <w:t>®</w:t>
      </w:r>
      <w:r>
        <w:t xml:space="preserve"> is extremely easy to apply and requires little maintenance.</w:t>
      </w:r>
    </w:p>
    <w:p w14:paraId="703AD2AC" w14:textId="1EA20CF3" w:rsidR="004E45D6" w:rsidRDefault="004E45D6" w:rsidP="004E45D6">
      <w:pPr>
        <w:pStyle w:val="Odlomakpopisa"/>
        <w:widowControl/>
        <w:numPr>
          <w:ilvl w:val="0"/>
          <w:numId w:val="44"/>
        </w:numPr>
        <w:autoSpaceDE/>
        <w:autoSpaceDN/>
        <w:spacing w:before="0" w:after="160" w:line="360" w:lineRule="auto"/>
        <w:contextualSpacing/>
        <w:jc w:val="both"/>
      </w:pPr>
      <w:r>
        <w:t xml:space="preserve">Unlike a standalone nitrogen generator, the </w:t>
      </w:r>
      <w:proofErr w:type="spellStart"/>
      <w:r>
        <w:t>VpCI</w:t>
      </w:r>
      <w:proofErr w:type="spellEnd"/>
      <w:r w:rsidRPr="004E45D6">
        <w:rPr>
          <w:vertAlign w:val="superscript"/>
        </w:rPr>
        <w:t>®</w:t>
      </w:r>
      <w:r>
        <w:t xml:space="preserve"> delivery system is not dependent on a source of electricity.</w:t>
      </w:r>
    </w:p>
    <w:p w14:paraId="1BB116AF" w14:textId="10624353" w:rsidR="004E45D6" w:rsidRDefault="004E45D6" w:rsidP="004E45D6">
      <w:pPr>
        <w:pStyle w:val="Odlomakpopisa"/>
        <w:widowControl/>
        <w:numPr>
          <w:ilvl w:val="0"/>
          <w:numId w:val="44"/>
        </w:numPr>
        <w:autoSpaceDE/>
        <w:autoSpaceDN/>
        <w:spacing w:before="0" w:after="160" w:line="360" w:lineRule="auto"/>
        <w:contextualSpacing/>
        <w:jc w:val="both"/>
      </w:pPr>
      <w:proofErr w:type="spellStart"/>
      <w:r>
        <w:t>VpCI</w:t>
      </w:r>
      <w:proofErr w:type="spellEnd"/>
      <w:r w:rsidRPr="004E45D6">
        <w:rPr>
          <w:vertAlign w:val="superscript"/>
        </w:rPr>
        <w:t>®</w:t>
      </w:r>
      <w:r>
        <w:t xml:space="preserve"> protects even in the presence of corrosive materials, when it is not possible to completely remove oxygen, water, or chlorides.</w:t>
      </w:r>
    </w:p>
    <w:p w14:paraId="2961C378" w14:textId="29E5A5CD" w:rsidR="004E45D6" w:rsidRDefault="004E45D6" w:rsidP="004E45D6">
      <w:pPr>
        <w:pStyle w:val="Odlomakpopisa"/>
        <w:widowControl/>
        <w:numPr>
          <w:ilvl w:val="0"/>
          <w:numId w:val="44"/>
        </w:numPr>
        <w:autoSpaceDE/>
        <w:autoSpaceDN/>
        <w:spacing w:before="0" w:after="160" w:line="360" w:lineRule="auto"/>
        <w:contextualSpacing/>
        <w:jc w:val="both"/>
      </w:pPr>
      <w:proofErr w:type="spellStart"/>
      <w:r>
        <w:t>VpCI</w:t>
      </w:r>
      <w:proofErr w:type="spellEnd"/>
      <w:r w:rsidRPr="004E45D6">
        <w:rPr>
          <w:vertAlign w:val="superscript"/>
        </w:rPr>
        <w:t>®</w:t>
      </w:r>
      <w:r>
        <w:t xml:space="preserve"> is thorough, protecting in the liquid phase, vapor phase, and at the air-water interface, diffusing even into hard-to-reach areas like branch lines.</w:t>
      </w:r>
    </w:p>
    <w:p w14:paraId="26808E30" w14:textId="49D78C69" w:rsidR="004E45D6" w:rsidRPr="004E45D6" w:rsidRDefault="00AC50A4" w:rsidP="004E45D6">
      <w:pPr>
        <w:widowControl/>
        <w:autoSpaceDE/>
        <w:autoSpaceDN/>
        <w:spacing w:after="160" w:line="360" w:lineRule="auto"/>
        <w:contextualSpacing/>
        <w:jc w:val="both"/>
      </w:pPr>
      <w:r>
        <w:rPr>
          <w:noProof/>
        </w:rPr>
        <w:lastRenderedPageBreak/>
        <w:drawing>
          <wp:anchor distT="0" distB="0" distL="114300" distR="114300" simplePos="0" relativeHeight="251658240" behindDoc="0" locked="0" layoutInCell="1" allowOverlap="1" wp14:anchorId="611BA6CE" wp14:editId="3DF7AEC4">
            <wp:simplePos x="0" y="0"/>
            <wp:positionH relativeFrom="margin">
              <wp:posOffset>0</wp:posOffset>
            </wp:positionH>
            <wp:positionV relativeFrom="margin">
              <wp:posOffset>20320</wp:posOffset>
            </wp:positionV>
            <wp:extent cx="3276600" cy="1741805"/>
            <wp:effectExtent l="19050" t="19050" r="19050" b="10795"/>
            <wp:wrapSquare wrapText="bothSides"/>
            <wp:docPr id="674225795" name="Picture 2" descr="A group of grey and blue air fil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225795" name="Picture 2" descr="A group of grey and blue air filter&#10;&#10;Description automatically generated with medium confidence"/>
                    <pic:cNvPicPr/>
                  </pic:nvPicPr>
                  <pic:blipFill rotWithShape="1">
                    <a:blip r:embed="rId18" cstate="print">
                      <a:extLst>
                        <a:ext uri="{28A0092B-C50C-407E-A947-70E740481C1C}">
                          <a14:useLocalDpi xmlns:a14="http://schemas.microsoft.com/office/drawing/2010/main" val="0"/>
                        </a:ext>
                      </a:extLst>
                    </a:blip>
                    <a:srcRect l="7942" t="7404" r="9259" b="14308"/>
                    <a:stretch/>
                  </pic:blipFill>
                  <pic:spPr bwMode="auto">
                    <a:xfrm>
                      <a:off x="0" y="0"/>
                      <a:ext cx="3276600" cy="174180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45D6" w:rsidRPr="004E45D6">
        <w:rPr>
          <w:b/>
          <w:bCs/>
        </w:rPr>
        <w:t>An Industry Game Changer</w:t>
      </w:r>
    </w:p>
    <w:p w14:paraId="2CDB894D" w14:textId="1AA38AA7" w:rsidR="004E45D6" w:rsidRDefault="004E45D6" w:rsidP="004E45D6">
      <w:pPr>
        <w:spacing w:line="360" w:lineRule="auto"/>
        <w:jc w:val="both"/>
      </w:pPr>
      <w:r>
        <w:t xml:space="preserve">General Air Product’s test results only reinforce the already expanding industry adoption of </w:t>
      </w:r>
      <w:proofErr w:type="spellStart"/>
      <w:r>
        <w:t>VpCI</w:t>
      </w:r>
      <w:proofErr w:type="spellEnd"/>
      <w:r w:rsidRPr="004E45D6">
        <w:rPr>
          <w:vertAlign w:val="superscript"/>
        </w:rPr>
        <w:t>®</w:t>
      </w:r>
      <w:r>
        <w:t xml:space="preserve"> and Vapor Pipe Shield.</w:t>
      </w:r>
      <w:r w:rsidRPr="00052EB2">
        <w:t xml:space="preserve"> </w:t>
      </w:r>
      <w:r>
        <w:t>To put this in perspective, Ray Fremont Jr., President of General Air Products, recently noted, “</w:t>
      </w:r>
      <w:r w:rsidRPr="005D67FA">
        <w:t>Since launching Vapor Pipe Shield in March 2023, we’ve seen</w:t>
      </w:r>
      <w:r>
        <w:t xml:space="preserve"> </w:t>
      </w:r>
      <w:r w:rsidRPr="005D67FA">
        <w:t>tremendous adoption across North America, with over 500 installations to</w:t>
      </w:r>
      <w:r>
        <w:t xml:space="preserve"> </w:t>
      </w:r>
      <w:r w:rsidRPr="005D67FA">
        <w:t xml:space="preserve">date. That milestone speaks not only to the effectiveness of </w:t>
      </w:r>
      <w:proofErr w:type="spellStart"/>
      <w:r w:rsidRPr="005D67FA">
        <w:t>VpCI</w:t>
      </w:r>
      <w:proofErr w:type="spellEnd"/>
      <w:r w:rsidRPr="004E45D6">
        <w:rPr>
          <w:vertAlign w:val="superscript"/>
        </w:rPr>
        <w:t>®</w:t>
      </w:r>
      <w:r>
        <w:t xml:space="preserve"> </w:t>
      </w:r>
      <w:r w:rsidRPr="005D67FA">
        <w:t>technology but also to its growing recognition as a game-changer for</w:t>
      </w:r>
      <w:r>
        <w:t xml:space="preserve"> </w:t>
      </w:r>
      <w:r w:rsidRPr="005D67FA">
        <w:t>corrosion mitigation in dry and pre-action fire sprinkler systems.</w:t>
      </w:r>
      <w:r>
        <w:t>”</w:t>
      </w:r>
    </w:p>
    <w:p w14:paraId="61A3B0E2" w14:textId="22597007" w:rsidR="004E45D6" w:rsidRDefault="004E45D6" w:rsidP="004E45D6">
      <w:pPr>
        <w:spacing w:line="360" w:lineRule="auto"/>
        <w:jc w:val="both"/>
        <w:rPr>
          <w:b/>
          <w:bCs/>
        </w:rPr>
      </w:pPr>
    </w:p>
    <w:p w14:paraId="7D2F1BD8" w14:textId="5AD0DBDA" w:rsidR="004E45D6" w:rsidRPr="00503693" w:rsidRDefault="004E45D6" w:rsidP="004E45D6">
      <w:pPr>
        <w:spacing w:line="360" w:lineRule="auto"/>
        <w:jc w:val="both"/>
        <w:rPr>
          <w:b/>
          <w:bCs/>
        </w:rPr>
      </w:pPr>
      <w:r w:rsidRPr="4D35331D">
        <w:rPr>
          <w:b/>
          <w:bCs/>
        </w:rPr>
        <w:t>Exciting Future Developments for Fire Sprinkler Systems</w:t>
      </w:r>
    </w:p>
    <w:p w14:paraId="134C3B9C" w14:textId="5360F246" w:rsidR="004E45D6" w:rsidRDefault="006E38CE" w:rsidP="004E45D6">
      <w:pPr>
        <w:spacing w:line="360" w:lineRule="auto"/>
        <w:jc w:val="both"/>
      </w:pPr>
      <w:proofErr w:type="spellStart"/>
      <w:r>
        <w:t>Cortec</w:t>
      </w:r>
      <w:proofErr w:type="spellEnd"/>
      <w:r w:rsidRPr="006E38CE">
        <w:rPr>
          <w:vertAlign w:val="superscript"/>
        </w:rPr>
        <w:t>®</w:t>
      </w:r>
      <w:r>
        <w:t xml:space="preserve"> is</w:t>
      </w:r>
      <w:r w:rsidR="004E45D6">
        <w:t xml:space="preserve"> proud to partner with General Air Products in making this innovative corrosion inhibiting solution available for the protection of critical dry and pre-action fire sprinkler systems and look</w:t>
      </w:r>
      <w:r w:rsidR="00F70328">
        <w:t>s</w:t>
      </w:r>
      <w:r w:rsidR="004E45D6">
        <w:t xml:space="preserve"> forward to future developments as this technology’s application expands. </w:t>
      </w:r>
      <w:hyperlink r:id="rId19">
        <w:r w:rsidR="004E45D6" w:rsidRPr="4D35331D">
          <w:rPr>
            <w:rStyle w:val="Hiperveza"/>
          </w:rPr>
          <w:t>Stay tuned for more game-changing updates expected in 2025</w:t>
        </w:r>
      </w:hyperlink>
      <w:r w:rsidR="004E45D6">
        <w:t>!</w:t>
      </w:r>
    </w:p>
    <w:p w14:paraId="5E3F94A9" w14:textId="2DD8DBEE" w:rsidR="00E37CA6" w:rsidRPr="00E37CA6" w:rsidRDefault="00E37CA6" w:rsidP="00E37CA6">
      <w:pPr>
        <w:spacing w:line="360" w:lineRule="auto"/>
        <w:jc w:val="both"/>
        <w:rPr>
          <w:sz w:val="24"/>
          <w:szCs w:val="24"/>
        </w:rPr>
      </w:pPr>
    </w:p>
    <w:p w14:paraId="702D9A7E" w14:textId="77777777" w:rsidR="004E45D6" w:rsidRPr="004E45D6" w:rsidRDefault="004E45D6" w:rsidP="004E45D6">
      <w:pPr>
        <w:spacing w:line="276" w:lineRule="auto"/>
        <w:rPr>
          <w:b/>
          <w:bCs/>
          <w:i/>
          <w:iCs/>
          <w:sz w:val="18"/>
          <w:szCs w:val="18"/>
        </w:rPr>
      </w:pPr>
      <w:r w:rsidRPr="004E45D6">
        <w:rPr>
          <w:b/>
          <w:bCs/>
          <w:i/>
          <w:iCs/>
          <w:sz w:val="18"/>
          <w:szCs w:val="18"/>
        </w:rPr>
        <w:t xml:space="preserve">Keywords: fire sprinkler corrosion protection, fire sprinklers, corrosion protection, fire sprinkler corrosion, </w:t>
      </w:r>
      <w:proofErr w:type="spellStart"/>
      <w:r w:rsidRPr="004E45D6">
        <w:rPr>
          <w:b/>
          <w:bCs/>
          <w:i/>
          <w:iCs/>
          <w:sz w:val="18"/>
          <w:szCs w:val="18"/>
        </w:rPr>
        <w:t>Cortec</w:t>
      </w:r>
      <w:proofErr w:type="spellEnd"/>
      <w:r w:rsidRPr="004E45D6">
        <w:rPr>
          <w:b/>
          <w:bCs/>
          <w:i/>
          <w:iCs/>
          <w:sz w:val="18"/>
          <w:szCs w:val="18"/>
        </w:rPr>
        <w:t xml:space="preserve">, General Air Products, Vapor Pipe Shield, </w:t>
      </w:r>
      <w:proofErr w:type="spellStart"/>
      <w:r w:rsidRPr="004E45D6">
        <w:rPr>
          <w:b/>
          <w:bCs/>
          <w:i/>
          <w:iCs/>
          <w:sz w:val="18"/>
          <w:szCs w:val="18"/>
        </w:rPr>
        <w:t>VpCI</w:t>
      </w:r>
      <w:proofErr w:type="spellEnd"/>
      <w:r w:rsidRPr="004E45D6">
        <w:rPr>
          <w:b/>
          <w:bCs/>
          <w:i/>
          <w:iCs/>
          <w:sz w:val="18"/>
          <w:szCs w:val="18"/>
        </w:rPr>
        <w:t>, dry sprinkler systems, NFPA 13</w:t>
      </w:r>
    </w:p>
    <w:p w14:paraId="73E696A1" w14:textId="77777777" w:rsidR="004E45D6" w:rsidRPr="00F072F7" w:rsidRDefault="004E45D6" w:rsidP="004F386E">
      <w:pPr>
        <w:spacing w:line="276" w:lineRule="auto"/>
        <w:rPr>
          <w:b/>
          <w:bCs/>
          <w:i/>
          <w:iCs/>
          <w:sz w:val="18"/>
          <w:szCs w:val="18"/>
        </w:rPr>
      </w:pPr>
    </w:p>
    <w:p w14:paraId="0F14D8E3" w14:textId="77777777" w:rsidR="00526FE6" w:rsidRDefault="00526FE6" w:rsidP="00E37CA6">
      <w:pPr>
        <w:rPr>
          <w:b/>
          <w:bCs/>
          <w:i/>
          <w:iCs/>
          <w:sz w:val="18"/>
          <w:szCs w:val="18"/>
        </w:rPr>
      </w:pPr>
    </w:p>
    <w:p w14:paraId="24317264" w14:textId="222F7514" w:rsidR="00C241B8" w:rsidRPr="0066284D" w:rsidRDefault="00811FBA" w:rsidP="00E37CA6">
      <w:pPr>
        <w:rPr>
          <w:b/>
          <w:sz w:val="24"/>
        </w:rPr>
      </w:pPr>
      <w:r>
        <w:rPr>
          <w:sz w:val="24"/>
        </w:rPr>
        <w:t>N</w:t>
      </w:r>
      <w:r w:rsidR="00721FDD">
        <w:rPr>
          <w:sz w:val="24"/>
        </w:rPr>
        <w:t>eed</w:t>
      </w:r>
      <w:r w:rsidR="00721FDD">
        <w:rPr>
          <w:spacing w:val="-4"/>
          <w:sz w:val="24"/>
        </w:rPr>
        <w:t xml:space="preserve"> </w:t>
      </w:r>
      <w:r w:rsidR="00721FDD">
        <w:rPr>
          <w:sz w:val="24"/>
        </w:rPr>
        <w:t>a High-Resolution</w:t>
      </w:r>
      <w:r w:rsidR="00721FDD">
        <w:rPr>
          <w:spacing w:val="-2"/>
          <w:sz w:val="24"/>
        </w:rPr>
        <w:t xml:space="preserve"> </w:t>
      </w:r>
      <w:r w:rsidR="00721FDD">
        <w:rPr>
          <w:sz w:val="24"/>
        </w:rPr>
        <w:t>Photo?</w:t>
      </w:r>
      <w:r w:rsidR="00721FDD">
        <w:rPr>
          <w:spacing w:val="57"/>
          <w:sz w:val="24"/>
        </w:rPr>
        <w:t xml:space="preserve"> </w:t>
      </w:r>
      <w:r w:rsidR="00721FDD">
        <w:rPr>
          <w:sz w:val="24"/>
        </w:rPr>
        <w:t>Visit:</w:t>
      </w:r>
      <w:r w:rsidR="00CA2BA2">
        <w:rPr>
          <w:sz w:val="24"/>
        </w:rPr>
        <w:t xml:space="preserve"> </w:t>
      </w:r>
      <w:hyperlink r:id="rId20">
        <w:r w:rsidR="00721FDD">
          <w:rPr>
            <w:b/>
            <w:color w:val="0000FF"/>
            <w:spacing w:val="-2"/>
            <w:sz w:val="24"/>
            <w:u w:val="single" w:color="0000FF"/>
          </w:rPr>
          <w:t>www.cortecadvertising.com</w:t>
        </w:r>
      </w:hyperlink>
      <w:r w:rsidR="0066284D" w:rsidRPr="00F94B87">
        <w:rPr>
          <w:b/>
          <w:spacing w:val="-2"/>
          <w:sz w:val="24"/>
        </w:rPr>
        <w:t>.</w:t>
      </w:r>
    </w:p>
    <w:p w14:paraId="17FE30E2" w14:textId="7BA68F82" w:rsidR="00C241B8" w:rsidRDefault="00721FDD" w:rsidP="00E32C07">
      <w:pPr>
        <w:spacing w:before="100" w:beforeAutospacing="1"/>
        <w:jc w:val="both"/>
        <w:rPr>
          <w:sz w:val="20"/>
        </w:rPr>
      </w:pPr>
      <w:proofErr w:type="spellStart"/>
      <w:r>
        <w:rPr>
          <w:sz w:val="20"/>
        </w:rPr>
        <w:t>Cortec</w:t>
      </w:r>
      <w:proofErr w:type="spellEnd"/>
      <w:r>
        <w:rPr>
          <w:sz w:val="20"/>
          <w:vertAlign w:val="superscript"/>
        </w:rPr>
        <w:t>®</w:t>
      </w:r>
      <w:r>
        <w:rPr>
          <w:sz w:val="20"/>
        </w:rPr>
        <w:t xml:space="preserve"> Corporation is the global leader in innovative, environmentally responsible </w:t>
      </w:r>
      <w:proofErr w:type="spellStart"/>
      <w:r>
        <w:rPr>
          <w:sz w:val="20"/>
        </w:rPr>
        <w:t>VpCI</w:t>
      </w:r>
      <w:proofErr w:type="spellEnd"/>
      <w:r>
        <w:rPr>
          <w:sz w:val="20"/>
          <w:vertAlign w:val="superscript"/>
        </w:rPr>
        <w:t>®</w:t>
      </w:r>
      <w:r>
        <w:rPr>
          <w:sz w:val="20"/>
        </w:rPr>
        <w:t xml:space="preserve"> and MCI</w:t>
      </w:r>
      <w:r>
        <w:rPr>
          <w:sz w:val="20"/>
          <w:vertAlign w:val="superscript"/>
        </w:rPr>
        <w:t>®</w:t>
      </w:r>
      <w:r>
        <w:rPr>
          <w:sz w:val="20"/>
        </w:rPr>
        <w:t xml:space="preserve"> corrosion control technologies</w:t>
      </w:r>
      <w:r>
        <w:rPr>
          <w:spacing w:val="-3"/>
          <w:sz w:val="20"/>
        </w:rPr>
        <w:t xml:space="preserve"> </w:t>
      </w:r>
      <w:r>
        <w:rPr>
          <w:sz w:val="20"/>
        </w:rPr>
        <w:t>for</w:t>
      </w:r>
      <w:r>
        <w:rPr>
          <w:spacing w:val="-1"/>
          <w:sz w:val="20"/>
        </w:rPr>
        <w:t xml:space="preserve"> </w:t>
      </w:r>
      <w:r w:rsidR="00A46F15">
        <w:rPr>
          <w:sz w:val="20"/>
        </w:rPr>
        <w:t>p</w:t>
      </w:r>
      <w:r>
        <w:rPr>
          <w:sz w:val="20"/>
        </w:rPr>
        <w:t>ackaging,</w:t>
      </w:r>
      <w:r>
        <w:rPr>
          <w:spacing w:val="-4"/>
          <w:sz w:val="20"/>
        </w:rPr>
        <w:t xml:space="preserve"> </w:t>
      </w:r>
      <w:r w:rsidR="00A46F15">
        <w:rPr>
          <w:sz w:val="20"/>
        </w:rPr>
        <w:t>m</w:t>
      </w:r>
      <w:r>
        <w:rPr>
          <w:sz w:val="20"/>
        </w:rPr>
        <w:t>etalworking,</w:t>
      </w:r>
      <w:r>
        <w:rPr>
          <w:spacing w:val="-1"/>
          <w:sz w:val="20"/>
        </w:rPr>
        <w:t xml:space="preserve"> </w:t>
      </w:r>
      <w:r w:rsidR="00A46F15">
        <w:rPr>
          <w:sz w:val="20"/>
        </w:rPr>
        <w:t>c</w:t>
      </w:r>
      <w:r>
        <w:rPr>
          <w:sz w:val="20"/>
        </w:rPr>
        <w:t>onstruction,</w:t>
      </w:r>
      <w:r>
        <w:rPr>
          <w:spacing w:val="-4"/>
          <w:sz w:val="20"/>
        </w:rPr>
        <w:t xml:space="preserve"> </w:t>
      </w:r>
      <w:r w:rsidR="00A46F15">
        <w:rPr>
          <w:sz w:val="20"/>
        </w:rPr>
        <w:t>e</w:t>
      </w:r>
      <w:r>
        <w:rPr>
          <w:sz w:val="20"/>
        </w:rPr>
        <w:t>lectronics,</w:t>
      </w:r>
      <w:r>
        <w:rPr>
          <w:spacing w:val="-1"/>
          <w:sz w:val="20"/>
        </w:rPr>
        <w:t xml:space="preserve"> </w:t>
      </w:r>
      <w:r w:rsidR="00A46F15">
        <w:rPr>
          <w:sz w:val="20"/>
        </w:rPr>
        <w:t>w</w:t>
      </w:r>
      <w:r>
        <w:rPr>
          <w:sz w:val="20"/>
        </w:rPr>
        <w:t>ater</w:t>
      </w:r>
      <w:r>
        <w:rPr>
          <w:spacing w:val="-1"/>
          <w:sz w:val="20"/>
        </w:rPr>
        <w:t xml:space="preserve"> </w:t>
      </w:r>
      <w:r w:rsidR="00A46F15">
        <w:rPr>
          <w:sz w:val="20"/>
        </w:rPr>
        <w:t>t</w:t>
      </w:r>
      <w:r>
        <w:rPr>
          <w:sz w:val="20"/>
        </w:rPr>
        <w:t>reatment,</w:t>
      </w:r>
      <w:r>
        <w:rPr>
          <w:spacing w:val="-1"/>
          <w:sz w:val="20"/>
        </w:rPr>
        <w:t xml:space="preserve"> </w:t>
      </w:r>
      <w:r w:rsidR="00A46F15">
        <w:rPr>
          <w:sz w:val="20"/>
        </w:rPr>
        <w:t>o</w:t>
      </w:r>
      <w:r>
        <w:rPr>
          <w:sz w:val="20"/>
        </w:rPr>
        <w:t>il</w:t>
      </w:r>
      <w:r>
        <w:rPr>
          <w:spacing w:val="-2"/>
          <w:sz w:val="20"/>
        </w:rPr>
        <w:t xml:space="preserve"> </w:t>
      </w:r>
      <w:r>
        <w:rPr>
          <w:sz w:val="20"/>
        </w:rPr>
        <w:t>&amp;</w:t>
      </w:r>
      <w:r>
        <w:rPr>
          <w:spacing w:val="-1"/>
          <w:sz w:val="20"/>
        </w:rPr>
        <w:t xml:space="preserve"> </w:t>
      </w:r>
      <w:r w:rsidR="00A46F15">
        <w:rPr>
          <w:sz w:val="20"/>
        </w:rPr>
        <w:t>g</w:t>
      </w:r>
      <w:r>
        <w:rPr>
          <w:sz w:val="20"/>
        </w:rPr>
        <w:t>as,</w:t>
      </w:r>
      <w:r>
        <w:rPr>
          <w:spacing w:val="-1"/>
          <w:sz w:val="20"/>
        </w:rPr>
        <w:t xml:space="preserve"> </w:t>
      </w:r>
      <w:r>
        <w:rPr>
          <w:sz w:val="20"/>
        </w:rPr>
        <w:t>and</w:t>
      </w:r>
      <w:r>
        <w:rPr>
          <w:spacing w:val="-1"/>
          <w:sz w:val="20"/>
        </w:rPr>
        <w:t xml:space="preserve"> </w:t>
      </w:r>
      <w:r>
        <w:rPr>
          <w:sz w:val="20"/>
        </w:rPr>
        <w:t>other</w:t>
      </w:r>
      <w:r>
        <w:rPr>
          <w:spacing w:val="-1"/>
          <w:sz w:val="20"/>
        </w:rPr>
        <w:t xml:space="preserve"> </w:t>
      </w:r>
      <w:r>
        <w:rPr>
          <w:sz w:val="20"/>
        </w:rPr>
        <w:t>industries.</w:t>
      </w:r>
      <w:r>
        <w:rPr>
          <w:spacing w:val="40"/>
          <w:sz w:val="20"/>
        </w:rPr>
        <w:t xml:space="preserve"> </w:t>
      </w:r>
      <w:r>
        <w:rPr>
          <w:sz w:val="20"/>
        </w:rPr>
        <w:t xml:space="preserve">Our relentless dedication to sustainability, quality, service, and support is unmatched in the industry. Headquartered in St. Paul, Minnesota, </w:t>
      </w:r>
      <w:proofErr w:type="spellStart"/>
      <w:r>
        <w:rPr>
          <w:sz w:val="20"/>
        </w:rPr>
        <w:t>Cortec</w:t>
      </w:r>
      <w:proofErr w:type="spellEnd"/>
      <w:r>
        <w:rPr>
          <w:sz w:val="20"/>
          <w:vertAlign w:val="superscript"/>
        </w:rPr>
        <w:t>®</w:t>
      </w:r>
      <w:r>
        <w:rPr>
          <w:sz w:val="20"/>
        </w:rPr>
        <w:t xml:space="preserve"> manufactures over 400 products distributed worldwide.</w:t>
      </w:r>
      <w:r>
        <w:rPr>
          <w:spacing w:val="40"/>
          <w:sz w:val="20"/>
        </w:rPr>
        <w:t xml:space="preserve"> </w:t>
      </w:r>
      <w:r>
        <w:rPr>
          <w:sz w:val="20"/>
        </w:rPr>
        <w:t xml:space="preserve">ISO 9001:2015, ISO 14001:2015, &amp; ISO/IEC 17025:2017 certified. </w:t>
      </w:r>
      <w:proofErr w:type="spellStart"/>
      <w:r>
        <w:rPr>
          <w:sz w:val="20"/>
        </w:rPr>
        <w:t>Cortec</w:t>
      </w:r>
      <w:proofErr w:type="spellEnd"/>
      <w:r>
        <w:rPr>
          <w:sz w:val="20"/>
          <w:vertAlign w:val="superscript"/>
        </w:rPr>
        <w:t>®</w:t>
      </w:r>
      <w:r>
        <w:rPr>
          <w:sz w:val="20"/>
        </w:rPr>
        <w:t xml:space="preserve"> </w:t>
      </w:r>
      <w:r w:rsidR="00A46F15">
        <w:rPr>
          <w:sz w:val="20"/>
        </w:rPr>
        <w:t>w</w:t>
      </w:r>
      <w:r>
        <w:rPr>
          <w:sz w:val="20"/>
        </w:rPr>
        <w:t xml:space="preserve">ebsite: </w:t>
      </w:r>
      <w:hyperlink r:id="rId21">
        <w:r>
          <w:rPr>
            <w:color w:val="2333F0"/>
            <w:sz w:val="20"/>
            <w:u w:val="thick" w:color="2333F0"/>
          </w:rPr>
          <w:t>http://www.cortecvci.com</w:t>
        </w:r>
      </w:hyperlink>
      <w:r w:rsidR="00FD02B8" w:rsidRPr="0066284D">
        <w:rPr>
          <w:color w:val="2333F0"/>
          <w:sz w:val="20"/>
        </w:rPr>
        <w:t>.</w:t>
      </w:r>
      <w:r w:rsidR="00FD02B8">
        <w:rPr>
          <w:color w:val="2333F0"/>
          <w:sz w:val="20"/>
        </w:rPr>
        <w:t xml:space="preserve"> </w:t>
      </w:r>
      <w:r>
        <w:rPr>
          <w:sz w:val="20"/>
        </w:rPr>
        <w:t>Phone: 1-800-426-7832</w:t>
      </w:r>
      <w:r w:rsidR="00FD02B8">
        <w:rPr>
          <w:sz w:val="20"/>
        </w:rPr>
        <w:t>.</w:t>
      </w:r>
      <w:r>
        <w:rPr>
          <w:spacing w:val="80"/>
          <w:sz w:val="20"/>
        </w:rPr>
        <w:t xml:space="preserve"> </w:t>
      </w:r>
      <w:r>
        <w:rPr>
          <w:sz w:val="20"/>
        </w:rPr>
        <w:t>FAX: (651) 429-1122</w:t>
      </w:r>
      <w:r w:rsidR="00FD02B8">
        <w:rPr>
          <w:sz w:val="20"/>
        </w:rPr>
        <w:t>.</w:t>
      </w:r>
    </w:p>
    <w:sectPr w:rsidR="00C241B8" w:rsidSect="00C17663">
      <w:type w:val="continuous"/>
      <w:pgSz w:w="12240" w:h="15840"/>
      <w:pgMar w:top="900" w:right="720" w:bottom="144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FAF"/>
    <w:multiLevelType w:val="hybridMultilevel"/>
    <w:tmpl w:val="24EC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D336F"/>
    <w:multiLevelType w:val="hybridMultilevel"/>
    <w:tmpl w:val="F0B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14E8F"/>
    <w:multiLevelType w:val="hybridMultilevel"/>
    <w:tmpl w:val="9FE6C342"/>
    <w:lvl w:ilvl="0" w:tplc="534E6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5C1690"/>
    <w:multiLevelType w:val="hybridMultilevel"/>
    <w:tmpl w:val="A96C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62C74"/>
    <w:multiLevelType w:val="hybridMultilevel"/>
    <w:tmpl w:val="2250D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400AD"/>
    <w:multiLevelType w:val="hybridMultilevel"/>
    <w:tmpl w:val="A240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B20D9"/>
    <w:multiLevelType w:val="hybridMultilevel"/>
    <w:tmpl w:val="6A8A92A0"/>
    <w:lvl w:ilvl="0" w:tplc="AEF696AC">
      <w:start w:val="1"/>
      <w:numFmt w:val="bullet"/>
      <w:lvlText w:val=""/>
      <w:lvlJc w:val="left"/>
      <w:pPr>
        <w:ind w:left="720" w:hanging="360"/>
      </w:pPr>
      <w:rPr>
        <w:rFonts w:ascii="Symbol" w:hAnsi="Symbol" w:hint="default"/>
      </w:rPr>
    </w:lvl>
    <w:lvl w:ilvl="1" w:tplc="DEA01F3C">
      <w:start w:val="1"/>
      <w:numFmt w:val="bullet"/>
      <w:lvlText w:val="o"/>
      <w:lvlJc w:val="left"/>
      <w:pPr>
        <w:ind w:left="1440" w:hanging="360"/>
      </w:pPr>
      <w:rPr>
        <w:rFonts w:ascii="Courier New" w:hAnsi="Courier New" w:hint="default"/>
      </w:rPr>
    </w:lvl>
    <w:lvl w:ilvl="2" w:tplc="A4F6E2FE">
      <w:start w:val="1"/>
      <w:numFmt w:val="bullet"/>
      <w:lvlText w:val=""/>
      <w:lvlJc w:val="left"/>
      <w:pPr>
        <w:ind w:left="2160" w:hanging="360"/>
      </w:pPr>
      <w:rPr>
        <w:rFonts w:ascii="Wingdings" w:hAnsi="Wingdings" w:hint="default"/>
      </w:rPr>
    </w:lvl>
    <w:lvl w:ilvl="3" w:tplc="C484887E">
      <w:start w:val="1"/>
      <w:numFmt w:val="bullet"/>
      <w:lvlText w:val=""/>
      <w:lvlJc w:val="left"/>
      <w:pPr>
        <w:ind w:left="2880" w:hanging="360"/>
      </w:pPr>
      <w:rPr>
        <w:rFonts w:ascii="Symbol" w:hAnsi="Symbol" w:hint="default"/>
      </w:rPr>
    </w:lvl>
    <w:lvl w:ilvl="4" w:tplc="D514E5AE">
      <w:start w:val="1"/>
      <w:numFmt w:val="bullet"/>
      <w:lvlText w:val="o"/>
      <w:lvlJc w:val="left"/>
      <w:pPr>
        <w:ind w:left="3600" w:hanging="360"/>
      </w:pPr>
      <w:rPr>
        <w:rFonts w:ascii="Courier New" w:hAnsi="Courier New" w:hint="default"/>
      </w:rPr>
    </w:lvl>
    <w:lvl w:ilvl="5" w:tplc="ED487702">
      <w:start w:val="1"/>
      <w:numFmt w:val="bullet"/>
      <w:lvlText w:val=""/>
      <w:lvlJc w:val="left"/>
      <w:pPr>
        <w:ind w:left="4320" w:hanging="360"/>
      </w:pPr>
      <w:rPr>
        <w:rFonts w:ascii="Wingdings" w:hAnsi="Wingdings" w:hint="default"/>
      </w:rPr>
    </w:lvl>
    <w:lvl w:ilvl="6" w:tplc="0186B304">
      <w:start w:val="1"/>
      <w:numFmt w:val="bullet"/>
      <w:lvlText w:val=""/>
      <w:lvlJc w:val="left"/>
      <w:pPr>
        <w:ind w:left="5040" w:hanging="360"/>
      </w:pPr>
      <w:rPr>
        <w:rFonts w:ascii="Symbol" w:hAnsi="Symbol" w:hint="default"/>
      </w:rPr>
    </w:lvl>
    <w:lvl w:ilvl="7" w:tplc="2BC22802">
      <w:start w:val="1"/>
      <w:numFmt w:val="bullet"/>
      <w:lvlText w:val="o"/>
      <w:lvlJc w:val="left"/>
      <w:pPr>
        <w:ind w:left="5760" w:hanging="360"/>
      </w:pPr>
      <w:rPr>
        <w:rFonts w:ascii="Courier New" w:hAnsi="Courier New" w:hint="default"/>
      </w:rPr>
    </w:lvl>
    <w:lvl w:ilvl="8" w:tplc="449ED34A">
      <w:start w:val="1"/>
      <w:numFmt w:val="bullet"/>
      <w:lvlText w:val=""/>
      <w:lvlJc w:val="left"/>
      <w:pPr>
        <w:ind w:left="6480" w:hanging="360"/>
      </w:pPr>
      <w:rPr>
        <w:rFonts w:ascii="Wingdings" w:hAnsi="Wingdings" w:hint="default"/>
      </w:rPr>
    </w:lvl>
  </w:abstractNum>
  <w:abstractNum w:abstractNumId="7" w15:restartNumberingAfterBreak="0">
    <w:nsid w:val="0D5E7C77"/>
    <w:multiLevelType w:val="hybridMultilevel"/>
    <w:tmpl w:val="C562ED60"/>
    <w:lvl w:ilvl="0" w:tplc="8F808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676841"/>
    <w:multiLevelType w:val="hybridMultilevel"/>
    <w:tmpl w:val="CB1E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821"/>
    <w:multiLevelType w:val="hybridMultilevel"/>
    <w:tmpl w:val="DC84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C5A4D"/>
    <w:multiLevelType w:val="hybridMultilevel"/>
    <w:tmpl w:val="FE0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F7787"/>
    <w:multiLevelType w:val="hybridMultilevel"/>
    <w:tmpl w:val="2FDA2016"/>
    <w:lvl w:ilvl="0" w:tplc="5CCECAD6">
      <w:start w:val="1"/>
      <w:numFmt w:val="decimal"/>
      <w:lvlText w:val="%1."/>
      <w:lvlJc w:val="left"/>
      <w:pPr>
        <w:ind w:left="720" w:hanging="360"/>
      </w:pPr>
    </w:lvl>
    <w:lvl w:ilvl="1" w:tplc="FDE4A2B8">
      <w:start w:val="1"/>
      <w:numFmt w:val="lowerLetter"/>
      <w:lvlText w:val="%2."/>
      <w:lvlJc w:val="left"/>
      <w:pPr>
        <w:ind w:left="1440" w:hanging="360"/>
      </w:pPr>
    </w:lvl>
    <w:lvl w:ilvl="2" w:tplc="F7EEF2F4">
      <w:start w:val="1"/>
      <w:numFmt w:val="lowerRoman"/>
      <w:lvlText w:val="%3."/>
      <w:lvlJc w:val="right"/>
      <w:pPr>
        <w:ind w:left="2160" w:hanging="180"/>
      </w:pPr>
    </w:lvl>
    <w:lvl w:ilvl="3" w:tplc="38848BCA">
      <w:start w:val="1"/>
      <w:numFmt w:val="decimal"/>
      <w:lvlText w:val="%4."/>
      <w:lvlJc w:val="left"/>
      <w:pPr>
        <w:ind w:left="2880" w:hanging="360"/>
      </w:pPr>
    </w:lvl>
    <w:lvl w:ilvl="4" w:tplc="60A6168A">
      <w:start w:val="1"/>
      <w:numFmt w:val="lowerLetter"/>
      <w:lvlText w:val="%5."/>
      <w:lvlJc w:val="left"/>
      <w:pPr>
        <w:ind w:left="3600" w:hanging="360"/>
      </w:pPr>
    </w:lvl>
    <w:lvl w:ilvl="5" w:tplc="EF9846BC">
      <w:start w:val="1"/>
      <w:numFmt w:val="lowerRoman"/>
      <w:lvlText w:val="%6."/>
      <w:lvlJc w:val="right"/>
      <w:pPr>
        <w:ind w:left="4320" w:hanging="180"/>
      </w:pPr>
    </w:lvl>
    <w:lvl w:ilvl="6" w:tplc="ECF03A9C">
      <w:start w:val="1"/>
      <w:numFmt w:val="decimal"/>
      <w:lvlText w:val="%7."/>
      <w:lvlJc w:val="left"/>
      <w:pPr>
        <w:ind w:left="5040" w:hanging="360"/>
      </w:pPr>
    </w:lvl>
    <w:lvl w:ilvl="7" w:tplc="06903170">
      <w:start w:val="1"/>
      <w:numFmt w:val="lowerLetter"/>
      <w:lvlText w:val="%8."/>
      <w:lvlJc w:val="left"/>
      <w:pPr>
        <w:ind w:left="5760" w:hanging="360"/>
      </w:pPr>
    </w:lvl>
    <w:lvl w:ilvl="8" w:tplc="05CE2A70">
      <w:start w:val="1"/>
      <w:numFmt w:val="lowerRoman"/>
      <w:lvlText w:val="%9."/>
      <w:lvlJc w:val="right"/>
      <w:pPr>
        <w:ind w:left="6480" w:hanging="180"/>
      </w:pPr>
    </w:lvl>
  </w:abstractNum>
  <w:abstractNum w:abstractNumId="12" w15:restartNumberingAfterBreak="0">
    <w:nsid w:val="16545259"/>
    <w:multiLevelType w:val="hybridMultilevel"/>
    <w:tmpl w:val="C03E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3201CA"/>
    <w:multiLevelType w:val="hybridMultilevel"/>
    <w:tmpl w:val="0870239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C4130C"/>
    <w:multiLevelType w:val="hybridMultilevel"/>
    <w:tmpl w:val="AE6E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35F09"/>
    <w:multiLevelType w:val="hybridMultilevel"/>
    <w:tmpl w:val="4CA83304"/>
    <w:lvl w:ilvl="0" w:tplc="8B5CD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3172D1"/>
    <w:multiLevelType w:val="hybridMultilevel"/>
    <w:tmpl w:val="23A02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8112D"/>
    <w:multiLevelType w:val="hybridMultilevel"/>
    <w:tmpl w:val="285C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220AC"/>
    <w:multiLevelType w:val="hybridMultilevel"/>
    <w:tmpl w:val="2206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13E19"/>
    <w:multiLevelType w:val="hybridMultilevel"/>
    <w:tmpl w:val="12F0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C5169"/>
    <w:multiLevelType w:val="hybridMultilevel"/>
    <w:tmpl w:val="C43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E2947"/>
    <w:multiLevelType w:val="hybridMultilevel"/>
    <w:tmpl w:val="95B844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40AC55B5"/>
    <w:multiLevelType w:val="hybridMultilevel"/>
    <w:tmpl w:val="916A2B32"/>
    <w:lvl w:ilvl="0" w:tplc="67523170">
      <w:numFmt w:val="bullet"/>
      <w:lvlText w:val=""/>
      <w:lvlJc w:val="left"/>
      <w:pPr>
        <w:ind w:left="871" w:hanging="360"/>
      </w:pPr>
      <w:rPr>
        <w:rFonts w:ascii="Symbol" w:eastAsia="Symbol" w:hAnsi="Symbol" w:cs="Symbol" w:hint="default"/>
        <w:b w:val="0"/>
        <w:bCs w:val="0"/>
        <w:i w:val="0"/>
        <w:iCs w:val="0"/>
        <w:w w:val="100"/>
        <w:sz w:val="24"/>
        <w:szCs w:val="24"/>
        <w:lang w:val="en-US" w:eastAsia="en-US" w:bidi="ar-SA"/>
      </w:rPr>
    </w:lvl>
    <w:lvl w:ilvl="1" w:tplc="EA26754E">
      <w:numFmt w:val="bullet"/>
      <w:lvlText w:val="•"/>
      <w:lvlJc w:val="left"/>
      <w:pPr>
        <w:ind w:left="1844" w:hanging="360"/>
      </w:pPr>
      <w:rPr>
        <w:rFonts w:hint="default"/>
        <w:lang w:val="en-US" w:eastAsia="en-US" w:bidi="ar-SA"/>
      </w:rPr>
    </w:lvl>
    <w:lvl w:ilvl="2" w:tplc="B4DAA9F0">
      <w:numFmt w:val="bullet"/>
      <w:lvlText w:val="•"/>
      <w:lvlJc w:val="left"/>
      <w:pPr>
        <w:ind w:left="2808" w:hanging="360"/>
      </w:pPr>
      <w:rPr>
        <w:rFonts w:hint="default"/>
        <w:lang w:val="en-US" w:eastAsia="en-US" w:bidi="ar-SA"/>
      </w:rPr>
    </w:lvl>
    <w:lvl w:ilvl="3" w:tplc="DC0692F0">
      <w:numFmt w:val="bullet"/>
      <w:lvlText w:val="•"/>
      <w:lvlJc w:val="left"/>
      <w:pPr>
        <w:ind w:left="3772" w:hanging="360"/>
      </w:pPr>
      <w:rPr>
        <w:rFonts w:hint="default"/>
        <w:lang w:val="en-US" w:eastAsia="en-US" w:bidi="ar-SA"/>
      </w:rPr>
    </w:lvl>
    <w:lvl w:ilvl="4" w:tplc="74A69210">
      <w:numFmt w:val="bullet"/>
      <w:lvlText w:val="•"/>
      <w:lvlJc w:val="left"/>
      <w:pPr>
        <w:ind w:left="4736" w:hanging="360"/>
      </w:pPr>
      <w:rPr>
        <w:rFonts w:hint="default"/>
        <w:lang w:val="en-US" w:eastAsia="en-US" w:bidi="ar-SA"/>
      </w:rPr>
    </w:lvl>
    <w:lvl w:ilvl="5" w:tplc="D9983E52">
      <w:numFmt w:val="bullet"/>
      <w:lvlText w:val="•"/>
      <w:lvlJc w:val="left"/>
      <w:pPr>
        <w:ind w:left="5700" w:hanging="360"/>
      </w:pPr>
      <w:rPr>
        <w:rFonts w:hint="default"/>
        <w:lang w:val="en-US" w:eastAsia="en-US" w:bidi="ar-SA"/>
      </w:rPr>
    </w:lvl>
    <w:lvl w:ilvl="6" w:tplc="2A464306">
      <w:numFmt w:val="bullet"/>
      <w:lvlText w:val="•"/>
      <w:lvlJc w:val="left"/>
      <w:pPr>
        <w:ind w:left="6664" w:hanging="360"/>
      </w:pPr>
      <w:rPr>
        <w:rFonts w:hint="default"/>
        <w:lang w:val="en-US" w:eastAsia="en-US" w:bidi="ar-SA"/>
      </w:rPr>
    </w:lvl>
    <w:lvl w:ilvl="7" w:tplc="92B0E3D4">
      <w:numFmt w:val="bullet"/>
      <w:lvlText w:val="•"/>
      <w:lvlJc w:val="left"/>
      <w:pPr>
        <w:ind w:left="7628" w:hanging="360"/>
      </w:pPr>
      <w:rPr>
        <w:rFonts w:hint="default"/>
        <w:lang w:val="en-US" w:eastAsia="en-US" w:bidi="ar-SA"/>
      </w:rPr>
    </w:lvl>
    <w:lvl w:ilvl="8" w:tplc="FF02B44A">
      <w:numFmt w:val="bullet"/>
      <w:lvlText w:val="•"/>
      <w:lvlJc w:val="left"/>
      <w:pPr>
        <w:ind w:left="8592" w:hanging="360"/>
      </w:pPr>
      <w:rPr>
        <w:rFonts w:hint="default"/>
        <w:lang w:val="en-US" w:eastAsia="en-US" w:bidi="ar-SA"/>
      </w:rPr>
    </w:lvl>
  </w:abstractNum>
  <w:abstractNum w:abstractNumId="23" w15:restartNumberingAfterBreak="0">
    <w:nsid w:val="41C0341B"/>
    <w:multiLevelType w:val="hybridMultilevel"/>
    <w:tmpl w:val="3424D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F331DD"/>
    <w:multiLevelType w:val="hybridMultilevel"/>
    <w:tmpl w:val="59C2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C134CE"/>
    <w:multiLevelType w:val="hybridMultilevel"/>
    <w:tmpl w:val="82D0C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7F2FE6"/>
    <w:multiLevelType w:val="hybridMultilevel"/>
    <w:tmpl w:val="7F50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83CB4"/>
    <w:multiLevelType w:val="hybridMultilevel"/>
    <w:tmpl w:val="FC50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9815D8"/>
    <w:multiLevelType w:val="hybridMultilevel"/>
    <w:tmpl w:val="52D2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C32D2D"/>
    <w:multiLevelType w:val="hybridMultilevel"/>
    <w:tmpl w:val="FDB49586"/>
    <w:lvl w:ilvl="0" w:tplc="E6D064A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F50592"/>
    <w:multiLevelType w:val="hybridMultilevel"/>
    <w:tmpl w:val="33C6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F15770"/>
    <w:multiLevelType w:val="hybridMultilevel"/>
    <w:tmpl w:val="57C0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576D6"/>
    <w:multiLevelType w:val="hybridMultilevel"/>
    <w:tmpl w:val="7A14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E4295A"/>
    <w:multiLevelType w:val="hybridMultilevel"/>
    <w:tmpl w:val="3920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83A67"/>
    <w:multiLevelType w:val="hybridMultilevel"/>
    <w:tmpl w:val="7B84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C64B26"/>
    <w:multiLevelType w:val="hybridMultilevel"/>
    <w:tmpl w:val="5A2C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83001B"/>
    <w:multiLevelType w:val="hybridMultilevel"/>
    <w:tmpl w:val="9586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B80337"/>
    <w:multiLevelType w:val="hybridMultilevel"/>
    <w:tmpl w:val="DE0402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DB05524"/>
    <w:multiLevelType w:val="hybridMultilevel"/>
    <w:tmpl w:val="0A9E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6B26FD"/>
    <w:multiLevelType w:val="hybridMultilevel"/>
    <w:tmpl w:val="E744D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787D77"/>
    <w:multiLevelType w:val="hybridMultilevel"/>
    <w:tmpl w:val="1BA8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1A1249"/>
    <w:multiLevelType w:val="hybridMultilevel"/>
    <w:tmpl w:val="566A9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B1A64"/>
    <w:multiLevelType w:val="hybridMultilevel"/>
    <w:tmpl w:val="657A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AC7D76"/>
    <w:multiLevelType w:val="hybridMultilevel"/>
    <w:tmpl w:val="F1F6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391252">
    <w:abstractNumId w:val="22"/>
  </w:num>
  <w:num w:numId="2" w16cid:durableId="1128474130">
    <w:abstractNumId w:val="8"/>
  </w:num>
  <w:num w:numId="3" w16cid:durableId="775249251">
    <w:abstractNumId w:val="30"/>
  </w:num>
  <w:num w:numId="4" w16cid:durableId="431512942">
    <w:abstractNumId w:val="14"/>
  </w:num>
  <w:num w:numId="5" w16cid:durableId="110514091">
    <w:abstractNumId w:val="42"/>
  </w:num>
  <w:num w:numId="6" w16cid:durableId="417487476">
    <w:abstractNumId w:val="35"/>
  </w:num>
  <w:num w:numId="7" w16cid:durableId="1256283345">
    <w:abstractNumId w:val="3"/>
  </w:num>
  <w:num w:numId="8" w16cid:durableId="1656375266">
    <w:abstractNumId w:val="20"/>
  </w:num>
  <w:num w:numId="9" w16cid:durableId="220869605">
    <w:abstractNumId w:val="4"/>
  </w:num>
  <w:num w:numId="10" w16cid:durableId="1007826774">
    <w:abstractNumId w:val="1"/>
  </w:num>
  <w:num w:numId="11" w16cid:durableId="763962471">
    <w:abstractNumId w:val="25"/>
  </w:num>
  <w:num w:numId="12" w16cid:durableId="1283805813">
    <w:abstractNumId w:val="13"/>
  </w:num>
  <w:num w:numId="13" w16cid:durableId="1042511926">
    <w:abstractNumId w:val="0"/>
  </w:num>
  <w:num w:numId="14" w16cid:durableId="1371761971">
    <w:abstractNumId w:val="7"/>
  </w:num>
  <w:num w:numId="15" w16cid:durableId="2102214094">
    <w:abstractNumId w:val="21"/>
  </w:num>
  <w:num w:numId="16" w16cid:durableId="731196375">
    <w:abstractNumId w:val="10"/>
  </w:num>
  <w:num w:numId="17" w16cid:durableId="1313632065">
    <w:abstractNumId w:val="2"/>
  </w:num>
  <w:num w:numId="18" w16cid:durableId="1858957439">
    <w:abstractNumId w:val="17"/>
  </w:num>
  <w:num w:numId="19" w16cid:durableId="177935792">
    <w:abstractNumId w:val="15"/>
  </w:num>
  <w:num w:numId="20" w16cid:durableId="476995963">
    <w:abstractNumId w:val="27"/>
  </w:num>
  <w:num w:numId="21" w16cid:durableId="1153565570">
    <w:abstractNumId w:val="31"/>
  </w:num>
  <w:num w:numId="22" w16cid:durableId="1024357863">
    <w:abstractNumId w:val="29"/>
  </w:num>
  <w:num w:numId="23" w16cid:durableId="742797843">
    <w:abstractNumId w:val="5"/>
  </w:num>
  <w:num w:numId="24" w16cid:durableId="29692389">
    <w:abstractNumId w:val="36"/>
  </w:num>
  <w:num w:numId="25" w16cid:durableId="1103914024">
    <w:abstractNumId w:val="16"/>
  </w:num>
  <w:num w:numId="26" w16cid:durableId="445807441">
    <w:abstractNumId w:val="23"/>
  </w:num>
  <w:num w:numId="27" w16cid:durableId="2040622207">
    <w:abstractNumId w:val="11"/>
  </w:num>
  <w:num w:numId="28" w16cid:durableId="552232335">
    <w:abstractNumId w:val="6"/>
  </w:num>
  <w:num w:numId="29" w16cid:durableId="430663607">
    <w:abstractNumId w:val="18"/>
  </w:num>
  <w:num w:numId="30" w16cid:durableId="5411359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1898927">
    <w:abstractNumId w:val="12"/>
  </w:num>
  <w:num w:numId="32" w16cid:durableId="1398282614">
    <w:abstractNumId w:val="38"/>
  </w:num>
  <w:num w:numId="33" w16cid:durableId="1634601653">
    <w:abstractNumId w:val="43"/>
  </w:num>
  <w:num w:numId="34" w16cid:durableId="1663462355">
    <w:abstractNumId w:val="26"/>
  </w:num>
  <w:num w:numId="35" w16cid:durableId="6049252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7664379">
    <w:abstractNumId w:val="9"/>
  </w:num>
  <w:num w:numId="37" w16cid:durableId="334767164">
    <w:abstractNumId w:val="28"/>
  </w:num>
  <w:num w:numId="38" w16cid:durableId="847017586">
    <w:abstractNumId w:val="19"/>
  </w:num>
  <w:num w:numId="39" w16cid:durableId="792985895">
    <w:abstractNumId w:val="40"/>
  </w:num>
  <w:num w:numId="40" w16cid:durableId="900940336">
    <w:abstractNumId w:val="34"/>
  </w:num>
  <w:num w:numId="41" w16cid:durableId="1581019940">
    <w:abstractNumId w:val="41"/>
  </w:num>
  <w:num w:numId="42" w16cid:durableId="426004590">
    <w:abstractNumId w:val="33"/>
  </w:num>
  <w:num w:numId="43" w16cid:durableId="75595439">
    <w:abstractNumId w:val="32"/>
  </w:num>
  <w:num w:numId="44" w16cid:durableId="9100463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B8"/>
    <w:rsid w:val="000056F1"/>
    <w:rsid w:val="00012B5E"/>
    <w:rsid w:val="0001615B"/>
    <w:rsid w:val="0002356C"/>
    <w:rsid w:val="00024CCF"/>
    <w:rsid w:val="00024F7D"/>
    <w:rsid w:val="00031531"/>
    <w:rsid w:val="00036B56"/>
    <w:rsid w:val="000373C0"/>
    <w:rsid w:val="00044F0C"/>
    <w:rsid w:val="00045A39"/>
    <w:rsid w:val="00051CB4"/>
    <w:rsid w:val="000530CA"/>
    <w:rsid w:val="00061D2F"/>
    <w:rsid w:val="00062348"/>
    <w:rsid w:val="00064F32"/>
    <w:rsid w:val="000653B3"/>
    <w:rsid w:val="00066631"/>
    <w:rsid w:val="0006778C"/>
    <w:rsid w:val="00070C9E"/>
    <w:rsid w:val="00073428"/>
    <w:rsid w:val="000817BD"/>
    <w:rsid w:val="00084511"/>
    <w:rsid w:val="000922C5"/>
    <w:rsid w:val="00095909"/>
    <w:rsid w:val="000A0780"/>
    <w:rsid w:val="000A40DB"/>
    <w:rsid w:val="000A6AE0"/>
    <w:rsid w:val="000A7281"/>
    <w:rsid w:val="000C424A"/>
    <w:rsid w:val="000C51F5"/>
    <w:rsid w:val="000C7404"/>
    <w:rsid w:val="000D0251"/>
    <w:rsid w:val="000D41A8"/>
    <w:rsid w:val="000E039D"/>
    <w:rsid w:val="000E6814"/>
    <w:rsid w:val="00100CDD"/>
    <w:rsid w:val="00102F5B"/>
    <w:rsid w:val="00103A59"/>
    <w:rsid w:val="00106AD1"/>
    <w:rsid w:val="00111C1D"/>
    <w:rsid w:val="001143EC"/>
    <w:rsid w:val="0012161D"/>
    <w:rsid w:val="0013260A"/>
    <w:rsid w:val="001344C3"/>
    <w:rsid w:val="00140335"/>
    <w:rsid w:val="00143B74"/>
    <w:rsid w:val="00146F80"/>
    <w:rsid w:val="0014761D"/>
    <w:rsid w:val="00153746"/>
    <w:rsid w:val="001567DC"/>
    <w:rsid w:val="00156C24"/>
    <w:rsid w:val="001602AE"/>
    <w:rsid w:val="00160637"/>
    <w:rsid w:val="001630E6"/>
    <w:rsid w:val="00166E99"/>
    <w:rsid w:val="00176FDD"/>
    <w:rsid w:val="00177DED"/>
    <w:rsid w:val="001809CE"/>
    <w:rsid w:val="0018252D"/>
    <w:rsid w:val="001831C7"/>
    <w:rsid w:val="00183359"/>
    <w:rsid w:val="001837E4"/>
    <w:rsid w:val="00183BBB"/>
    <w:rsid w:val="001863B5"/>
    <w:rsid w:val="00186A46"/>
    <w:rsid w:val="00195D38"/>
    <w:rsid w:val="00195D90"/>
    <w:rsid w:val="00196253"/>
    <w:rsid w:val="001A23BE"/>
    <w:rsid w:val="001B748B"/>
    <w:rsid w:val="001B7BFE"/>
    <w:rsid w:val="001C62F1"/>
    <w:rsid w:val="001C68A9"/>
    <w:rsid w:val="001C75C1"/>
    <w:rsid w:val="001D164A"/>
    <w:rsid w:val="002050E6"/>
    <w:rsid w:val="00211200"/>
    <w:rsid w:val="00220154"/>
    <w:rsid w:val="00222186"/>
    <w:rsid w:val="00224C7E"/>
    <w:rsid w:val="002400F9"/>
    <w:rsid w:val="002412D2"/>
    <w:rsid w:val="00250CA3"/>
    <w:rsid w:val="00256145"/>
    <w:rsid w:val="00256ABB"/>
    <w:rsid w:val="00257DF1"/>
    <w:rsid w:val="00261579"/>
    <w:rsid w:val="00262087"/>
    <w:rsid w:val="0026208A"/>
    <w:rsid w:val="0026691C"/>
    <w:rsid w:val="00266CC1"/>
    <w:rsid w:val="00271E89"/>
    <w:rsid w:val="0027317F"/>
    <w:rsid w:val="00273782"/>
    <w:rsid w:val="002868FC"/>
    <w:rsid w:val="0028696B"/>
    <w:rsid w:val="00287A3E"/>
    <w:rsid w:val="00293AAD"/>
    <w:rsid w:val="00295066"/>
    <w:rsid w:val="002A27E4"/>
    <w:rsid w:val="002A2ECD"/>
    <w:rsid w:val="002B02E8"/>
    <w:rsid w:val="002C4B18"/>
    <w:rsid w:val="002C6674"/>
    <w:rsid w:val="002C7349"/>
    <w:rsid w:val="002C740C"/>
    <w:rsid w:val="002D20F2"/>
    <w:rsid w:val="002D3697"/>
    <w:rsid w:val="002D7C76"/>
    <w:rsid w:val="002E0B7E"/>
    <w:rsid w:val="002E27FA"/>
    <w:rsid w:val="002E2DAD"/>
    <w:rsid w:val="002E5984"/>
    <w:rsid w:val="002F1634"/>
    <w:rsid w:val="002F7DBE"/>
    <w:rsid w:val="00300E20"/>
    <w:rsid w:val="00304025"/>
    <w:rsid w:val="00307EEE"/>
    <w:rsid w:val="0032221F"/>
    <w:rsid w:val="0032295D"/>
    <w:rsid w:val="00325262"/>
    <w:rsid w:val="00325F8E"/>
    <w:rsid w:val="00336F41"/>
    <w:rsid w:val="00341EFA"/>
    <w:rsid w:val="00342620"/>
    <w:rsid w:val="0034583A"/>
    <w:rsid w:val="00345BA2"/>
    <w:rsid w:val="003466E9"/>
    <w:rsid w:val="0035224F"/>
    <w:rsid w:val="0035311B"/>
    <w:rsid w:val="00354887"/>
    <w:rsid w:val="003558BE"/>
    <w:rsid w:val="00357B8B"/>
    <w:rsid w:val="003643AD"/>
    <w:rsid w:val="003733F6"/>
    <w:rsid w:val="003740BC"/>
    <w:rsid w:val="00374492"/>
    <w:rsid w:val="0037467B"/>
    <w:rsid w:val="00374E73"/>
    <w:rsid w:val="003757D6"/>
    <w:rsid w:val="00380262"/>
    <w:rsid w:val="00382A33"/>
    <w:rsid w:val="00383736"/>
    <w:rsid w:val="003859CB"/>
    <w:rsid w:val="003921E8"/>
    <w:rsid w:val="003939C7"/>
    <w:rsid w:val="00396BF5"/>
    <w:rsid w:val="00396E75"/>
    <w:rsid w:val="00397330"/>
    <w:rsid w:val="00397BD4"/>
    <w:rsid w:val="00397FD6"/>
    <w:rsid w:val="003A1A40"/>
    <w:rsid w:val="003A384B"/>
    <w:rsid w:val="003A6021"/>
    <w:rsid w:val="003A6358"/>
    <w:rsid w:val="003A6470"/>
    <w:rsid w:val="003B0815"/>
    <w:rsid w:val="003B24ED"/>
    <w:rsid w:val="003B5C4E"/>
    <w:rsid w:val="003B6FBB"/>
    <w:rsid w:val="003C4BAA"/>
    <w:rsid w:val="003D06D6"/>
    <w:rsid w:val="003D37BD"/>
    <w:rsid w:val="003D3DDC"/>
    <w:rsid w:val="003D53EC"/>
    <w:rsid w:val="003E1ADE"/>
    <w:rsid w:val="003E2D75"/>
    <w:rsid w:val="003E3439"/>
    <w:rsid w:val="003E4869"/>
    <w:rsid w:val="003E762F"/>
    <w:rsid w:val="003F15E8"/>
    <w:rsid w:val="00404472"/>
    <w:rsid w:val="004051DA"/>
    <w:rsid w:val="00434D1E"/>
    <w:rsid w:val="004372A3"/>
    <w:rsid w:val="00444CDD"/>
    <w:rsid w:val="004466EC"/>
    <w:rsid w:val="00446C06"/>
    <w:rsid w:val="00450AB7"/>
    <w:rsid w:val="00450ED1"/>
    <w:rsid w:val="00455452"/>
    <w:rsid w:val="00456C42"/>
    <w:rsid w:val="00456CCF"/>
    <w:rsid w:val="00460C62"/>
    <w:rsid w:val="004652C4"/>
    <w:rsid w:val="00467E4E"/>
    <w:rsid w:val="004741C3"/>
    <w:rsid w:val="00474E32"/>
    <w:rsid w:val="004750BC"/>
    <w:rsid w:val="00476541"/>
    <w:rsid w:val="00482714"/>
    <w:rsid w:val="004903B7"/>
    <w:rsid w:val="00492F5D"/>
    <w:rsid w:val="00496E2B"/>
    <w:rsid w:val="00497BEC"/>
    <w:rsid w:val="00497E4F"/>
    <w:rsid w:val="004A2ABC"/>
    <w:rsid w:val="004A324A"/>
    <w:rsid w:val="004B03AF"/>
    <w:rsid w:val="004B1E0A"/>
    <w:rsid w:val="004C701D"/>
    <w:rsid w:val="004D38A8"/>
    <w:rsid w:val="004D6BE6"/>
    <w:rsid w:val="004E045B"/>
    <w:rsid w:val="004E45D6"/>
    <w:rsid w:val="004E5041"/>
    <w:rsid w:val="004E6E32"/>
    <w:rsid w:val="004E79F1"/>
    <w:rsid w:val="004E7F14"/>
    <w:rsid w:val="004F16BC"/>
    <w:rsid w:val="004F386E"/>
    <w:rsid w:val="005017C2"/>
    <w:rsid w:val="00502514"/>
    <w:rsid w:val="00502E16"/>
    <w:rsid w:val="00505831"/>
    <w:rsid w:val="0051349F"/>
    <w:rsid w:val="00516541"/>
    <w:rsid w:val="00525BAF"/>
    <w:rsid w:val="00526FE6"/>
    <w:rsid w:val="005275F4"/>
    <w:rsid w:val="00527F34"/>
    <w:rsid w:val="00534E0D"/>
    <w:rsid w:val="005364D6"/>
    <w:rsid w:val="00537D9E"/>
    <w:rsid w:val="00545B95"/>
    <w:rsid w:val="005479E3"/>
    <w:rsid w:val="0055050E"/>
    <w:rsid w:val="00550BD5"/>
    <w:rsid w:val="005554B2"/>
    <w:rsid w:val="00557470"/>
    <w:rsid w:val="00557C9D"/>
    <w:rsid w:val="00557CBB"/>
    <w:rsid w:val="00566EF9"/>
    <w:rsid w:val="005670EA"/>
    <w:rsid w:val="00570C7A"/>
    <w:rsid w:val="00574F80"/>
    <w:rsid w:val="00580D62"/>
    <w:rsid w:val="0058159C"/>
    <w:rsid w:val="00584507"/>
    <w:rsid w:val="005864E9"/>
    <w:rsid w:val="00587D04"/>
    <w:rsid w:val="00593720"/>
    <w:rsid w:val="0059647E"/>
    <w:rsid w:val="005A0129"/>
    <w:rsid w:val="005A7147"/>
    <w:rsid w:val="005A7DF3"/>
    <w:rsid w:val="005B0376"/>
    <w:rsid w:val="005C14E9"/>
    <w:rsid w:val="005C285D"/>
    <w:rsid w:val="005D038A"/>
    <w:rsid w:val="005D6D2C"/>
    <w:rsid w:val="005E1BD5"/>
    <w:rsid w:val="005E3C53"/>
    <w:rsid w:val="005F4549"/>
    <w:rsid w:val="005F6F6E"/>
    <w:rsid w:val="006018FF"/>
    <w:rsid w:val="00604C54"/>
    <w:rsid w:val="00607340"/>
    <w:rsid w:val="0061079B"/>
    <w:rsid w:val="006109A3"/>
    <w:rsid w:val="00620D6A"/>
    <w:rsid w:val="00623C9B"/>
    <w:rsid w:val="0062547A"/>
    <w:rsid w:val="0062714E"/>
    <w:rsid w:val="00627C5E"/>
    <w:rsid w:val="00635EF7"/>
    <w:rsid w:val="00640210"/>
    <w:rsid w:val="00641D2C"/>
    <w:rsid w:val="006443FB"/>
    <w:rsid w:val="00645678"/>
    <w:rsid w:val="00651EC7"/>
    <w:rsid w:val="00654749"/>
    <w:rsid w:val="00654A59"/>
    <w:rsid w:val="00656C72"/>
    <w:rsid w:val="00660C09"/>
    <w:rsid w:val="0066284D"/>
    <w:rsid w:val="00666E27"/>
    <w:rsid w:val="0066767D"/>
    <w:rsid w:val="006700DB"/>
    <w:rsid w:val="00673A79"/>
    <w:rsid w:val="006750A2"/>
    <w:rsid w:val="00676C1C"/>
    <w:rsid w:val="0068003D"/>
    <w:rsid w:val="00685F11"/>
    <w:rsid w:val="006911CC"/>
    <w:rsid w:val="00697703"/>
    <w:rsid w:val="006A056B"/>
    <w:rsid w:val="006A1AD6"/>
    <w:rsid w:val="006A299B"/>
    <w:rsid w:val="006A7B21"/>
    <w:rsid w:val="006B029F"/>
    <w:rsid w:val="006B330C"/>
    <w:rsid w:val="006B3A58"/>
    <w:rsid w:val="006B4200"/>
    <w:rsid w:val="006C1398"/>
    <w:rsid w:val="006D077C"/>
    <w:rsid w:val="006D4DE5"/>
    <w:rsid w:val="006E1ABC"/>
    <w:rsid w:val="006E38CE"/>
    <w:rsid w:val="006E52D5"/>
    <w:rsid w:val="006E5B28"/>
    <w:rsid w:val="006F40A5"/>
    <w:rsid w:val="006F6EA2"/>
    <w:rsid w:val="00700969"/>
    <w:rsid w:val="007010C8"/>
    <w:rsid w:val="00701D9E"/>
    <w:rsid w:val="007053EE"/>
    <w:rsid w:val="00705A8D"/>
    <w:rsid w:val="007125FD"/>
    <w:rsid w:val="007152FC"/>
    <w:rsid w:val="007161C2"/>
    <w:rsid w:val="00720606"/>
    <w:rsid w:val="0072099C"/>
    <w:rsid w:val="007214D5"/>
    <w:rsid w:val="00721FDD"/>
    <w:rsid w:val="0072633D"/>
    <w:rsid w:val="00727B1F"/>
    <w:rsid w:val="00727BE6"/>
    <w:rsid w:val="0073208A"/>
    <w:rsid w:val="00733D18"/>
    <w:rsid w:val="007356C0"/>
    <w:rsid w:val="007455F0"/>
    <w:rsid w:val="00745A56"/>
    <w:rsid w:val="00747540"/>
    <w:rsid w:val="00751CD2"/>
    <w:rsid w:val="00754669"/>
    <w:rsid w:val="00755221"/>
    <w:rsid w:val="00757941"/>
    <w:rsid w:val="00767C0C"/>
    <w:rsid w:val="007701A0"/>
    <w:rsid w:val="0078266A"/>
    <w:rsid w:val="00783E06"/>
    <w:rsid w:val="00785FF6"/>
    <w:rsid w:val="00792C1F"/>
    <w:rsid w:val="0079331C"/>
    <w:rsid w:val="00793B8C"/>
    <w:rsid w:val="00793C07"/>
    <w:rsid w:val="00793C60"/>
    <w:rsid w:val="0079415D"/>
    <w:rsid w:val="00795984"/>
    <w:rsid w:val="00795FF3"/>
    <w:rsid w:val="007A662A"/>
    <w:rsid w:val="007B0345"/>
    <w:rsid w:val="007B06C1"/>
    <w:rsid w:val="007C39C7"/>
    <w:rsid w:val="007D35F5"/>
    <w:rsid w:val="007D5D9B"/>
    <w:rsid w:val="007D635A"/>
    <w:rsid w:val="007E0639"/>
    <w:rsid w:val="007E2360"/>
    <w:rsid w:val="007E5720"/>
    <w:rsid w:val="007E6882"/>
    <w:rsid w:val="007E7300"/>
    <w:rsid w:val="007E7F29"/>
    <w:rsid w:val="007F1B2D"/>
    <w:rsid w:val="00811FBA"/>
    <w:rsid w:val="0081421C"/>
    <w:rsid w:val="0081451B"/>
    <w:rsid w:val="00821547"/>
    <w:rsid w:val="00827037"/>
    <w:rsid w:val="00831886"/>
    <w:rsid w:val="0083213B"/>
    <w:rsid w:val="008364F8"/>
    <w:rsid w:val="00836631"/>
    <w:rsid w:val="008372E9"/>
    <w:rsid w:val="00837591"/>
    <w:rsid w:val="00837CAD"/>
    <w:rsid w:val="00841B18"/>
    <w:rsid w:val="008456ED"/>
    <w:rsid w:val="00845CD8"/>
    <w:rsid w:val="008464BC"/>
    <w:rsid w:val="00846834"/>
    <w:rsid w:val="00857881"/>
    <w:rsid w:val="0086535E"/>
    <w:rsid w:val="0087313A"/>
    <w:rsid w:val="00876EED"/>
    <w:rsid w:val="00880021"/>
    <w:rsid w:val="008821A7"/>
    <w:rsid w:val="00886F52"/>
    <w:rsid w:val="00890551"/>
    <w:rsid w:val="00891ED5"/>
    <w:rsid w:val="00894D03"/>
    <w:rsid w:val="00896826"/>
    <w:rsid w:val="0089752F"/>
    <w:rsid w:val="008A0440"/>
    <w:rsid w:val="008C4DDC"/>
    <w:rsid w:val="008C630E"/>
    <w:rsid w:val="008D0CD6"/>
    <w:rsid w:val="008D4B4B"/>
    <w:rsid w:val="008E1ECC"/>
    <w:rsid w:val="008E1F92"/>
    <w:rsid w:val="008E5200"/>
    <w:rsid w:val="008F15A3"/>
    <w:rsid w:val="008F2C0D"/>
    <w:rsid w:val="008F3347"/>
    <w:rsid w:val="008F39E5"/>
    <w:rsid w:val="008F6644"/>
    <w:rsid w:val="0090113D"/>
    <w:rsid w:val="00901680"/>
    <w:rsid w:val="00903A49"/>
    <w:rsid w:val="00907841"/>
    <w:rsid w:val="00907F4C"/>
    <w:rsid w:val="00911B45"/>
    <w:rsid w:val="00914ADF"/>
    <w:rsid w:val="00915477"/>
    <w:rsid w:val="00916511"/>
    <w:rsid w:val="00920445"/>
    <w:rsid w:val="00920566"/>
    <w:rsid w:val="0092066D"/>
    <w:rsid w:val="00924596"/>
    <w:rsid w:val="00931F38"/>
    <w:rsid w:val="009349DC"/>
    <w:rsid w:val="00935516"/>
    <w:rsid w:val="0093620D"/>
    <w:rsid w:val="009369A1"/>
    <w:rsid w:val="00937A30"/>
    <w:rsid w:val="0094481A"/>
    <w:rsid w:val="00946BC7"/>
    <w:rsid w:val="00951FCC"/>
    <w:rsid w:val="009521C1"/>
    <w:rsid w:val="00952629"/>
    <w:rsid w:val="00954766"/>
    <w:rsid w:val="009548F9"/>
    <w:rsid w:val="00960274"/>
    <w:rsid w:val="00960CD7"/>
    <w:rsid w:val="0096325B"/>
    <w:rsid w:val="0096396A"/>
    <w:rsid w:val="00964D89"/>
    <w:rsid w:val="00970EF7"/>
    <w:rsid w:val="0097302F"/>
    <w:rsid w:val="00982793"/>
    <w:rsid w:val="00983FDC"/>
    <w:rsid w:val="0098452C"/>
    <w:rsid w:val="00994198"/>
    <w:rsid w:val="00996094"/>
    <w:rsid w:val="009963DE"/>
    <w:rsid w:val="009A27F6"/>
    <w:rsid w:val="009A4E7F"/>
    <w:rsid w:val="009A6B2D"/>
    <w:rsid w:val="009B00D1"/>
    <w:rsid w:val="009B38B7"/>
    <w:rsid w:val="009D09B8"/>
    <w:rsid w:val="009D1CE3"/>
    <w:rsid w:val="009E2CFC"/>
    <w:rsid w:val="009E710B"/>
    <w:rsid w:val="009E7E78"/>
    <w:rsid w:val="00A00DBF"/>
    <w:rsid w:val="00A0198B"/>
    <w:rsid w:val="00A03686"/>
    <w:rsid w:val="00A0611B"/>
    <w:rsid w:val="00A06FCA"/>
    <w:rsid w:val="00A079B7"/>
    <w:rsid w:val="00A10BC3"/>
    <w:rsid w:val="00A10C66"/>
    <w:rsid w:val="00A133CB"/>
    <w:rsid w:val="00A34DE5"/>
    <w:rsid w:val="00A35A38"/>
    <w:rsid w:val="00A3754E"/>
    <w:rsid w:val="00A45ED6"/>
    <w:rsid w:val="00A46F15"/>
    <w:rsid w:val="00A5141A"/>
    <w:rsid w:val="00A56A2E"/>
    <w:rsid w:val="00A611B7"/>
    <w:rsid w:val="00A61633"/>
    <w:rsid w:val="00A61B14"/>
    <w:rsid w:val="00A62250"/>
    <w:rsid w:val="00A64561"/>
    <w:rsid w:val="00A66E8A"/>
    <w:rsid w:val="00A73A46"/>
    <w:rsid w:val="00A755D7"/>
    <w:rsid w:val="00A76B2D"/>
    <w:rsid w:val="00A7795F"/>
    <w:rsid w:val="00A85151"/>
    <w:rsid w:val="00A86EDC"/>
    <w:rsid w:val="00A87E67"/>
    <w:rsid w:val="00A901A8"/>
    <w:rsid w:val="00A94CC0"/>
    <w:rsid w:val="00A97730"/>
    <w:rsid w:val="00AA1073"/>
    <w:rsid w:val="00AA4AA7"/>
    <w:rsid w:val="00AA6E7C"/>
    <w:rsid w:val="00AA7ED8"/>
    <w:rsid w:val="00AB0249"/>
    <w:rsid w:val="00AB34F9"/>
    <w:rsid w:val="00AC0042"/>
    <w:rsid w:val="00AC085A"/>
    <w:rsid w:val="00AC2AC1"/>
    <w:rsid w:val="00AC50A4"/>
    <w:rsid w:val="00AD13CA"/>
    <w:rsid w:val="00AD2931"/>
    <w:rsid w:val="00AD55E9"/>
    <w:rsid w:val="00AE0ED5"/>
    <w:rsid w:val="00AE15F4"/>
    <w:rsid w:val="00AE1ABD"/>
    <w:rsid w:val="00AE1AD9"/>
    <w:rsid w:val="00AE5237"/>
    <w:rsid w:val="00AE5B4F"/>
    <w:rsid w:val="00AE7181"/>
    <w:rsid w:val="00B038E6"/>
    <w:rsid w:val="00B03B59"/>
    <w:rsid w:val="00B068EF"/>
    <w:rsid w:val="00B07885"/>
    <w:rsid w:val="00B13B40"/>
    <w:rsid w:val="00B1433B"/>
    <w:rsid w:val="00B1794B"/>
    <w:rsid w:val="00B17F7B"/>
    <w:rsid w:val="00B20EC7"/>
    <w:rsid w:val="00B2333F"/>
    <w:rsid w:val="00B237EB"/>
    <w:rsid w:val="00B23B17"/>
    <w:rsid w:val="00B25304"/>
    <w:rsid w:val="00B25CF1"/>
    <w:rsid w:val="00B26CD2"/>
    <w:rsid w:val="00B52D77"/>
    <w:rsid w:val="00B54C0C"/>
    <w:rsid w:val="00B55E53"/>
    <w:rsid w:val="00B7106C"/>
    <w:rsid w:val="00B71682"/>
    <w:rsid w:val="00B724CB"/>
    <w:rsid w:val="00B72841"/>
    <w:rsid w:val="00B738C9"/>
    <w:rsid w:val="00B82BCF"/>
    <w:rsid w:val="00B844D6"/>
    <w:rsid w:val="00B92E89"/>
    <w:rsid w:val="00B95E1D"/>
    <w:rsid w:val="00BA683A"/>
    <w:rsid w:val="00BA742F"/>
    <w:rsid w:val="00BB0618"/>
    <w:rsid w:val="00BB57E5"/>
    <w:rsid w:val="00BC01D6"/>
    <w:rsid w:val="00BC2988"/>
    <w:rsid w:val="00BD0BBA"/>
    <w:rsid w:val="00BD193E"/>
    <w:rsid w:val="00BD289D"/>
    <w:rsid w:val="00BD2A5A"/>
    <w:rsid w:val="00BD2E84"/>
    <w:rsid w:val="00BD4A3B"/>
    <w:rsid w:val="00BE06D9"/>
    <w:rsid w:val="00BE1DED"/>
    <w:rsid w:val="00BE34FA"/>
    <w:rsid w:val="00BF4D8B"/>
    <w:rsid w:val="00BF544E"/>
    <w:rsid w:val="00C05456"/>
    <w:rsid w:val="00C07A67"/>
    <w:rsid w:val="00C12DD5"/>
    <w:rsid w:val="00C133FB"/>
    <w:rsid w:val="00C162C2"/>
    <w:rsid w:val="00C17663"/>
    <w:rsid w:val="00C241B8"/>
    <w:rsid w:val="00C35555"/>
    <w:rsid w:val="00C35C9B"/>
    <w:rsid w:val="00C40624"/>
    <w:rsid w:val="00C4759A"/>
    <w:rsid w:val="00C55545"/>
    <w:rsid w:val="00C6213B"/>
    <w:rsid w:val="00C62B71"/>
    <w:rsid w:val="00C72773"/>
    <w:rsid w:val="00C74676"/>
    <w:rsid w:val="00C76710"/>
    <w:rsid w:val="00C77B16"/>
    <w:rsid w:val="00C81F7E"/>
    <w:rsid w:val="00C84F0A"/>
    <w:rsid w:val="00C95353"/>
    <w:rsid w:val="00C962D8"/>
    <w:rsid w:val="00CA064D"/>
    <w:rsid w:val="00CA2338"/>
    <w:rsid w:val="00CA2BA2"/>
    <w:rsid w:val="00CA7288"/>
    <w:rsid w:val="00CA72E1"/>
    <w:rsid w:val="00CB06E3"/>
    <w:rsid w:val="00CB35B6"/>
    <w:rsid w:val="00CB4594"/>
    <w:rsid w:val="00CB5363"/>
    <w:rsid w:val="00CB60D8"/>
    <w:rsid w:val="00CC11F2"/>
    <w:rsid w:val="00CC163E"/>
    <w:rsid w:val="00CC2933"/>
    <w:rsid w:val="00CC5467"/>
    <w:rsid w:val="00CC5ABD"/>
    <w:rsid w:val="00CC71C1"/>
    <w:rsid w:val="00CD2CFC"/>
    <w:rsid w:val="00CD41EE"/>
    <w:rsid w:val="00CD5F60"/>
    <w:rsid w:val="00CE05C2"/>
    <w:rsid w:val="00CE15A0"/>
    <w:rsid w:val="00CE494C"/>
    <w:rsid w:val="00CE57F4"/>
    <w:rsid w:val="00CF15AC"/>
    <w:rsid w:val="00CF3451"/>
    <w:rsid w:val="00CF3627"/>
    <w:rsid w:val="00CF6F0F"/>
    <w:rsid w:val="00CF77D5"/>
    <w:rsid w:val="00D01AEA"/>
    <w:rsid w:val="00D047CA"/>
    <w:rsid w:val="00D127B2"/>
    <w:rsid w:val="00D13989"/>
    <w:rsid w:val="00D13C90"/>
    <w:rsid w:val="00D156F9"/>
    <w:rsid w:val="00D21EB1"/>
    <w:rsid w:val="00D242C7"/>
    <w:rsid w:val="00D242D2"/>
    <w:rsid w:val="00D311D2"/>
    <w:rsid w:val="00D32BEF"/>
    <w:rsid w:val="00D32E77"/>
    <w:rsid w:val="00D355D9"/>
    <w:rsid w:val="00D36646"/>
    <w:rsid w:val="00D43838"/>
    <w:rsid w:val="00D458A5"/>
    <w:rsid w:val="00D53FD9"/>
    <w:rsid w:val="00D54A7C"/>
    <w:rsid w:val="00D54F57"/>
    <w:rsid w:val="00D55ADB"/>
    <w:rsid w:val="00D57E3F"/>
    <w:rsid w:val="00D62BCB"/>
    <w:rsid w:val="00D647F4"/>
    <w:rsid w:val="00D669BC"/>
    <w:rsid w:val="00D70C0F"/>
    <w:rsid w:val="00D724D2"/>
    <w:rsid w:val="00D800F0"/>
    <w:rsid w:val="00D95060"/>
    <w:rsid w:val="00DA1A4B"/>
    <w:rsid w:val="00DB1D99"/>
    <w:rsid w:val="00DB371C"/>
    <w:rsid w:val="00DC1D00"/>
    <w:rsid w:val="00DC2335"/>
    <w:rsid w:val="00DC460F"/>
    <w:rsid w:val="00DD18C8"/>
    <w:rsid w:val="00DD47AF"/>
    <w:rsid w:val="00DD70A1"/>
    <w:rsid w:val="00DE0913"/>
    <w:rsid w:val="00DE19BF"/>
    <w:rsid w:val="00DE6BEA"/>
    <w:rsid w:val="00DF01C4"/>
    <w:rsid w:val="00DF2AFA"/>
    <w:rsid w:val="00DF4EB2"/>
    <w:rsid w:val="00E01F40"/>
    <w:rsid w:val="00E029A5"/>
    <w:rsid w:val="00E02C22"/>
    <w:rsid w:val="00E1138F"/>
    <w:rsid w:val="00E161D9"/>
    <w:rsid w:val="00E17B69"/>
    <w:rsid w:val="00E2023F"/>
    <w:rsid w:val="00E23535"/>
    <w:rsid w:val="00E23AB8"/>
    <w:rsid w:val="00E26A46"/>
    <w:rsid w:val="00E308C8"/>
    <w:rsid w:val="00E308DA"/>
    <w:rsid w:val="00E329F2"/>
    <w:rsid w:val="00E32C07"/>
    <w:rsid w:val="00E37CA6"/>
    <w:rsid w:val="00E46873"/>
    <w:rsid w:val="00E46CAA"/>
    <w:rsid w:val="00E57F76"/>
    <w:rsid w:val="00E602DE"/>
    <w:rsid w:val="00E617CB"/>
    <w:rsid w:val="00E71D7B"/>
    <w:rsid w:val="00E75269"/>
    <w:rsid w:val="00E80B91"/>
    <w:rsid w:val="00E83053"/>
    <w:rsid w:val="00E832E0"/>
    <w:rsid w:val="00E838D1"/>
    <w:rsid w:val="00E8524E"/>
    <w:rsid w:val="00E87121"/>
    <w:rsid w:val="00E92428"/>
    <w:rsid w:val="00E943CF"/>
    <w:rsid w:val="00E9745A"/>
    <w:rsid w:val="00EA6EA8"/>
    <w:rsid w:val="00EB4AE3"/>
    <w:rsid w:val="00EC7413"/>
    <w:rsid w:val="00ED2077"/>
    <w:rsid w:val="00ED2B64"/>
    <w:rsid w:val="00ED3BAD"/>
    <w:rsid w:val="00ED44D0"/>
    <w:rsid w:val="00EE3249"/>
    <w:rsid w:val="00EE3A69"/>
    <w:rsid w:val="00EE4D70"/>
    <w:rsid w:val="00EF051D"/>
    <w:rsid w:val="00EF4154"/>
    <w:rsid w:val="00EF7CA5"/>
    <w:rsid w:val="00F00672"/>
    <w:rsid w:val="00F007CD"/>
    <w:rsid w:val="00F0169F"/>
    <w:rsid w:val="00F072F7"/>
    <w:rsid w:val="00F11364"/>
    <w:rsid w:val="00F13D8A"/>
    <w:rsid w:val="00F13EDE"/>
    <w:rsid w:val="00F17128"/>
    <w:rsid w:val="00F21129"/>
    <w:rsid w:val="00F22DBC"/>
    <w:rsid w:val="00F2506B"/>
    <w:rsid w:val="00F252CD"/>
    <w:rsid w:val="00F27510"/>
    <w:rsid w:val="00F32A09"/>
    <w:rsid w:val="00F330EF"/>
    <w:rsid w:val="00F348FC"/>
    <w:rsid w:val="00F402A2"/>
    <w:rsid w:val="00F4137F"/>
    <w:rsid w:val="00F50DBA"/>
    <w:rsid w:val="00F54493"/>
    <w:rsid w:val="00F61349"/>
    <w:rsid w:val="00F66713"/>
    <w:rsid w:val="00F70328"/>
    <w:rsid w:val="00F7240A"/>
    <w:rsid w:val="00F752CF"/>
    <w:rsid w:val="00F8009D"/>
    <w:rsid w:val="00F80993"/>
    <w:rsid w:val="00F811A9"/>
    <w:rsid w:val="00F82FBD"/>
    <w:rsid w:val="00F858FC"/>
    <w:rsid w:val="00F9064B"/>
    <w:rsid w:val="00F91EF5"/>
    <w:rsid w:val="00F94B87"/>
    <w:rsid w:val="00F97E75"/>
    <w:rsid w:val="00FA00E3"/>
    <w:rsid w:val="00FA4224"/>
    <w:rsid w:val="00FA45A2"/>
    <w:rsid w:val="00FA4BFB"/>
    <w:rsid w:val="00FA5905"/>
    <w:rsid w:val="00FA6998"/>
    <w:rsid w:val="00FB2840"/>
    <w:rsid w:val="00FB37F5"/>
    <w:rsid w:val="00FB55F9"/>
    <w:rsid w:val="00FB603F"/>
    <w:rsid w:val="00FC471F"/>
    <w:rsid w:val="00FC610B"/>
    <w:rsid w:val="00FC7D36"/>
    <w:rsid w:val="00FD02B8"/>
    <w:rsid w:val="00FD5636"/>
    <w:rsid w:val="00FE11D4"/>
    <w:rsid w:val="00FE28B5"/>
    <w:rsid w:val="00FE3DD1"/>
    <w:rsid w:val="00FF0D45"/>
    <w:rsid w:val="00FF3C0B"/>
    <w:rsid w:val="00FF6426"/>
    <w:rsid w:val="00FF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9C35"/>
  <w15:docId w15:val="{FDD1E411-5DB3-4A6E-A8D6-5D325D93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Naslov1">
    <w:name w:val="heading 1"/>
    <w:basedOn w:val="Normal"/>
    <w:uiPriority w:val="9"/>
    <w:qFormat/>
    <w:pPr>
      <w:ind w:left="151"/>
      <w:jc w:val="both"/>
      <w:outlineLvl w:val="0"/>
    </w:pPr>
    <w:rPr>
      <w:b/>
      <w:bCs/>
      <w:sz w:val="24"/>
      <w:szCs w:val="24"/>
    </w:rPr>
  </w:style>
  <w:style w:type="paragraph" w:styleId="Naslov2">
    <w:name w:val="heading 2"/>
    <w:basedOn w:val="Normal"/>
    <w:next w:val="Normal"/>
    <w:link w:val="Naslov2Char"/>
    <w:uiPriority w:val="9"/>
    <w:unhideWhenUsed/>
    <w:qFormat/>
    <w:rsid w:val="00A10C66"/>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paragraph" w:styleId="Naslov3">
    <w:name w:val="heading 3"/>
    <w:basedOn w:val="Normal"/>
    <w:next w:val="Normal"/>
    <w:link w:val="Naslov3Char"/>
    <w:uiPriority w:val="9"/>
    <w:unhideWhenUsed/>
    <w:qFormat/>
    <w:rsid w:val="00E87121"/>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kern w:val="2"/>
      <w:sz w:val="24"/>
      <w:szCs w:val="24"/>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Pr>
      <w:sz w:val="24"/>
      <w:szCs w:val="24"/>
    </w:rPr>
  </w:style>
  <w:style w:type="paragraph" w:styleId="Naslov">
    <w:name w:val="Title"/>
    <w:basedOn w:val="Normal"/>
    <w:uiPriority w:val="10"/>
    <w:qFormat/>
    <w:pPr>
      <w:spacing w:before="1"/>
      <w:ind w:left="3000" w:right="1120" w:hanging="1028"/>
    </w:pPr>
    <w:rPr>
      <w:b/>
      <w:bCs/>
      <w:sz w:val="46"/>
      <w:szCs w:val="46"/>
    </w:rPr>
  </w:style>
  <w:style w:type="paragraph" w:styleId="Odlomakpopisa">
    <w:name w:val="List Paragraph"/>
    <w:basedOn w:val="Normal"/>
    <w:uiPriority w:val="34"/>
    <w:qFormat/>
    <w:pPr>
      <w:spacing w:before="138"/>
      <w:ind w:left="871" w:hanging="361"/>
    </w:pPr>
  </w:style>
  <w:style w:type="paragraph" w:customStyle="1" w:styleId="TableParagraph">
    <w:name w:val="Table Paragraph"/>
    <w:basedOn w:val="Normal"/>
    <w:uiPriority w:val="1"/>
    <w:qFormat/>
    <w:pPr>
      <w:spacing w:before="141"/>
      <w:ind w:left="404"/>
    </w:pPr>
  </w:style>
  <w:style w:type="character" w:styleId="Hiperveza">
    <w:name w:val="Hyperlink"/>
    <w:basedOn w:val="Zadanifontodlomka"/>
    <w:uiPriority w:val="99"/>
    <w:unhideWhenUsed/>
    <w:rsid w:val="00721FDD"/>
    <w:rPr>
      <w:color w:val="0563C1"/>
      <w:u w:val="single"/>
    </w:rPr>
  </w:style>
  <w:style w:type="character" w:styleId="Nerijeenospominjanje">
    <w:name w:val="Unresolved Mention"/>
    <w:basedOn w:val="Zadanifontodlomka"/>
    <w:uiPriority w:val="99"/>
    <w:semiHidden/>
    <w:unhideWhenUsed/>
    <w:rsid w:val="00721FDD"/>
    <w:rPr>
      <w:color w:val="605E5C"/>
      <w:shd w:val="clear" w:color="auto" w:fill="E1DFDD"/>
    </w:rPr>
  </w:style>
  <w:style w:type="character" w:customStyle="1" w:styleId="Naslov2Char">
    <w:name w:val="Naslov 2 Char"/>
    <w:basedOn w:val="Zadanifontodlomka"/>
    <w:link w:val="Naslov2"/>
    <w:uiPriority w:val="9"/>
    <w:rsid w:val="00A10C66"/>
    <w:rPr>
      <w:rFonts w:asciiTheme="majorHAnsi" w:eastAsiaTheme="majorEastAsia" w:hAnsiTheme="majorHAnsi" w:cstheme="majorBidi"/>
      <w:color w:val="365F91" w:themeColor="accent1" w:themeShade="BF"/>
      <w:kern w:val="2"/>
      <w:sz w:val="26"/>
      <w:szCs w:val="26"/>
      <w14:ligatures w14:val="standardContextual"/>
    </w:rPr>
  </w:style>
  <w:style w:type="character" w:customStyle="1" w:styleId="Naslov3Char">
    <w:name w:val="Naslov 3 Char"/>
    <w:basedOn w:val="Zadanifontodlomka"/>
    <w:link w:val="Naslov3"/>
    <w:uiPriority w:val="9"/>
    <w:rsid w:val="00E87121"/>
    <w:rPr>
      <w:rFonts w:asciiTheme="majorHAnsi" w:eastAsiaTheme="majorEastAsia" w:hAnsiTheme="majorHAnsi" w:cstheme="majorBidi"/>
      <w:color w:val="243F60" w:themeColor="accent1" w:themeShade="7F"/>
      <w:kern w:val="2"/>
      <w:sz w:val="24"/>
      <w:szCs w:val="24"/>
      <w14:ligatures w14:val="standardContextual"/>
    </w:rPr>
  </w:style>
  <w:style w:type="character" w:styleId="SlijeenaHiperveza">
    <w:name w:val="FollowedHyperlink"/>
    <w:basedOn w:val="Zadanifontodlomka"/>
    <w:uiPriority w:val="99"/>
    <w:semiHidden/>
    <w:unhideWhenUsed/>
    <w:rsid w:val="001344C3"/>
    <w:rPr>
      <w:color w:val="800080" w:themeColor="followedHyperlink"/>
      <w:u w:val="single"/>
    </w:rPr>
  </w:style>
  <w:style w:type="table" w:styleId="Reetkatablice">
    <w:name w:val="Table Grid"/>
    <w:basedOn w:val="Obinatablica"/>
    <w:uiPriority w:val="39"/>
    <w:rsid w:val="004E5041"/>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CE494C"/>
    <w:rPr>
      <w:rFonts w:cs="Open Sans"/>
      <w:b/>
      <w:bCs/>
      <w:i/>
      <w:iCs/>
      <w:color w:val="221E1F"/>
      <w:sz w:val="18"/>
      <w:szCs w:val="18"/>
    </w:rPr>
  </w:style>
  <w:style w:type="paragraph" w:styleId="Tekstkomentara">
    <w:name w:val="annotation text"/>
    <w:basedOn w:val="Normal"/>
    <w:link w:val="TekstkomentaraChar"/>
    <w:uiPriority w:val="99"/>
    <w:unhideWhenUsed/>
    <w:rsid w:val="009369A1"/>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TekstkomentaraChar">
    <w:name w:val="Tekst komentara Char"/>
    <w:basedOn w:val="Zadanifontodlomka"/>
    <w:link w:val="Tekstkomentara"/>
    <w:uiPriority w:val="99"/>
    <w:rsid w:val="009369A1"/>
    <w:rPr>
      <w:kern w:val="2"/>
      <w:sz w:val="20"/>
      <w:szCs w:val="20"/>
      <w14:ligatures w14:val="standardContextual"/>
    </w:rPr>
  </w:style>
  <w:style w:type="character" w:styleId="Referencakomentara">
    <w:name w:val="annotation reference"/>
    <w:basedOn w:val="Zadanifontodlomka"/>
    <w:uiPriority w:val="99"/>
    <w:semiHidden/>
    <w:unhideWhenUsed/>
    <w:rsid w:val="009369A1"/>
    <w:rPr>
      <w:sz w:val="16"/>
      <w:szCs w:val="16"/>
    </w:rPr>
  </w:style>
  <w:style w:type="character" w:customStyle="1" w:styleId="A2">
    <w:name w:val="A2"/>
    <w:uiPriority w:val="99"/>
    <w:rsid w:val="00F858FC"/>
    <w:rPr>
      <w:rFonts w:cs="Book Antiqua"/>
      <w:b/>
      <w:bCs/>
      <w:i/>
      <w:iCs/>
      <w:color w:val="221E1F"/>
      <w:sz w:val="18"/>
      <w:szCs w:val="18"/>
    </w:rPr>
  </w:style>
  <w:style w:type="character" w:customStyle="1" w:styleId="A10">
    <w:name w:val="A10"/>
    <w:uiPriority w:val="99"/>
    <w:rsid w:val="00F858FC"/>
    <w:rPr>
      <w:rFonts w:cs="Book Antiqua"/>
      <w:b/>
      <w:bCs/>
      <w:i/>
      <w:iCs/>
      <w:color w:val="221E1F"/>
      <w:sz w:val="10"/>
      <w:szCs w:val="10"/>
    </w:rPr>
  </w:style>
  <w:style w:type="character" w:customStyle="1" w:styleId="TijelotekstaChar">
    <w:name w:val="Tijelo teksta Char"/>
    <w:basedOn w:val="Zadanifontodlomka"/>
    <w:link w:val="Tijeloteksta"/>
    <w:uiPriority w:val="1"/>
    <w:rsid w:val="005574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52485">
      <w:bodyDiv w:val="1"/>
      <w:marLeft w:val="0"/>
      <w:marRight w:val="0"/>
      <w:marTop w:val="0"/>
      <w:marBottom w:val="0"/>
      <w:divBdr>
        <w:top w:val="none" w:sz="0" w:space="0" w:color="auto"/>
        <w:left w:val="none" w:sz="0" w:space="0" w:color="auto"/>
        <w:bottom w:val="none" w:sz="0" w:space="0" w:color="auto"/>
        <w:right w:val="none" w:sz="0" w:space="0" w:color="auto"/>
      </w:divBdr>
    </w:div>
    <w:div w:id="914246844">
      <w:bodyDiv w:val="1"/>
      <w:marLeft w:val="0"/>
      <w:marRight w:val="0"/>
      <w:marTop w:val="0"/>
      <w:marBottom w:val="0"/>
      <w:divBdr>
        <w:top w:val="none" w:sz="0" w:space="0" w:color="auto"/>
        <w:left w:val="none" w:sz="0" w:space="0" w:color="auto"/>
        <w:bottom w:val="none" w:sz="0" w:space="0" w:color="auto"/>
        <w:right w:val="none" w:sz="0" w:space="0" w:color="auto"/>
      </w:divBdr>
    </w:div>
    <w:div w:id="1369063131">
      <w:bodyDiv w:val="1"/>
      <w:marLeft w:val="0"/>
      <w:marRight w:val="0"/>
      <w:marTop w:val="0"/>
      <w:marBottom w:val="0"/>
      <w:divBdr>
        <w:top w:val="none" w:sz="0" w:space="0" w:color="auto"/>
        <w:left w:val="none" w:sz="0" w:space="0" w:color="auto"/>
        <w:bottom w:val="none" w:sz="0" w:space="0" w:color="auto"/>
        <w:right w:val="none" w:sz="0" w:space="0" w:color="auto"/>
      </w:divBdr>
    </w:div>
    <w:div w:id="1877546650">
      <w:bodyDiv w:val="1"/>
      <w:marLeft w:val="0"/>
      <w:marRight w:val="0"/>
      <w:marTop w:val="0"/>
      <w:marBottom w:val="0"/>
      <w:divBdr>
        <w:top w:val="none" w:sz="0" w:space="0" w:color="auto"/>
        <w:left w:val="none" w:sz="0" w:space="0" w:color="auto"/>
        <w:bottom w:val="none" w:sz="0" w:space="0" w:color="auto"/>
        <w:right w:val="none" w:sz="0" w:space="0" w:color="auto"/>
      </w:divBdr>
    </w:div>
    <w:div w:id="206845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neralairproducts.com/"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cortecvci.com/" TargetMode="External"/><Relationship Id="rId7" Type="http://schemas.openxmlformats.org/officeDocument/2006/relationships/hyperlink" Target="mailto:ana.juraga@ecocortec.hr" TargetMode="External"/><Relationship Id="rId12" Type="http://schemas.openxmlformats.org/officeDocument/2006/relationships/hyperlink" Target="https://www.generalairproducts.com/fire-protection-products/vapor-pipe-shield/"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yperlink" Target="https://www.generalairproducts.com/wp-content/uploads/2024/12/White-Paper-VPS-1.pdf" TargetMode="External"/><Relationship Id="rId20" Type="http://schemas.openxmlformats.org/officeDocument/2006/relationships/hyperlink" Target="http://www.cortecadvertising.com/" TargetMode="External"/><Relationship Id="rId1" Type="http://schemas.openxmlformats.org/officeDocument/2006/relationships/customXml" Target="../customXml/item1.xml"/><Relationship Id="rId6" Type="http://schemas.openxmlformats.org/officeDocument/2006/relationships/hyperlink" Target="mailto:ana.juraga@ecocortec.hr" TargetMode="External"/><Relationship Id="rId11" Type="http://schemas.openxmlformats.org/officeDocument/2006/relationships/hyperlink" Target="https://www.cortecvci.com/"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cortecvci.com/whats-ne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ssuu.com/sprinklerage/docs/240506sprinklerag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EC50C-3CF9-40D2-BB7B-EA67FA3A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4967</Characters>
  <Application>Microsoft Office Word</Application>
  <DocSecurity>0</DocSecurity>
  <Lines>81</Lines>
  <Paragraphs>29</Paragraphs>
  <ScaleCrop>false</ScaleCrop>
  <HeadingPairs>
    <vt:vector size="2" baseType="variant">
      <vt:variant>
        <vt:lpstr>Title</vt:lpstr>
      </vt:variant>
      <vt:variant>
        <vt:i4>1</vt:i4>
      </vt:variant>
    </vt:vector>
  </HeadingPairs>
  <TitlesOfParts>
    <vt:vector size="1" baseType="lpstr">
      <vt:lpstr>Editorial Contact:</vt:lpstr>
    </vt:vector>
  </TitlesOfParts>
  <Company>Cortec Corporation</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Contact:</dc:title>
  <dc:creator>Cortec Employee</dc:creator>
  <dc:description/>
  <cp:lastModifiedBy>Ana</cp:lastModifiedBy>
  <cp:revision>2</cp:revision>
  <cp:lastPrinted>2025-01-16T14:24:00Z</cp:lastPrinted>
  <dcterms:created xsi:type="dcterms:W3CDTF">2025-01-29T10:36:00Z</dcterms:created>
  <dcterms:modified xsi:type="dcterms:W3CDTF">2025-01-29T10:36:00Z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0x01010031361C287DBBA842B3A2929FB04F40F9</vt:lpwstr>
  </property>
  <property fmtid="{D5CDD505-2E9C-101B-9397-08002B2CF9AE}" pid="3" name="Created">
    <vt:filetime>2023-03-01T00:00:00Z</vt:filetime>
  </property>
  <property fmtid="{D5CDD505-2E9C-101B-9397-08002B2CF9AE}" pid="4" name="Creator">
    <vt:lpwstr>Acrobat PDFMaker 22 for Word</vt:lpwstr>
  </property>
  <property fmtid="{D5CDD505-2E9C-101B-9397-08002B2CF9AE}" pid="5" name="LastSaved">
    <vt:filetime>2023-03-01T00:00:00Z</vt:filetime>
  </property>
  <property fmtid="{D5CDD505-2E9C-101B-9397-08002B2CF9AE}" pid="6" name="Producer">
    <vt:lpwstr>Adobe PDF Library 22.3.98</vt:lpwstr>
  </property>
  <property fmtid="{D5CDD505-2E9C-101B-9397-08002B2CF9AE}" pid="7" name="SourceModified">
    <vt:lpwstr/>
  </property>
</Properties>
</file>