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74B817" w14:textId="77777777" w:rsidR="00EA4D89" w:rsidRPr="00D1510D" w:rsidRDefault="00EA4D89" w:rsidP="00EA4D89">
      <w:pPr>
        <w:pStyle w:val="Header"/>
        <w:tabs>
          <w:tab w:val="clear" w:pos="4536"/>
          <w:tab w:val="clear" w:pos="9072"/>
        </w:tabs>
        <w:spacing w:line="312" w:lineRule="auto"/>
        <w:outlineLvl w:val="0"/>
        <w:rPr>
          <w:rFonts w:ascii="Verdana" w:hAnsi="Verdana" w:cs="Arial"/>
          <w:b/>
          <w:i/>
          <w:color w:val="808080"/>
          <w:sz w:val="32"/>
          <w:szCs w:val="32"/>
          <w:u w:val="single"/>
          <w:lang w:val="en-GB"/>
        </w:rPr>
      </w:pPr>
      <w:r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>Press</w:t>
      </w:r>
      <w:r w:rsidR="00D1510D" w:rsidRPr="00D1510D">
        <w:rPr>
          <w:rFonts w:ascii="Verdana" w:hAnsi="Verdana"/>
          <w:b/>
          <w:i/>
          <w:color w:val="808080"/>
          <w:sz w:val="32"/>
          <w:u w:val="single"/>
          <w:lang w:val="en-GB"/>
        </w:rPr>
        <w:t xml:space="preserve"> release</w:t>
      </w:r>
      <w:bookmarkStart w:id="0" w:name="_GoBack"/>
      <w:bookmarkEnd w:id="0"/>
    </w:p>
    <w:p w14:paraId="6FC71E6C" w14:textId="77777777" w:rsidR="00EA4D89" w:rsidRPr="00D1510D" w:rsidRDefault="00EA4D89" w:rsidP="00EA4D89">
      <w:pPr>
        <w:tabs>
          <w:tab w:val="left" w:pos="7020"/>
        </w:tabs>
        <w:spacing w:line="312" w:lineRule="auto"/>
        <w:rPr>
          <w:rFonts w:ascii="Verdana" w:hAnsi="Verdana" w:cs="Arial"/>
          <w:b/>
          <w:lang w:val="en-GB"/>
        </w:rPr>
      </w:pPr>
    </w:p>
    <w:p w14:paraId="409E9BFF" w14:textId="0299D179" w:rsidR="00390A23" w:rsidRPr="00E408ED" w:rsidRDefault="00D1510D" w:rsidP="00E408ED">
      <w:pPr>
        <w:spacing w:line="264" w:lineRule="auto"/>
        <w:rPr>
          <w:rFonts w:ascii="Verdana" w:hAnsi="Verdana"/>
          <w:b/>
          <w:sz w:val="28"/>
          <w:szCs w:val="18"/>
          <w:lang w:val="en-GB"/>
        </w:rPr>
      </w:pPr>
      <w:r w:rsidRPr="00E408ED">
        <w:rPr>
          <w:rFonts w:ascii="Verdana" w:hAnsi="Verdana"/>
          <w:b/>
          <w:sz w:val="28"/>
          <w:szCs w:val="18"/>
          <w:lang w:val="en-GB"/>
        </w:rPr>
        <w:t xml:space="preserve">IMA DAIRY &amp; FOOD </w:t>
      </w:r>
      <w:r w:rsidR="00951191">
        <w:rPr>
          <w:rFonts w:ascii="Verdana" w:hAnsi="Verdana"/>
          <w:b/>
          <w:sz w:val="28"/>
          <w:szCs w:val="18"/>
          <w:lang w:val="en-GB"/>
        </w:rPr>
        <w:t xml:space="preserve">Assumes North American Sales &amp; Marketing Responsibilities for </w:t>
      </w:r>
      <w:r w:rsidR="00D93506">
        <w:rPr>
          <w:rFonts w:ascii="Verdana" w:hAnsi="Verdana"/>
          <w:b/>
          <w:sz w:val="28"/>
          <w:szCs w:val="18"/>
          <w:lang w:val="en-GB"/>
        </w:rPr>
        <w:t xml:space="preserve">Extrusion Blow </w:t>
      </w:r>
      <w:proofErr w:type="spellStart"/>
      <w:r w:rsidR="00D93506">
        <w:rPr>
          <w:rFonts w:ascii="Verdana" w:hAnsi="Verdana"/>
          <w:b/>
          <w:sz w:val="28"/>
          <w:szCs w:val="18"/>
          <w:lang w:val="en-GB"/>
        </w:rPr>
        <w:t>Mold</w:t>
      </w:r>
      <w:r w:rsidR="00137122">
        <w:rPr>
          <w:rFonts w:ascii="Verdana" w:hAnsi="Verdana"/>
          <w:b/>
          <w:sz w:val="28"/>
          <w:szCs w:val="18"/>
          <w:lang w:val="en-GB"/>
        </w:rPr>
        <w:t>ing</w:t>
      </w:r>
      <w:proofErr w:type="spellEnd"/>
      <w:r w:rsidR="00D93506">
        <w:rPr>
          <w:rFonts w:ascii="Verdana" w:hAnsi="Verdana"/>
          <w:b/>
          <w:sz w:val="28"/>
          <w:szCs w:val="18"/>
          <w:lang w:val="en-GB"/>
        </w:rPr>
        <w:t xml:space="preserve"> Machinery Specialist </w:t>
      </w:r>
      <w:proofErr w:type="spellStart"/>
      <w:r w:rsidR="00D93506">
        <w:rPr>
          <w:rFonts w:ascii="Verdana" w:hAnsi="Verdana"/>
          <w:b/>
          <w:sz w:val="28"/>
          <w:szCs w:val="18"/>
          <w:lang w:val="en-GB"/>
        </w:rPr>
        <w:t>AlphaMAC</w:t>
      </w:r>
      <w:proofErr w:type="spellEnd"/>
    </w:p>
    <w:p w14:paraId="1C8CE75A" w14:textId="77777777" w:rsidR="006E7791" w:rsidRDefault="006E7791" w:rsidP="00BF3030">
      <w:pPr>
        <w:tabs>
          <w:tab w:val="left" w:pos="7020"/>
        </w:tabs>
        <w:spacing w:line="312" w:lineRule="auto"/>
        <w:rPr>
          <w:rFonts w:ascii="Verdana" w:hAnsi="Verdana" w:cs="Arial"/>
          <w:b/>
          <w:lang w:val="en-GB"/>
        </w:rPr>
      </w:pPr>
    </w:p>
    <w:p w14:paraId="5B5C51DE" w14:textId="09CB80D5" w:rsidR="007B675B" w:rsidRPr="007B675B" w:rsidRDefault="009A251D" w:rsidP="00BE75F6">
      <w:pPr>
        <w:spacing w:line="264" w:lineRule="auto"/>
        <w:outlineLvl w:val="0"/>
        <w:rPr>
          <w:rFonts w:ascii="Verdana" w:hAnsi="Verdana" w:cs="Arial"/>
          <w:b/>
          <w:i/>
          <w:iCs/>
          <w:sz w:val="22"/>
          <w:szCs w:val="22"/>
          <w:lang w:val="en-GB"/>
        </w:rPr>
      </w:pPr>
      <w:proofErr w:type="spellStart"/>
      <w:r>
        <w:rPr>
          <w:rFonts w:ascii="Verdana" w:hAnsi="Verdana" w:cs="Arial"/>
          <w:b/>
          <w:i/>
          <w:iCs/>
          <w:sz w:val="22"/>
          <w:szCs w:val="22"/>
          <w:lang w:val="en-GB"/>
        </w:rPr>
        <w:t>AlphaMAC’s</w:t>
      </w:r>
      <w:proofErr w:type="spellEnd"/>
      <w:r>
        <w:rPr>
          <w:rFonts w:ascii="Verdana" w:hAnsi="Verdana" w:cs="Arial"/>
          <w:b/>
          <w:i/>
          <w:iCs/>
          <w:sz w:val="22"/>
          <w:szCs w:val="22"/>
          <w:lang w:val="en-GB"/>
        </w:rPr>
        <w:t xml:space="preserve"> fully electric equipment portfolio uses 50% less energy than most legacy machinery. </w:t>
      </w:r>
    </w:p>
    <w:p w14:paraId="60463C65" w14:textId="77777777" w:rsidR="007B675B" w:rsidRPr="007B675B" w:rsidRDefault="007B675B" w:rsidP="00EA4D89">
      <w:pPr>
        <w:outlineLvl w:val="0"/>
        <w:rPr>
          <w:rFonts w:ascii="Verdana" w:hAnsi="Verdana" w:cs="Arial"/>
          <w:b/>
          <w:i/>
          <w:iCs/>
          <w:lang w:val="en-GB"/>
        </w:rPr>
      </w:pPr>
    </w:p>
    <w:p w14:paraId="52721603" w14:textId="77777777" w:rsidR="006663E0" w:rsidRPr="00D1510D" w:rsidRDefault="006663E0" w:rsidP="00EA4D89">
      <w:pPr>
        <w:outlineLvl w:val="0"/>
        <w:rPr>
          <w:rFonts w:ascii="Verdana" w:hAnsi="Verdana" w:cs="Arial"/>
          <w:b/>
          <w:lang w:val="en-GB"/>
        </w:rPr>
      </w:pPr>
    </w:p>
    <w:p w14:paraId="28213FAF" w14:textId="1B95345D" w:rsidR="00DB2A4D" w:rsidRDefault="00653C91" w:rsidP="00DB2A4D">
      <w:pPr>
        <w:spacing w:line="360" w:lineRule="auto"/>
        <w:rPr>
          <w:rFonts w:ascii="Verdana" w:hAnsi="Verdana"/>
        </w:rPr>
      </w:pPr>
      <w:r w:rsidRPr="009C68C5">
        <w:rPr>
          <w:rFonts w:ascii="Verdana" w:hAnsi="Verdana"/>
          <w:i/>
          <w:iCs/>
        </w:rPr>
        <w:t>Leominster, Massachusetts</w:t>
      </w:r>
      <w:r w:rsidRPr="009C68C5">
        <w:rPr>
          <w:rFonts w:ascii="Verdana" w:hAnsi="Verdana"/>
        </w:rPr>
        <w:t xml:space="preserve"> – </w:t>
      </w:r>
      <w:r w:rsidRPr="009C68C5">
        <w:rPr>
          <w:rFonts w:ascii="Verdana" w:hAnsi="Verdana"/>
          <w:b/>
          <w:bCs/>
        </w:rPr>
        <w:t>IMA DAIRY &amp; FOOD US</w:t>
      </w:r>
      <w:r>
        <w:rPr>
          <w:rFonts w:ascii="Verdana" w:hAnsi="Verdana"/>
          <w:b/>
          <w:bCs/>
        </w:rPr>
        <w:t>A</w:t>
      </w:r>
      <w:r w:rsidR="00C2315B">
        <w:rPr>
          <w:rFonts w:ascii="Verdana" w:hAnsi="Verdana"/>
          <w:b/>
          <w:bCs/>
        </w:rPr>
        <w:t xml:space="preserve"> </w:t>
      </w:r>
      <w:r w:rsidR="00C2315B" w:rsidRPr="00C2315B">
        <w:rPr>
          <w:rFonts w:ascii="Verdana" w:hAnsi="Verdana"/>
        </w:rPr>
        <w:t>–</w:t>
      </w:r>
      <w:r w:rsidRPr="009C68C5">
        <w:rPr>
          <w:rFonts w:ascii="Verdana" w:hAnsi="Verdana"/>
        </w:rPr>
        <w:t xml:space="preserve"> whose equipment solutions comprise</w:t>
      </w:r>
      <w:r w:rsidR="00752994">
        <w:rPr>
          <w:rFonts w:ascii="Verdana" w:hAnsi="Verdana"/>
        </w:rPr>
        <w:t>s</w:t>
      </w:r>
      <w:r w:rsidRPr="009C68C5">
        <w:rPr>
          <w:rFonts w:ascii="Verdana" w:hAnsi="Verdana"/>
        </w:rPr>
        <w:t xml:space="preserve"> the long-established brands </w:t>
      </w:r>
      <w:proofErr w:type="spellStart"/>
      <w:r w:rsidRPr="009C68C5">
        <w:rPr>
          <w:rFonts w:ascii="Verdana" w:hAnsi="Verdana"/>
        </w:rPr>
        <w:t>Gasti</w:t>
      </w:r>
      <w:proofErr w:type="spellEnd"/>
      <w:r w:rsidRPr="009C68C5">
        <w:rPr>
          <w:rFonts w:ascii="Verdana" w:hAnsi="Verdana"/>
        </w:rPr>
        <w:t xml:space="preserve">, </w:t>
      </w:r>
      <w:proofErr w:type="spellStart"/>
      <w:r w:rsidRPr="009C68C5">
        <w:rPr>
          <w:rFonts w:ascii="Verdana" w:hAnsi="Verdana"/>
        </w:rPr>
        <w:t>Hamba</w:t>
      </w:r>
      <w:proofErr w:type="spellEnd"/>
      <w:r w:rsidRPr="009C68C5">
        <w:rPr>
          <w:rFonts w:ascii="Verdana" w:hAnsi="Verdana"/>
        </w:rPr>
        <w:t xml:space="preserve">, </w:t>
      </w:r>
      <w:proofErr w:type="spellStart"/>
      <w:r w:rsidRPr="009C68C5">
        <w:rPr>
          <w:rFonts w:ascii="Verdana" w:hAnsi="Verdana"/>
        </w:rPr>
        <w:t>Hassia</w:t>
      </w:r>
      <w:proofErr w:type="spellEnd"/>
      <w:r w:rsidRPr="009C68C5">
        <w:rPr>
          <w:rFonts w:ascii="Verdana" w:hAnsi="Verdana"/>
        </w:rPr>
        <w:t xml:space="preserve">, </w:t>
      </w:r>
      <w:proofErr w:type="spellStart"/>
      <w:r w:rsidRPr="009C68C5">
        <w:rPr>
          <w:rFonts w:ascii="Verdana" w:hAnsi="Verdana"/>
        </w:rPr>
        <w:t>Fillshape</w:t>
      </w:r>
      <w:proofErr w:type="spellEnd"/>
      <w:r w:rsidRPr="009C68C5">
        <w:rPr>
          <w:rFonts w:ascii="Verdana" w:hAnsi="Verdana"/>
        </w:rPr>
        <w:t xml:space="preserve">, </w:t>
      </w:r>
      <w:proofErr w:type="spellStart"/>
      <w:r w:rsidRPr="009C68C5">
        <w:rPr>
          <w:rFonts w:ascii="Verdana" w:hAnsi="Verdana"/>
        </w:rPr>
        <w:t>Corazza</w:t>
      </w:r>
      <w:proofErr w:type="spellEnd"/>
      <w:r w:rsidR="00CE3D70">
        <w:rPr>
          <w:rFonts w:ascii="Verdana" w:hAnsi="Verdana"/>
        </w:rPr>
        <w:t>,</w:t>
      </w:r>
      <w:r w:rsidR="004F7950">
        <w:rPr>
          <w:rFonts w:ascii="Verdana" w:hAnsi="Verdana"/>
        </w:rPr>
        <w:t xml:space="preserve"> </w:t>
      </w:r>
      <w:proofErr w:type="spellStart"/>
      <w:r w:rsidRPr="009C68C5">
        <w:rPr>
          <w:rFonts w:ascii="Verdana" w:hAnsi="Verdana"/>
        </w:rPr>
        <w:t>Erca</w:t>
      </w:r>
      <w:proofErr w:type="spellEnd"/>
      <w:r w:rsidR="00CE3D70">
        <w:rPr>
          <w:rFonts w:ascii="Verdana" w:hAnsi="Verdana"/>
        </w:rPr>
        <w:t xml:space="preserve"> and </w:t>
      </w:r>
      <w:proofErr w:type="spellStart"/>
      <w:r w:rsidR="00CE3D70">
        <w:rPr>
          <w:rFonts w:ascii="Verdana" w:hAnsi="Verdana"/>
        </w:rPr>
        <w:t>Intecma</w:t>
      </w:r>
      <w:proofErr w:type="spellEnd"/>
      <w:r w:rsidR="00C2315B">
        <w:rPr>
          <w:rFonts w:ascii="Verdana" w:hAnsi="Verdana"/>
        </w:rPr>
        <w:t xml:space="preserve"> –</w:t>
      </w:r>
      <w:r w:rsidR="00D93506">
        <w:rPr>
          <w:rFonts w:ascii="Verdana" w:hAnsi="Verdana"/>
        </w:rPr>
        <w:t xml:space="preserve"> has </w:t>
      </w:r>
      <w:r w:rsidR="00951191">
        <w:rPr>
          <w:rFonts w:ascii="Verdana" w:hAnsi="Verdana"/>
        </w:rPr>
        <w:t xml:space="preserve">assumed </w:t>
      </w:r>
      <w:r w:rsidR="00752994">
        <w:rPr>
          <w:rFonts w:ascii="Verdana" w:hAnsi="Verdana"/>
        </w:rPr>
        <w:t>sales</w:t>
      </w:r>
      <w:r w:rsidR="00951191">
        <w:rPr>
          <w:rFonts w:ascii="Verdana" w:hAnsi="Verdana"/>
        </w:rPr>
        <w:t>, marketing and service responsibilities for</w:t>
      </w:r>
      <w:r w:rsidR="00752994">
        <w:rPr>
          <w:rFonts w:ascii="Verdana" w:hAnsi="Verdana"/>
        </w:rPr>
        <w:t xml:space="preserve"> </w:t>
      </w:r>
      <w:r w:rsidR="00D93506">
        <w:rPr>
          <w:rFonts w:ascii="Verdana" w:hAnsi="Verdana"/>
        </w:rPr>
        <w:t>extrusion blow mold machinery suppl</w:t>
      </w:r>
      <w:r w:rsidR="001F7499">
        <w:rPr>
          <w:rFonts w:ascii="Verdana" w:hAnsi="Verdana"/>
        </w:rPr>
        <w:t>i</w:t>
      </w:r>
      <w:r w:rsidR="00D93506">
        <w:rPr>
          <w:rFonts w:ascii="Verdana" w:hAnsi="Verdana"/>
        </w:rPr>
        <w:t xml:space="preserve">er </w:t>
      </w:r>
      <w:proofErr w:type="spellStart"/>
      <w:r w:rsidR="00D93506" w:rsidRPr="00B21AA1">
        <w:rPr>
          <w:rFonts w:ascii="Verdana" w:hAnsi="Verdana"/>
          <w:b/>
          <w:bCs/>
        </w:rPr>
        <w:t>AlphaMAC</w:t>
      </w:r>
      <w:proofErr w:type="spellEnd"/>
      <w:r w:rsidR="00D93506">
        <w:rPr>
          <w:rFonts w:ascii="Verdana" w:hAnsi="Verdana"/>
        </w:rPr>
        <w:t>.</w:t>
      </w:r>
      <w:r w:rsidR="002618C8">
        <w:rPr>
          <w:rFonts w:ascii="Verdana" w:hAnsi="Verdana"/>
        </w:rPr>
        <w:t xml:space="preserve"> The Italy-based equipment provider specializes in solutions for the packaging of liquid products</w:t>
      </w:r>
      <w:r w:rsidR="00D50E15">
        <w:rPr>
          <w:rFonts w:ascii="Verdana" w:hAnsi="Verdana"/>
        </w:rPr>
        <w:t>,</w:t>
      </w:r>
      <w:r w:rsidR="00752994">
        <w:rPr>
          <w:rFonts w:ascii="Verdana" w:hAnsi="Verdana"/>
        </w:rPr>
        <w:t xml:space="preserve"> and is also part of the IMA Group</w:t>
      </w:r>
      <w:r w:rsidR="002618C8">
        <w:rPr>
          <w:rFonts w:ascii="Verdana" w:hAnsi="Verdana"/>
        </w:rPr>
        <w:t xml:space="preserve">. </w:t>
      </w:r>
    </w:p>
    <w:p w14:paraId="68201D20" w14:textId="1788F93B" w:rsidR="00D93506" w:rsidRDefault="00D93506" w:rsidP="00DB2A4D">
      <w:pPr>
        <w:spacing w:line="360" w:lineRule="auto"/>
        <w:rPr>
          <w:rFonts w:ascii="Verdana" w:eastAsia="Times New Roman" w:hAnsi="Verdana" w:cs="Arial"/>
          <w:spacing w:val="-2"/>
        </w:rPr>
      </w:pPr>
    </w:p>
    <w:p w14:paraId="568A0507" w14:textId="70B71AF1" w:rsidR="002618C8" w:rsidRDefault="002618C8" w:rsidP="00DB2A4D">
      <w:pPr>
        <w:spacing w:line="360" w:lineRule="auto"/>
        <w:rPr>
          <w:rFonts w:ascii="Verdana" w:eastAsia="Times New Roman" w:hAnsi="Verdana" w:cs="Arial"/>
          <w:spacing w:val="-2"/>
        </w:rPr>
      </w:pPr>
      <w:r>
        <w:rPr>
          <w:rFonts w:ascii="Verdana" w:eastAsia="Times New Roman" w:hAnsi="Verdana" w:cs="Arial"/>
          <w:spacing w:val="-2"/>
        </w:rPr>
        <w:t xml:space="preserve">In North America, </w:t>
      </w:r>
      <w:proofErr w:type="spellStart"/>
      <w:r>
        <w:rPr>
          <w:rFonts w:ascii="Verdana" w:eastAsia="Times New Roman" w:hAnsi="Verdana" w:cs="Arial"/>
          <w:spacing w:val="-2"/>
        </w:rPr>
        <w:t>AlphaMAC</w:t>
      </w:r>
      <w:proofErr w:type="spellEnd"/>
      <w:r>
        <w:rPr>
          <w:rFonts w:ascii="Verdana" w:eastAsia="Times New Roman" w:hAnsi="Verdana" w:cs="Arial"/>
          <w:spacing w:val="-2"/>
        </w:rPr>
        <w:t xml:space="preserve"> equipment will meet an </w:t>
      </w:r>
      <w:r w:rsidR="00CE01E6">
        <w:rPr>
          <w:rFonts w:ascii="Verdana" w:eastAsia="Times New Roman" w:hAnsi="Verdana" w:cs="Arial"/>
          <w:spacing w:val="-2"/>
        </w:rPr>
        <w:t>emerging</w:t>
      </w:r>
      <w:r>
        <w:rPr>
          <w:rFonts w:ascii="Verdana" w:eastAsia="Times New Roman" w:hAnsi="Verdana" w:cs="Arial"/>
          <w:spacing w:val="-2"/>
        </w:rPr>
        <w:t xml:space="preserve"> need for modern, reliable equipment that is energy efficient. For example, currently one company has </w:t>
      </w:r>
      <w:r w:rsidR="005D17CE">
        <w:rPr>
          <w:rFonts w:ascii="Verdana" w:eastAsia="Times New Roman" w:hAnsi="Verdana" w:cs="Arial"/>
          <w:spacing w:val="-2"/>
        </w:rPr>
        <w:t>8</w:t>
      </w:r>
      <w:r>
        <w:rPr>
          <w:rFonts w:ascii="Verdana" w:eastAsia="Times New Roman" w:hAnsi="Verdana" w:cs="Arial"/>
          <w:spacing w:val="-2"/>
        </w:rPr>
        <w:t>0% of the</w:t>
      </w:r>
      <w:r w:rsidR="00832BB5">
        <w:rPr>
          <w:rFonts w:ascii="Verdana" w:eastAsia="Times New Roman" w:hAnsi="Verdana" w:cs="Arial"/>
          <w:spacing w:val="-2"/>
        </w:rPr>
        <w:t xml:space="preserve"> US market share for extrusion blow mold</w:t>
      </w:r>
      <w:r w:rsidR="005D17CE">
        <w:rPr>
          <w:rFonts w:ascii="Verdana" w:eastAsia="Times New Roman" w:hAnsi="Verdana" w:cs="Arial"/>
          <w:spacing w:val="-2"/>
        </w:rPr>
        <w:t>ing</w:t>
      </w:r>
      <w:r w:rsidR="00F459EB">
        <w:rPr>
          <w:rFonts w:ascii="Verdana" w:eastAsia="Times New Roman" w:hAnsi="Verdana" w:cs="Arial"/>
          <w:spacing w:val="-2"/>
        </w:rPr>
        <w:t xml:space="preserve"> (EBM)</w:t>
      </w:r>
      <w:r w:rsidR="00832BB5">
        <w:rPr>
          <w:rFonts w:ascii="Verdana" w:eastAsia="Times New Roman" w:hAnsi="Verdana" w:cs="Arial"/>
          <w:spacing w:val="-2"/>
        </w:rPr>
        <w:t xml:space="preserve"> machines producing HDPE bottles for refrigerated and aseptic milk-based products. These machines are, on average, about 25 years old, and require energy consumption some 50% higher than </w:t>
      </w:r>
      <w:proofErr w:type="spellStart"/>
      <w:r w:rsidR="00832BB5">
        <w:rPr>
          <w:rFonts w:ascii="Verdana" w:eastAsia="Times New Roman" w:hAnsi="Verdana" w:cs="Arial"/>
          <w:spacing w:val="-2"/>
        </w:rPr>
        <w:t>AlphaMAC’s</w:t>
      </w:r>
      <w:proofErr w:type="spellEnd"/>
      <w:r w:rsidR="00832BB5">
        <w:rPr>
          <w:rFonts w:ascii="Verdana" w:eastAsia="Times New Roman" w:hAnsi="Verdana" w:cs="Arial"/>
          <w:spacing w:val="-2"/>
        </w:rPr>
        <w:t xml:space="preserve"> fully electric equipment</w:t>
      </w:r>
      <w:r w:rsidR="00F459EB">
        <w:rPr>
          <w:rFonts w:ascii="Verdana" w:eastAsia="Times New Roman" w:hAnsi="Verdana" w:cs="Arial"/>
          <w:spacing w:val="-2"/>
        </w:rPr>
        <w:t xml:space="preserve">, which do not operate via hydraulic fluid and therefore do not consume energy when </w:t>
      </w:r>
      <w:r w:rsidR="005A1CD2">
        <w:rPr>
          <w:rFonts w:ascii="Verdana" w:eastAsia="Times New Roman" w:hAnsi="Verdana" w:cs="Arial"/>
          <w:spacing w:val="-2"/>
        </w:rPr>
        <w:t>idling.</w:t>
      </w:r>
      <w:r w:rsidR="00F459EB">
        <w:rPr>
          <w:rFonts w:ascii="Verdana" w:eastAsia="Times New Roman" w:hAnsi="Verdana" w:cs="Arial"/>
          <w:spacing w:val="-2"/>
        </w:rPr>
        <w:t xml:space="preserve"> </w:t>
      </w:r>
    </w:p>
    <w:p w14:paraId="3D0F4AF3" w14:textId="519DC0AB" w:rsidR="002618C8" w:rsidRDefault="002618C8" w:rsidP="00DB2A4D">
      <w:pPr>
        <w:spacing w:line="360" w:lineRule="auto"/>
        <w:rPr>
          <w:rFonts w:ascii="Verdana" w:eastAsia="Times New Roman" w:hAnsi="Verdana" w:cs="Arial"/>
          <w:spacing w:val="-2"/>
        </w:rPr>
      </w:pPr>
    </w:p>
    <w:p w14:paraId="2BF534B7" w14:textId="470A44D6" w:rsidR="00F459EB" w:rsidRDefault="00F459EB" w:rsidP="00DB2A4D">
      <w:pPr>
        <w:spacing w:line="360" w:lineRule="auto"/>
        <w:rPr>
          <w:rFonts w:ascii="Verdana" w:eastAsia="Times New Roman" w:hAnsi="Verdana" w:cs="Arial"/>
          <w:spacing w:val="-2"/>
        </w:rPr>
      </w:pPr>
      <w:r>
        <w:rPr>
          <w:rFonts w:ascii="Verdana" w:eastAsia="Times New Roman" w:hAnsi="Verdana" w:cs="Arial"/>
          <w:spacing w:val="-2"/>
        </w:rPr>
        <w:t>In addition, the age of most EBM machines in the North American market means they lack remote assistance capabilities, leading to higher-than-necessary maintenance costs and a sizable workforce</w:t>
      </w:r>
      <w:r w:rsidR="00297FBB">
        <w:rPr>
          <w:rFonts w:ascii="Verdana" w:eastAsia="Times New Roman" w:hAnsi="Verdana" w:cs="Arial"/>
          <w:spacing w:val="-2"/>
        </w:rPr>
        <w:t>.</w:t>
      </w:r>
      <w:r>
        <w:rPr>
          <w:rFonts w:ascii="Verdana" w:eastAsia="Times New Roman" w:hAnsi="Verdana" w:cs="Arial"/>
          <w:spacing w:val="-2"/>
        </w:rPr>
        <w:t xml:space="preserve"> </w:t>
      </w:r>
      <w:r w:rsidR="00752994">
        <w:rPr>
          <w:rFonts w:ascii="Verdana" w:eastAsia="Times New Roman" w:hAnsi="Verdana" w:cs="Arial"/>
          <w:spacing w:val="-2"/>
        </w:rPr>
        <w:t xml:space="preserve">With the support of </w:t>
      </w:r>
      <w:r>
        <w:rPr>
          <w:rFonts w:ascii="Verdana" w:eastAsia="Times New Roman" w:hAnsi="Verdana" w:cs="Arial"/>
          <w:spacing w:val="-2"/>
        </w:rPr>
        <w:t xml:space="preserve">  IMA Dairy &amp; Food</w:t>
      </w:r>
      <w:r w:rsidR="00752994">
        <w:rPr>
          <w:rFonts w:ascii="Verdana" w:eastAsia="Times New Roman" w:hAnsi="Verdana" w:cs="Arial"/>
          <w:spacing w:val="-2"/>
        </w:rPr>
        <w:t xml:space="preserve"> USA</w:t>
      </w:r>
      <w:r>
        <w:rPr>
          <w:rFonts w:ascii="Verdana" w:eastAsia="Times New Roman" w:hAnsi="Verdana" w:cs="Arial"/>
          <w:spacing w:val="-2"/>
        </w:rPr>
        <w:t xml:space="preserve">, </w:t>
      </w:r>
      <w:proofErr w:type="spellStart"/>
      <w:r>
        <w:rPr>
          <w:rFonts w:ascii="Verdana" w:eastAsia="Times New Roman" w:hAnsi="Verdana" w:cs="Arial"/>
          <w:spacing w:val="-2"/>
        </w:rPr>
        <w:t>AlphaMAC’s</w:t>
      </w:r>
      <w:proofErr w:type="spellEnd"/>
      <w:r>
        <w:rPr>
          <w:rFonts w:ascii="Verdana" w:eastAsia="Times New Roman" w:hAnsi="Verdana" w:cs="Arial"/>
          <w:spacing w:val="-2"/>
        </w:rPr>
        <w:t xml:space="preserve"> line will have the technology and personnel support to close these longstanding gaps. </w:t>
      </w:r>
    </w:p>
    <w:p w14:paraId="3BF746FA" w14:textId="6D5EC925" w:rsidR="002618C8" w:rsidRDefault="002618C8" w:rsidP="00DB2A4D">
      <w:pPr>
        <w:spacing w:line="360" w:lineRule="auto"/>
        <w:rPr>
          <w:rFonts w:ascii="Verdana" w:eastAsia="Times New Roman" w:hAnsi="Verdana" w:cs="Arial"/>
          <w:spacing w:val="-2"/>
        </w:rPr>
      </w:pPr>
    </w:p>
    <w:p w14:paraId="6857701F" w14:textId="07CC0A8C" w:rsidR="005A1CD2" w:rsidRPr="005A1CD2" w:rsidRDefault="005A1CD2" w:rsidP="00DB2A4D">
      <w:pPr>
        <w:spacing w:line="360" w:lineRule="auto"/>
        <w:rPr>
          <w:rFonts w:ascii="Verdana" w:eastAsia="Times New Roman" w:hAnsi="Verdana" w:cs="Arial"/>
          <w:color w:val="000000" w:themeColor="text1"/>
          <w:spacing w:val="-2"/>
        </w:rPr>
      </w:pPr>
      <w:proofErr w:type="spellStart"/>
      <w:r>
        <w:rPr>
          <w:rFonts w:ascii="Verdana" w:eastAsia="Times New Roman" w:hAnsi="Verdana" w:cs="Arial"/>
          <w:spacing w:val="-2"/>
        </w:rPr>
        <w:lastRenderedPageBreak/>
        <w:t>AlphaMAC’s</w:t>
      </w:r>
      <w:proofErr w:type="spellEnd"/>
      <w:r>
        <w:rPr>
          <w:rFonts w:ascii="Verdana" w:eastAsia="Times New Roman" w:hAnsi="Verdana" w:cs="Arial"/>
          <w:spacing w:val="-2"/>
        </w:rPr>
        <w:t xml:space="preserve"> portfolio </w:t>
      </w:r>
      <w:r w:rsidR="005D17CE">
        <w:rPr>
          <w:rFonts w:ascii="Verdana" w:eastAsia="Times New Roman" w:hAnsi="Verdana" w:cs="Arial"/>
          <w:spacing w:val="-2"/>
        </w:rPr>
        <w:t>includes</w:t>
      </w:r>
      <w:r>
        <w:rPr>
          <w:rFonts w:ascii="Verdana" w:eastAsia="Times New Roman" w:hAnsi="Verdana" w:cs="Arial"/>
          <w:spacing w:val="-2"/>
        </w:rPr>
        <w:t xml:space="preserve"> comprehensive, custom-engineered lines for plastic containers production, secondary </w:t>
      </w:r>
      <w:r w:rsidRPr="005A1CD2">
        <w:rPr>
          <w:rFonts w:ascii="Verdana" w:eastAsia="Times New Roman" w:hAnsi="Verdana" w:cs="Arial"/>
          <w:color w:val="000000" w:themeColor="text1"/>
          <w:spacing w:val="-2"/>
        </w:rPr>
        <w:t xml:space="preserve">packaging and quality assurance. Solutions include: </w:t>
      </w:r>
    </w:p>
    <w:p w14:paraId="1A6B1307" w14:textId="03273D98" w:rsidR="005A1CD2" w:rsidRPr="005A1CD2" w:rsidRDefault="005A1CD2" w:rsidP="008D3D27">
      <w:pPr>
        <w:pStyle w:val="PlainText"/>
        <w:numPr>
          <w:ilvl w:val="0"/>
          <w:numId w:val="9"/>
        </w:numPr>
        <w:spacing w:before="120" w:line="300" w:lineRule="auto"/>
        <w:rPr>
          <w:rFonts w:ascii="Verdana" w:hAnsi="Verdana"/>
          <w:sz w:val="20"/>
          <w:szCs w:val="20"/>
        </w:rPr>
      </w:pPr>
      <w:r w:rsidRPr="005A1CD2">
        <w:rPr>
          <w:rFonts w:ascii="Verdana" w:hAnsi="Verdana"/>
          <w:sz w:val="20"/>
          <w:szCs w:val="20"/>
        </w:rPr>
        <w:t xml:space="preserve">Extrusion </w:t>
      </w:r>
      <w:r w:rsidR="00926474">
        <w:rPr>
          <w:rFonts w:ascii="Verdana" w:hAnsi="Verdana"/>
          <w:sz w:val="20"/>
          <w:szCs w:val="20"/>
        </w:rPr>
        <w:t>b</w:t>
      </w:r>
      <w:r w:rsidRPr="005A1CD2">
        <w:rPr>
          <w:rFonts w:ascii="Verdana" w:hAnsi="Verdana"/>
          <w:sz w:val="20"/>
          <w:szCs w:val="20"/>
        </w:rPr>
        <w:t xml:space="preserve">low </w:t>
      </w:r>
      <w:r w:rsidR="008D3D27">
        <w:rPr>
          <w:rFonts w:ascii="Verdana" w:hAnsi="Verdana"/>
          <w:sz w:val="20"/>
          <w:szCs w:val="20"/>
        </w:rPr>
        <w:t>m</w:t>
      </w:r>
      <w:r w:rsidRPr="005A1CD2">
        <w:rPr>
          <w:rFonts w:ascii="Verdana" w:hAnsi="Verdana"/>
          <w:sz w:val="20"/>
          <w:szCs w:val="20"/>
        </w:rPr>
        <w:t xml:space="preserve">olding </w:t>
      </w:r>
      <w:r w:rsidR="008D3D27">
        <w:rPr>
          <w:rFonts w:ascii="Verdana" w:hAnsi="Verdana"/>
          <w:sz w:val="20"/>
          <w:szCs w:val="20"/>
        </w:rPr>
        <w:t>m</w:t>
      </w:r>
      <w:r w:rsidRPr="005A1CD2">
        <w:rPr>
          <w:rFonts w:ascii="Verdana" w:hAnsi="Verdana"/>
          <w:sz w:val="20"/>
          <w:szCs w:val="20"/>
        </w:rPr>
        <w:t xml:space="preserve">achines </w:t>
      </w:r>
    </w:p>
    <w:p w14:paraId="18C5B39C" w14:textId="40A7CC73" w:rsidR="005A1CD2" w:rsidRPr="005A1CD2" w:rsidRDefault="005A1CD2" w:rsidP="008D3D27">
      <w:pPr>
        <w:pStyle w:val="PlainText"/>
        <w:numPr>
          <w:ilvl w:val="0"/>
          <w:numId w:val="9"/>
        </w:numPr>
        <w:spacing w:before="120" w:line="300" w:lineRule="auto"/>
        <w:rPr>
          <w:rFonts w:ascii="Verdana" w:hAnsi="Verdana"/>
          <w:sz w:val="20"/>
          <w:szCs w:val="20"/>
        </w:rPr>
      </w:pPr>
      <w:r w:rsidRPr="005A1CD2">
        <w:rPr>
          <w:rFonts w:ascii="Verdana" w:hAnsi="Verdana"/>
          <w:sz w:val="20"/>
          <w:szCs w:val="20"/>
        </w:rPr>
        <w:t xml:space="preserve">Extrusion </w:t>
      </w:r>
      <w:r w:rsidR="008D3D27">
        <w:rPr>
          <w:rFonts w:ascii="Verdana" w:hAnsi="Verdana"/>
          <w:sz w:val="20"/>
          <w:szCs w:val="20"/>
        </w:rPr>
        <w:t>b</w:t>
      </w:r>
      <w:r w:rsidRPr="005A1CD2">
        <w:rPr>
          <w:rFonts w:ascii="Verdana" w:hAnsi="Verdana"/>
          <w:sz w:val="20"/>
          <w:szCs w:val="20"/>
        </w:rPr>
        <w:t xml:space="preserve">low </w:t>
      </w:r>
      <w:r w:rsidR="008D3D27">
        <w:rPr>
          <w:rFonts w:ascii="Verdana" w:hAnsi="Verdana"/>
          <w:sz w:val="20"/>
          <w:szCs w:val="20"/>
        </w:rPr>
        <w:t>m</w:t>
      </w:r>
      <w:r w:rsidRPr="005A1CD2">
        <w:rPr>
          <w:rFonts w:ascii="Verdana" w:hAnsi="Verdana"/>
          <w:sz w:val="20"/>
          <w:szCs w:val="20"/>
        </w:rPr>
        <w:t xml:space="preserve">olding </w:t>
      </w:r>
      <w:r w:rsidR="00B21AA1">
        <w:rPr>
          <w:rFonts w:ascii="Verdana" w:hAnsi="Verdana"/>
          <w:sz w:val="20"/>
          <w:szCs w:val="20"/>
        </w:rPr>
        <w:t>m</w:t>
      </w:r>
      <w:r w:rsidRPr="005A1CD2">
        <w:rPr>
          <w:rFonts w:ascii="Verdana" w:hAnsi="Verdana"/>
          <w:sz w:val="20"/>
          <w:szCs w:val="20"/>
        </w:rPr>
        <w:t xml:space="preserve">olds </w:t>
      </w:r>
    </w:p>
    <w:p w14:paraId="738826C2" w14:textId="4BEC0674" w:rsidR="005A1CD2" w:rsidRPr="005A1CD2" w:rsidRDefault="005A1CD2" w:rsidP="008D3D27">
      <w:pPr>
        <w:pStyle w:val="PlainText"/>
        <w:numPr>
          <w:ilvl w:val="0"/>
          <w:numId w:val="9"/>
        </w:numPr>
        <w:spacing w:before="120" w:line="300" w:lineRule="auto"/>
        <w:rPr>
          <w:rFonts w:ascii="Verdana" w:hAnsi="Verdana"/>
          <w:sz w:val="20"/>
          <w:szCs w:val="20"/>
        </w:rPr>
      </w:pPr>
      <w:r w:rsidRPr="005A1CD2">
        <w:rPr>
          <w:rFonts w:ascii="Verdana" w:hAnsi="Verdana"/>
          <w:sz w:val="20"/>
          <w:szCs w:val="20"/>
        </w:rPr>
        <w:t xml:space="preserve">Bottle </w:t>
      </w:r>
      <w:r w:rsidR="008D3D27">
        <w:rPr>
          <w:rFonts w:ascii="Verdana" w:hAnsi="Verdana"/>
          <w:sz w:val="20"/>
          <w:szCs w:val="20"/>
        </w:rPr>
        <w:t>d</w:t>
      </w:r>
      <w:r w:rsidRPr="005A1CD2">
        <w:rPr>
          <w:rFonts w:ascii="Verdana" w:hAnsi="Verdana"/>
          <w:sz w:val="20"/>
          <w:szCs w:val="20"/>
        </w:rPr>
        <w:t xml:space="preserve">esign development and production </w:t>
      </w:r>
      <w:r w:rsidR="008D3D27">
        <w:rPr>
          <w:rFonts w:ascii="Verdana" w:hAnsi="Verdana"/>
          <w:sz w:val="20"/>
          <w:szCs w:val="20"/>
        </w:rPr>
        <w:t>optimization tools</w:t>
      </w:r>
      <w:r w:rsidRPr="005A1CD2">
        <w:rPr>
          <w:rFonts w:ascii="Verdana" w:hAnsi="Verdana"/>
          <w:sz w:val="20"/>
          <w:szCs w:val="20"/>
        </w:rPr>
        <w:t xml:space="preserve"> </w:t>
      </w:r>
    </w:p>
    <w:p w14:paraId="4943DE6E" w14:textId="2DAB36BA" w:rsidR="005A1CD2" w:rsidRPr="005A1CD2" w:rsidRDefault="005A1CD2" w:rsidP="008D3D27">
      <w:pPr>
        <w:pStyle w:val="PlainText"/>
        <w:numPr>
          <w:ilvl w:val="0"/>
          <w:numId w:val="9"/>
        </w:numPr>
        <w:spacing w:before="120" w:line="300" w:lineRule="auto"/>
        <w:rPr>
          <w:rFonts w:ascii="Verdana" w:hAnsi="Verdana"/>
          <w:sz w:val="20"/>
          <w:szCs w:val="20"/>
        </w:rPr>
      </w:pPr>
      <w:r w:rsidRPr="005A1CD2">
        <w:rPr>
          <w:rFonts w:ascii="Verdana" w:hAnsi="Verdana"/>
          <w:sz w:val="20"/>
          <w:szCs w:val="20"/>
        </w:rPr>
        <w:t xml:space="preserve">Total </w:t>
      </w:r>
      <w:r w:rsidR="008D3D27">
        <w:rPr>
          <w:rFonts w:ascii="Verdana" w:hAnsi="Verdana"/>
          <w:sz w:val="20"/>
          <w:szCs w:val="20"/>
        </w:rPr>
        <w:t>q</w:t>
      </w:r>
      <w:r w:rsidRPr="005A1CD2">
        <w:rPr>
          <w:rFonts w:ascii="Verdana" w:hAnsi="Verdana"/>
          <w:sz w:val="20"/>
          <w:szCs w:val="20"/>
        </w:rPr>
        <w:t xml:space="preserve">uality </w:t>
      </w:r>
      <w:r w:rsidR="008D3D27">
        <w:rPr>
          <w:rFonts w:ascii="Verdana" w:hAnsi="Verdana"/>
          <w:sz w:val="20"/>
          <w:szCs w:val="20"/>
        </w:rPr>
        <w:t>c</w:t>
      </w:r>
      <w:r w:rsidRPr="005A1CD2">
        <w:rPr>
          <w:rFonts w:ascii="Verdana" w:hAnsi="Verdana"/>
          <w:sz w:val="20"/>
          <w:szCs w:val="20"/>
        </w:rPr>
        <w:t xml:space="preserve">ontrol </w:t>
      </w:r>
      <w:r w:rsidR="008D3D27">
        <w:rPr>
          <w:rFonts w:ascii="Verdana" w:hAnsi="Verdana"/>
          <w:sz w:val="20"/>
          <w:szCs w:val="20"/>
        </w:rPr>
        <w:t>s</w:t>
      </w:r>
      <w:r w:rsidRPr="005A1CD2">
        <w:rPr>
          <w:rFonts w:ascii="Verdana" w:hAnsi="Verdana"/>
          <w:sz w:val="20"/>
          <w:szCs w:val="20"/>
        </w:rPr>
        <w:t>ystems</w:t>
      </w:r>
      <w:r w:rsidR="008D3D27">
        <w:rPr>
          <w:rFonts w:ascii="Verdana" w:hAnsi="Verdana"/>
          <w:sz w:val="20"/>
          <w:szCs w:val="20"/>
        </w:rPr>
        <w:t xml:space="preserve"> for bottles</w:t>
      </w:r>
    </w:p>
    <w:p w14:paraId="4BB908D6" w14:textId="6161DE36" w:rsidR="005A1CD2" w:rsidRPr="005A1CD2" w:rsidRDefault="005A1CD2" w:rsidP="008D3D27">
      <w:pPr>
        <w:pStyle w:val="PlainText"/>
        <w:numPr>
          <w:ilvl w:val="0"/>
          <w:numId w:val="9"/>
        </w:numPr>
        <w:spacing w:before="120" w:line="300" w:lineRule="auto"/>
        <w:rPr>
          <w:rFonts w:ascii="Verdana" w:hAnsi="Verdana"/>
          <w:sz w:val="20"/>
          <w:szCs w:val="20"/>
        </w:rPr>
      </w:pPr>
      <w:r w:rsidRPr="005A1CD2">
        <w:rPr>
          <w:rFonts w:ascii="Verdana" w:hAnsi="Verdana"/>
          <w:sz w:val="20"/>
          <w:szCs w:val="20"/>
        </w:rPr>
        <w:t xml:space="preserve">Secondary </w:t>
      </w:r>
      <w:r w:rsidR="008D3D27">
        <w:rPr>
          <w:rFonts w:ascii="Verdana" w:hAnsi="Verdana"/>
          <w:sz w:val="20"/>
          <w:szCs w:val="20"/>
        </w:rPr>
        <w:t>p</w:t>
      </w:r>
      <w:r w:rsidRPr="005A1CD2">
        <w:rPr>
          <w:rFonts w:ascii="Verdana" w:hAnsi="Verdana"/>
          <w:sz w:val="20"/>
          <w:szCs w:val="20"/>
        </w:rPr>
        <w:t xml:space="preserve">ackaging </w:t>
      </w:r>
      <w:r w:rsidR="008D3D27">
        <w:rPr>
          <w:rFonts w:ascii="Verdana" w:hAnsi="Verdana"/>
          <w:sz w:val="20"/>
          <w:szCs w:val="20"/>
        </w:rPr>
        <w:t>s</w:t>
      </w:r>
      <w:r w:rsidRPr="005A1CD2">
        <w:rPr>
          <w:rFonts w:ascii="Verdana" w:hAnsi="Verdana"/>
          <w:sz w:val="20"/>
          <w:szCs w:val="20"/>
        </w:rPr>
        <w:t xml:space="preserve">olutions </w:t>
      </w:r>
      <w:r w:rsidR="008D3D27">
        <w:rPr>
          <w:rFonts w:ascii="Verdana" w:hAnsi="Verdana"/>
          <w:sz w:val="20"/>
          <w:szCs w:val="20"/>
        </w:rPr>
        <w:t>robotics systems</w:t>
      </w:r>
    </w:p>
    <w:p w14:paraId="1494E2A5" w14:textId="77777777" w:rsidR="005A1CD2" w:rsidRDefault="005A1CD2" w:rsidP="005A1CD2">
      <w:pPr>
        <w:pStyle w:val="PlainText"/>
        <w:spacing w:before="120"/>
      </w:pPr>
    </w:p>
    <w:p w14:paraId="23090EF6" w14:textId="66E78007" w:rsidR="00BD7903" w:rsidRPr="00CE01E6" w:rsidRDefault="00BD7903" w:rsidP="00BD7903">
      <w:pPr>
        <w:spacing w:line="360" w:lineRule="auto"/>
        <w:rPr>
          <w:rFonts w:ascii="Verdana" w:hAnsi="Verdana"/>
        </w:rPr>
      </w:pPr>
      <w:r w:rsidRPr="00CE01E6">
        <w:rPr>
          <w:rFonts w:ascii="Verdana" w:hAnsi="Verdana"/>
        </w:rPr>
        <w:t>“</w:t>
      </w:r>
      <w:r w:rsidR="009A251D" w:rsidRPr="00CE01E6">
        <w:rPr>
          <w:rFonts w:ascii="Verdana" w:hAnsi="Verdana"/>
        </w:rPr>
        <w:t xml:space="preserve">As the industry-wide push for more sustainable food &amp; beverage packaging solutions continues, the North American liquid dairy sector is one where eco-conscious upgrades are </w:t>
      </w:r>
      <w:r w:rsidR="00CE01E6" w:rsidRPr="00CE01E6">
        <w:rPr>
          <w:rFonts w:ascii="Verdana" w:hAnsi="Verdana"/>
        </w:rPr>
        <w:t>overdue</w:t>
      </w:r>
      <w:r w:rsidRPr="00CE01E6">
        <w:rPr>
          <w:rFonts w:ascii="Verdana" w:hAnsi="Verdana"/>
        </w:rPr>
        <w:t>,” said Patrick Carroll, President of IMA Dairy &amp; Food USA. “</w:t>
      </w:r>
      <w:r w:rsidR="003204F2">
        <w:rPr>
          <w:rFonts w:ascii="Verdana" w:hAnsi="Verdana"/>
        </w:rPr>
        <w:t>Add</w:t>
      </w:r>
      <w:r w:rsidR="009A251D" w:rsidRPr="00CE01E6">
        <w:rPr>
          <w:rFonts w:ascii="Verdana" w:hAnsi="Verdana"/>
        </w:rPr>
        <w:t xml:space="preserve">ing </w:t>
      </w:r>
      <w:proofErr w:type="spellStart"/>
      <w:r w:rsidR="009A251D" w:rsidRPr="00CE01E6">
        <w:rPr>
          <w:rFonts w:ascii="Verdana" w:hAnsi="Verdana"/>
        </w:rPr>
        <w:t>AlphaMAC</w:t>
      </w:r>
      <w:proofErr w:type="spellEnd"/>
      <w:r w:rsidR="009A251D" w:rsidRPr="00CE01E6">
        <w:rPr>
          <w:rFonts w:ascii="Verdana" w:hAnsi="Verdana"/>
        </w:rPr>
        <w:t xml:space="preserve"> to the IMA Dairy &amp; Food</w:t>
      </w:r>
      <w:r w:rsidR="003204F2">
        <w:rPr>
          <w:rFonts w:ascii="Verdana" w:hAnsi="Verdana"/>
        </w:rPr>
        <w:t xml:space="preserve"> USA portfolio</w:t>
      </w:r>
      <w:r w:rsidR="009A251D" w:rsidRPr="00CE01E6">
        <w:rPr>
          <w:rFonts w:ascii="Verdana" w:hAnsi="Verdana"/>
        </w:rPr>
        <w:t xml:space="preserve"> provide</w:t>
      </w:r>
      <w:r w:rsidR="00CE01E6" w:rsidRPr="00CE01E6">
        <w:rPr>
          <w:rFonts w:ascii="Verdana" w:hAnsi="Verdana"/>
        </w:rPr>
        <w:t>s</w:t>
      </w:r>
      <w:r w:rsidR="009A251D" w:rsidRPr="00CE01E6">
        <w:rPr>
          <w:rFonts w:ascii="Verdana" w:hAnsi="Verdana"/>
        </w:rPr>
        <w:t xml:space="preserve"> our customers with more sustainable options while significantly expanding our market share potential</w:t>
      </w:r>
      <w:r w:rsidRPr="00CE01E6">
        <w:rPr>
          <w:rFonts w:ascii="Verdana" w:hAnsi="Verdana"/>
        </w:rPr>
        <w:t xml:space="preserve">.” </w:t>
      </w:r>
    </w:p>
    <w:p w14:paraId="63BC6C34" w14:textId="77777777" w:rsidR="005A1CD2" w:rsidRDefault="005A1CD2" w:rsidP="00DB2A4D">
      <w:pPr>
        <w:spacing w:line="360" w:lineRule="auto"/>
        <w:rPr>
          <w:rFonts w:ascii="Verdana" w:eastAsia="Times New Roman" w:hAnsi="Verdana" w:cs="Arial"/>
          <w:spacing w:val="-2"/>
        </w:rPr>
      </w:pPr>
    </w:p>
    <w:p w14:paraId="7F0CF3ED" w14:textId="63FED276" w:rsidR="005D17CE" w:rsidRDefault="005D17CE" w:rsidP="00DB2A4D">
      <w:pPr>
        <w:spacing w:line="360" w:lineRule="auto"/>
        <w:rPr>
          <w:rFonts w:ascii="Verdana" w:eastAsia="Times New Roman" w:hAnsi="Verdana" w:cs="Arial"/>
          <w:spacing w:val="-2"/>
        </w:rPr>
      </w:pPr>
      <w:proofErr w:type="spellStart"/>
      <w:r>
        <w:rPr>
          <w:rFonts w:ascii="Verdana" w:eastAsia="Times New Roman" w:hAnsi="Verdana" w:cs="Arial"/>
          <w:spacing w:val="-2"/>
        </w:rPr>
        <w:t>Alpha</w:t>
      </w:r>
      <w:r w:rsidR="00B46C4A">
        <w:rPr>
          <w:rFonts w:ascii="Verdana" w:eastAsia="Times New Roman" w:hAnsi="Verdana" w:cs="Arial"/>
          <w:spacing w:val="-2"/>
        </w:rPr>
        <w:t>MAC’s</w:t>
      </w:r>
      <w:r w:rsidR="00D50E15">
        <w:rPr>
          <w:rFonts w:ascii="Verdana" w:eastAsia="Times New Roman" w:hAnsi="Verdana" w:cs="Arial"/>
          <w:spacing w:val="-2"/>
        </w:rPr>
        <w:t>’s</w:t>
      </w:r>
      <w:proofErr w:type="spellEnd"/>
      <w:r>
        <w:rPr>
          <w:rFonts w:ascii="Verdana" w:eastAsia="Times New Roman" w:hAnsi="Verdana" w:cs="Arial"/>
          <w:spacing w:val="-2"/>
        </w:rPr>
        <w:t xml:space="preserve"> </w:t>
      </w:r>
      <w:r w:rsidR="00D50E15">
        <w:rPr>
          <w:rFonts w:ascii="Verdana" w:eastAsia="Times New Roman" w:hAnsi="Verdana" w:cs="Arial"/>
          <w:spacing w:val="-2"/>
        </w:rPr>
        <w:t>m</w:t>
      </w:r>
      <w:r>
        <w:rPr>
          <w:rFonts w:ascii="Verdana" w:eastAsia="Times New Roman" w:hAnsi="Verdana" w:cs="Arial"/>
          <w:spacing w:val="-2"/>
        </w:rPr>
        <w:t xml:space="preserve">anagement and </w:t>
      </w:r>
      <w:r w:rsidR="00D50E15">
        <w:rPr>
          <w:rFonts w:ascii="Verdana" w:eastAsia="Times New Roman" w:hAnsi="Verdana" w:cs="Arial"/>
          <w:spacing w:val="-2"/>
        </w:rPr>
        <w:t>t</w:t>
      </w:r>
      <w:r>
        <w:rPr>
          <w:rFonts w:ascii="Verdana" w:eastAsia="Times New Roman" w:hAnsi="Verdana" w:cs="Arial"/>
          <w:spacing w:val="-2"/>
        </w:rPr>
        <w:t>echnical team</w:t>
      </w:r>
      <w:r w:rsidR="00D50E15">
        <w:rPr>
          <w:rFonts w:ascii="Verdana" w:eastAsia="Times New Roman" w:hAnsi="Verdana" w:cs="Arial"/>
          <w:spacing w:val="-2"/>
        </w:rPr>
        <w:t>s</w:t>
      </w:r>
      <w:r>
        <w:rPr>
          <w:rFonts w:ascii="Verdana" w:eastAsia="Times New Roman" w:hAnsi="Verdana" w:cs="Arial"/>
          <w:spacing w:val="-2"/>
        </w:rPr>
        <w:t xml:space="preserve"> ha</w:t>
      </w:r>
      <w:r w:rsidR="00D50E15">
        <w:rPr>
          <w:rFonts w:ascii="Verdana" w:eastAsia="Times New Roman" w:hAnsi="Verdana" w:cs="Arial"/>
          <w:spacing w:val="-2"/>
        </w:rPr>
        <w:t>ve</w:t>
      </w:r>
      <w:r>
        <w:rPr>
          <w:rFonts w:ascii="Verdana" w:eastAsia="Times New Roman" w:hAnsi="Verdana" w:cs="Arial"/>
          <w:spacing w:val="-2"/>
        </w:rPr>
        <w:t xml:space="preserve"> over 30 years of experience in </w:t>
      </w:r>
      <w:r w:rsidR="00D50E15">
        <w:rPr>
          <w:rFonts w:ascii="Verdana" w:eastAsia="Times New Roman" w:hAnsi="Verdana" w:cs="Arial"/>
          <w:spacing w:val="-2"/>
        </w:rPr>
        <w:t>e</w:t>
      </w:r>
      <w:r>
        <w:rPr>
          <w:rFonts w:ascii="Verdana" w:eastAsia="Times New Roman" w:hAnsi="Verdana" w:cs="Arial"/>
          <w:spacing w:val="-2"/>
        </w:rPr>
        <w:t xml:space="preserve">xtrusion </w:t>
      </w:r>
      <w:r w:rsidR="00D50E15">
        <w:rPr>
          <w:rFonts w:ascii="Verdana" w:eastAsia="Times New Roman" w:hAnsi="Verdana" w:cs="Arial"/>
          <w:spacing w:val="-2"/>
        </w:rPr>
        <w:t>b</w:t>
      </w:r>
      <w:r>
        <w:rPr>
          <w:rFonts w:ascii="Verdana" w:eastAsia="Times New Roman" w:hAnsi="Verdana" w:cs="Arial"/>
          <w:spacing w:val="-2"/>
        </w:rPr>
        <w:t xml:space="preserve">low </w:t>
      </w:r>
      <w:r w:rsidR="00D50E15">
        <w:rPr>
          <w:rFonts w:ascii="Verdana" w:eastAsia="Times New Roman" w:hAnsi="Verdana" w:cs="Arial"/>
          <w:spacing w:val="-2"/>
        </w:rPr>
        <w:t>m</w:t>
      </w:r>
      <w:r>
        <w:rPr>
          <w:rFonts w:ascii="Verdana" w:eastAsia="Times New Roman" w:hAnsi="Verdana" w:cs="Arial"/>
          <w:spacing w:val="-2"/>
        </w:rPr>
        <w:t xml:space="preserve">olding </w:t>
      </w:r>
      <w:r w:rsidR="00D50E15">
        <w:rPr>
          <w:rFonts w:ascii="Verdana" w:eastAsia="Times New Roman" w:hAnsi="Verdana" w:cs="Arial"/>
          <w:spacing w:val="-2"/>
        </w:rPr>
        <w:t>e</w:t>
      </w:r>
      <w:r>
        <w:rPr>
          <w:rFonts w:ascii="Verdana" w:eastAsia="Times New Roman" w:hAnsi="Verdana" w:cs="Arial"/>
          <w:spacing w:val="-2"/>
        </w:rPr>
        <w:t xml:space="preserve">quipment and </w:t>
      </w:r>
      <w:r w:rsidR="00D50E15">
        <w:rPr>
          <w:rFonts w:ascii="Verdana" w:eastAsia="Times New Roman" w:hAnsi="Verdana" w:cs="Arial"/>
          <w:spacing w:val="-2"/>
        </w:rPr>
        <w:t>production l</w:t>
      </w:r>
      <w:r>
        <w:rPr>
          <w:rFonts w:ascii="Verdana" w:eastAsia="Times New Roman" w:hAnsi="Verdana" w:cs="Arial"/>
          <w:spacing w:val="-2"/>
        </w:rPr>
        <w:t>ines design and manufacturing, with over 2</w:t>
      </w:r>
      <w:r w:rsidR="00A71581">
        <w:rPr>
          <w:rFonts w:ascii="Verdana" w:eastAsia="Times New Roman" w:hAnsi="Verdana" w:cs="Arial"/>
          <w:spacing w:val="-2"/>
        </w:rPr>
        <w:t>,</w:t>
      </w:r>
      <w:r>
        <w:rPr>
          <w:rFonts w:ascii="Verdana" w:eastAsia="Times New Roman" w:hAnsi="Verdana" w:cs="Arial"/>
          <w:spacing w:val="-2"/>
        </w:rPr>
        <w:t>000 machines</w:t>
      </w:r>
      <w:r w:rsidR="00216998">
        <w:rPr>
          <w:rFonts w:ascii="Verdana" w:eastAsia="Times New Roman" w:hAnsi="Verdana" w:cs="Arial"/>
          <w:spacing w:val="-2"/>
        </w:rPr>
        <w:t xml:space="preserve"> sold in 61 </w:t>
      </w:r>
      <w:r w:rsidR="00D50E15">
        <w:rPr>
          <w:rFonts w:ascii="Verdana" w:eastAsia="Times New Roman" w:hAnsi="Verdana" w:cs="Arial"/>
          <w:spacing w:val="-2"/>
        </w:rPr>
        <w:t>c</w:t>
      </w:r>
      <w:r w:rsidR="00216998">
        <w:rPr>
          <w:rFonts w:ascii="Verdana" w:eastAsia="Times New Roman" w:hAnsi="Verdana" w:cs="Arial"/>
          <w:spacing w:val="-2"/>
        </w:rPr>
        <w:t>ountries</w:t>
      </w:r>
      <w:r w:rsidR="00D50E15">
        <w:rPr>
          <w:rFonts w:ascii="Verdana" w:eastAsia="Times New Roman" w:hAnsi="Verdana" w:cs="Arial"/>
          <w:spacing w:val="-2"/>
        </w:rPr>
        <w:t>.</w:t>
      </w:r>
      <w:r>
        <w:rPr>
          <w:rFonts w:ascii="Verdana" w:eastAsia="Times New Roman" w:hAnsi="Verdana" w:cs="Arial"/>
          <w:spacing w:val="-2"/>
        </w:rPr>
        <w:t xml:space="preserve"> </w:t>
      </w:r>
      <w:proofErr w:type="spellStart"/>
      <w:r w:rsidR="00951191">
        <w:rPr>
          <w:rFonts w:ascii="Verdana" w:eastAsia="Times New Roman" w:hAnsi="Verdana" w:cs="Arial"/>
          <w:spacing w:val="-2"/>
        </w:rPr>
        <w:t>Alpha</w:t>
      </w:r>
      <w:r w:rsidR="00B46C4A">
        <w:rPr>
          <w:rFonts w:ascii="Verdana" w:eastAsia="Times New Roman" w:hAnsi="Verdana" w:cs="Arial"/>
          <w:spacing w:val="-2"/>
        </w:rPr>
        <w:t>MAC</w:t>
      </w:r>
      <w:r w:rsidR="00951191">
        <w:rPr>
          <w:rFonts w:ascii="Verdana" w:eastAsia="Times New Roman" w:hAnsi="Verdana" w:cs="Arial"/>
          <w:spacing w:val="-2"/>
        </w:rPr>
        <w:t>c</w:t>
      </w:r>
      <w:proofErr w:type="spellEnd"/>
      <w:r>
        <w:rPr>
          <w:rFonts w:ascii="Verdana" w:eastAsia="Times New Roman" w:hAnsi="Verdana" w:cs="Arial"/>
          <w:spacing w:val="-2"/>
        </w:rPr>
        <w:t xml:space="preserve"> EBM machines </w:t>
      </w:r>
      <w:r w:rsidR="00951191">
        <w:rPr>
          <w:rFonts w:ascii="Verdana" w:eastAsia="Times New Roman" w:hAnsi="Verdana" w:cs="Arial"/>
          <w:spacing w:val="-2"/>
        </w:rPr>
        <w:t>are</w:t>
      </w:r>
      <w:r w:rsidR="00D50E15">
        <w:rPr>
          <w:rFonts w:ascii="Verdana" w:eastAsia="Times New Roman" w:hAnsi="Verdana" w:cs="Arial"/>
          <w:spacing w:val="-2"/>
        </w:rPr>
        <w:t xml:space="preserve"> well regarded for efficiency and favorable total cost of ownership. </w:t>
      </w:r>
    </w:p>
    <w:p w14:paraId="49A87817" w14:textId="4C81B01C" w:rsidR="00347339" w:rsidRDefault="005C1570" w:rsidP="005C1570">
      <w:pPr>
        <w:jc w:val="center"/>
        <w:rPr>
          <w:rFonts w:ascii="Verdana" w:hAnsi="Verdana" w:cs="Arial"/>
          <w:lang w:val="en-GB"/>
        </w:rPr>
      </w:pPr>
      <w:r>
        <w:rPr>
          <w:rFonts w:ascii="Verdana" w:hAnsi="Verdana" w:cs="Arial"/>
          <w:lang w:val="en-GB"/>
        </w:rPr>
        <w:t># # #</w:t>
      </w:r>
    </w:p>
    <w:p w14:paraId="468A63F1" w14:textId="77777777" w:rsidR="006E4F61" w:rsidRDefault="006E4F61" w:rsidP="001D6A99">
      <w:pPr>
        <w:rPr>
          <w:rFonts w:ascii="Verdana" w:hAnsi="Verdana" w:cs="Arial"/>
          <w:lang w:val="en-GB"/>
        </w:rPr>
      </w:pPr>
    </w:p>
    <w:p w14:paraId="19B24EC0" w14:textId="28594C19" w:rsidR="00D608F2" w:rsidRPr="00C94BFF" w:rsidRDefault="00BD781A" w:rsidP="001D6A99">
      <w:pPr>
        <w:rPr>
          <w:rFonts w:ascii="Verdana" w:eastAsia="Calibri" w:hAnsi="Verdana"/>
          <w:b/>
        </w:rPr>
      </w:pPr>
      <w:r>
        <w:rPr>
          <w:rFonts w:ascii="Verdana" w:eastAsia="Calibri" w:hAnsi="Verdana"/>
          <w:b/>
        </w:rPr>
        <w:t>A</w:t>
      </w:r>
      <w:r w:rsidR="00D608F2" w:rsidRPr="00C94BFF">
        <w:rPr>
          <w:rFonts w:ascii="Verdana" w:eastAsia="Calibri" w:hAnsi="Verdana"/>
          <w:b/>
        </w:rPr>
        <w:t xml:space="preserve">bout IMA </w:t>
      </w:r>
      <w:r w:rsidR="00D608F2">
        <w:rPr>
          <w:rFonts w:ascii="Verdana" w:eastAsia="Calibri" w:hAnsi="Verdana"/>
          <w:b/>
        </w:rPr>
        <w:t>DAIRY &amp; FOOD</w:t>
      </w:r>
    </w:p>
    <w:p w14:paraId="6883CF4C" w14:textId="397B5594" w:rsidR="00D608F2" w:rsidRPr="007C703D" w:rsidRDefault="00D608F2" w:rsidP="00D608F2">
      <w:pPr>
        <w:spacing w:line="264" w:lineRule="auto"/>
        <w:rPr>
          <w:rFonts w:ascii="Verdana" w:hAnsi="Verdana" w:cs="Arial"/>
        </w:rPr>
      </w:pPr>
      <w:bookmarkStart w:id="1" w:name="_Hlk51768701"/>
      <w:r w:rsidRPr="007C703D">
        <w:rPr>
          <w:rFonts w:ascii="Verdana" w:hAnsi="Verdana" w:cs="Arial"/>
        </w:rPr>
        <w:t>IMA Dairy &amp; Food USA serves the dairy and food industries with several brands of the IMA group (</w:t>
      </w:r>
      <w:proofErr w:type="spellStart"/>
      <w:r w:rsidRPr="007C703D">
        <w:rPr>
          <w:rFonts w:ascii="Verdana" w:hAnsi="Verdana" w:cs="Arial"/>
        </w:rPr>
        <w:t>Corazza</w:t>
      </w:r>
      <w:proofErr w:type="spellEnd"/>
      <w:r w:rsidRPr="007C703D">
        <w:rPr>
          <w:rFonts w:ascii="Verdana" w:hAnsi="Verdana" w:cs="Arial"/>
        </w:rPr>
        <w:t xml:space="preserve">, </w:t>
      </w:r>
      <w:proofErr w:type="spellStart"/>
      <w:r w:rsidRPr="007C703D">
        <w:rPr>
          <w:rFonts w:ascii="Verdana" w:hAnsi="Verdana" w:cs="Arial"/>
        </w:rPr>
        <w:t>Erca</w:t>
      </w:r>
      <w:proofErr w:type="spellEnd"/>
      <w:r w:rsidRPr="007C703D">
        <w:rPr>
          <w:rFonts w:ascii="Verdana" w:hAnsi="Verdana" w:cs="Arial"/>
        </w:rPr>
        <w:t xml:space="preserve">, </w:t>
      </w:r>
      <w:proofErr w:type="spellStart"/>
      <w:r w:rsidRPr="007C703D">
        <w:rPr>
          <w:rFonts w:ascii="Verdana" w:hAnsi="Verdana" w:cs="Arial"/>
        </w:rPr>
        <w:t>Fillshape</w:t>
      </w:r>
      <w:proofErr w:type="spellEnd"/>
      <w:r w:rsidRPr="007C703D">
        <w:rPr>
          <w:rFonts w:ascii="Verdana" w:hAnsi="Verdana" w:cs="Arial"/>
        </w:rPr>
        <w:t xml:space="preserve">, </w:t>
      </w:r>
      <w:proofErr w:type="spellStart"/>
      <w:r w:rsidRPr="007C703D">
        <w:rPr>
          <w:rFonts w:ascii="Verdana" w:hAnsi="Verdana" w:cs="Arial"/>
        </w:rPr>
        <w:t>Gasti</w:t>
      </w:r>
      <w:proofErr w:type="spellEnd"/>
      <w:r w:rsidRPr="007C703D">
        <w:rPr>
          <w:rFonts w:ascii="Verdana" w:hAnsi="Verdana" w:cs="Arial"/>
        </w:rPr>
        <w:t xml:space="preserve">, </w:t>
      </w:r>
      <w:proofErr w:type="spellStart"/>
      <w:r w:rsidRPr="007C703D">
        <w:rPr>
          <w:rFonts w:ascii="Verdana" w:hAnsi="Verdana" w:cs="Arial"/>
        </w:rPr>
        <w:t>Hamba</w:t>
      </w:r>
      <w:proofErr w:type="spellEnd"/>
      <w:r w:rsidR="00CE3D70">
        <w:rPr>
          <w:rFonts w:ascii="Verdana" w:hAnsi="Verdana" w:cs="Arial"/>
        </w:rPr>
        <w:t xml:space="preserve">, </w:t>
      </w:r>
      <w:proofErr w:type="spellStart"/>
      <w:r w:rsidR="00CE3D70">
        <w:rPr>
          <w:rFonts w:ascii="Verdana" w:hAnsi="Verdana" w:cs="Arial"/>
        </w:rPr>
        <w:t>Hassia</w:t>
      </w:r>
      <w:proofErr w:type="spellEnd"/>
      <w:r w:rsidRPr="007C703D">
        <w:rPr>
          <w:rFonts w:ascii="Verdana" w:hAnsi="Verdana" w:cs="Arial"/>
        </w:rPr>
        <w:t xml:space="preserve"> and </w:t>
      </w:r>
      <w:proofErr w:type="spellStart"/>
      <w:r w:rsidR="00CE3D70">
        <w:rPr>
          <w:rFonts w:ascii="Verdana" w:hAnsi="Verdana" w:cs="Arial"/>
        </w:rPr>
        <w:t>Intecma</w:t>
      </w:r>
      <w:proofErr w:type="spellEnd"/>
      <w:r w:rsidRPr="007C703D">
        <w:rPr>
          <w:rFonts w:ascii="Verdana" w:hAnsi="Verdana" w:cs="Arial"/>
        </w:rPr>
        <w:t>) and offers a portfolio covering nearly all areas of packaging machine application, including:</w:t>
      </w:r>
    </w:p>
    <w:p w14:paraId="149A65B6" w14:textId="29DD7352" w:rsidR="005C1570" w:rsidRDefault="00D608F2" w:rsidP="00CE01E6">
      <w:pPr>
        <w:pStyle w:val="ListParagraph"/>
        <w:numPr>
          <w:ilvl w:val="0"/>
          <w:numId w:val="6"/>
        </w:numPr>
        <w:spacing w:before="120"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Filling and sealing machines (FS) for preformed cups and bottles</w:t>
      </w:r>
    </w:p>
    <w:p w14:paraId="7F4D8FCE" w14:textId="475CE66A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F</w:t>
      </w:r>
      <w:r w:rsidR="00D608F2" w:rsidRPr="005C1570">
        <w:rPr>
          <w:rFonts w:ascii="Verdana" w:hAnsi="Verdana" w:cs="Arial"/>
        </w:rPr>
        <w:t>orming, filling and sealing machines (FFS) for packaging products in the food, dairy, and beverage segments (filled up to the aseptic level)</w:t>
      </w:r>
    </w:p>
    <w:p w14:paraId="5EF29947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F</w:t>
      </w:r>
      <w:r w:rsidR="00D608F2" w:rsidRPr="005C1570">
        <w:rPr>
          <w:rFonts w:ascii="Verdana" w:hAnsi="Verdana" w:cs="Arial"/>
        </w:rPr>
        <w:t>illing systems for flexible stand-up pouches with and without spout for dairy, food, beverage and personal care sectors</w:t>
      </w:r>
    </w:p>
    <w:p w14:paraId="46897BE3" w14:textId="77777777" w:rsidR="005C1570" w:rsidRDefault="005C1570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>
        <w:rPr>
          <w:rFonts w:ascii="Verdana" w:hAnsi="Verdana" w:cs="Arial"/>
        </w:rPr>
        <w:t>W</w:t>
      </w:r>
      <w:r w:rsidR="00D608F2" w:rsidRPr="005C1570">
        <w:rPr>
          <w:rFonts w:ascii="Verdana" w:hAnsi="Verdana" w:cs="Arial"/>
        </w:rPr>
        <w:t>rapping machines for packaging butter, fresh cheese, soup cubes, yeast, margarine, etc.</w:t>
      </w:r>
    </w:p>
    <w:p w14:paraId="07FC6718" w14:textId="77777777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t>Aseptic vertical and horizontal form, fill and seal machines for stick packs / pouches (with corresponding dosing systems)</w:t>
      </w:r>
    </w:p>
    <w:p w14:paraId="546B2936" w14:textId="73E59F1F" w:rsidR="005C1570" w:rsidRDefault="00D608F2" w:rsidP="005C1570">
      <w:pPr>
        <w:pStyle w:val="ListParagraph"/>
        <w:numPr>
          <w:ilvl w:val="0"/>
          <w:numId w:val="6"/>
        </w:numPr>
        <w:spacing w:line="264" w:lineRule="auto"/>
        <w:rPr>
          <w:rFonts w:ascii="Verdana" w:hAnsi="Verdana" w:cs="Arial"/>
        </w:rPr>
      </w:pPr>
      <w:r w:rsidRPr="005C1570">
        <w:rPr>
          <w:rFonts w:ascii="Verdana" w:hAnsi="Verdana" w:cs="Arial"/>
        </w:rPr>
        <w:lastRenderedPageBreak/>
        <w:t xml:space="preserve">FFS machines for packaging single portions of coffee, honey, jam, </w:t>
      </w:r>
      <w:r w:rsidR="00B46C4A">
        <w:rPr>
          <w:rFonts w:ascii="Verdana" w:hAnsi="Verdana" w:cs="Arial"/>
        </w:rPr>
        <w:t xml:space="preserve">sauces, </w:t>
      </w:r>
      <w:r w:rsidRPr="005C1570">
        <w:rPr>
          <w:rFonts w:ascii="Verdana" w:hAnsi="Verdana" w:cs="Arial"/>
        </w:rPr>
        <w:t>etc.</w:t>
      </w:r>
      <w:bookmarkEnd w:id="1"/>
      <w:r w:rsidRPr="005C1570">
        <w:rPr>
          <w:rFonts w:ascii="Verdana" w:hAnsi="Verdana" w:cs="Arial"/>
        </w:rPr>
        <w:t xml:space="preserve"> </w:t>
      </w:r>
    </w:p>
    <w:p w14:paraId="3BB8568F" w14:textId="77777777" w:rsidR="00CE01E6" w:rsidRDefault="00CE01E6" w:rsidP="005C1570">
      <w:pPr>
        <w:spacing w:line="264" w:lineRule="auto"/>
        <w:rPr>
          <w:rFonts w:ascii="Verdana" w:hAnsi="Verdana" w:cs="Arial"/>
        </w:rPr>
      </w:pPr>
    </w:p>
    <w:p w14:paraId="2A99F678" w14:textId="202F02D0" w:rsidR="0053439C" w:rsidRPr="00D94A0F" w:rsidRDefault="00D608F2" w:rsidP="00CE01E6">
      <w:pPr>
        <w:spacing w:line="264" w:lineRule="auto"/>
        <w:rPr>
          <w:rFonts w:ascii="Verdana" w:hAnsi="Verdana" w:cs="Arial"/>
          <w:b/>
          <w:bCs/>
          <w:sz w:val="16"/>
          <w:szCs w:val="16"/>
          <w:lang w:val="en-GB"/>
        </w:rPr>
      </w:pPr>
      <w:r w:rsidRPr="005C1570">
        <w:rPr>
          <w:rFonts w:ascii="Verdana" w:hAnsi="Verdana" w:cs="Arial"/>
        </w:rPr>
        <w:t xml:space="preserve">For more information, visit </w:t>
      </w:r>
      <w:hyperlink r:id="rId8" w:history="1">
        <w:r w:rsidR="00CB5CEC" w:rsidRPr="005C1570">
          <w:rPr>
            <w:rFonts w:ascii="Verdana" w:hAnsi="Verdana" w:cs="Arial"/>
            <w:color w:val="0000FF"/>
            <w:sz w:val="18"/>
            <w:szCs w:val="18"/>
            <w:u w:val="single"/>
            <w:lang w:val="en-GB"/>
          </w:rPr>
          <w:t>www.imadairyfood.com</w:t>
        </w:r>
      </w:hyperlink>
      <w:r w:rsidRPr="005C1570">
        <w:rPr>
          <w:rFonts w:ascii="Verdana" w:hAnsi="Verdana" w:cs="Arial"/>
          <w:sz w:val="18"/>
          <w:szCs w:val="18"/>
          <w:lang w:val="en-GB"/>
        </w:rPr>
        <w:t>.</w:t>
      </w:r>
    </w:p>
    <w:sectPr w:rsidR="0053439C" w:rsidRPr="00D94A0F" w:rsidSect="00BE2FD7"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552" w:right="1418" w:bottom="851" w:left="3119" w:header="851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1461F7" w14:textId="77777777" w:rsidR="003546F3" w:rsidRPr="00807FC0" w:rsidRDefault="003546F3">
      <w:r>
        <w:separator/>
      </w:r>
    </w:p>
  </w:endnote>
  <w:endnote w:type="continuationSeparator" w:id="0">
    <w:p w14:paraId="64132295" w14:textId="77777777" w:rsidR="003546F3" w:rsidRPr="00807FC0" w:rsidRDefault="003546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vant Garde">
    <w:altName w:val="Century Gothic"/>
    <w:charset w:val="00"/>
    <w:family w:val="auto"/>
    <w:pitch w:val="variable"/>
    <w:sig w:usb0="03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766ACA" w14:textId="77777777" w:rsidR="00DF64D6" w:rsidRPr="00807FC0" w:rsidRDefault="00DF64D6" w:rsidP="00EA4D8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EB9D8D" w14:textId="77777777" w:rsidR="00DF64D6" w:rsidRPr="00807FC0" w:rsidRDefault="00DF64D6" w:rsidP="00EA4D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9F2FB" w14:textId="77777777" w:rsidR="00DF64D6" w:rsidRPr="00807FC0" w:rsidRDefault="00DF64D6" w:rsidP="00EA4D89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16"/>
        <w:szCs w:val="16"/>
      </w:rPr>
    </w:pPr>
    <w:r>
      <w:rPr>
        <w:rStyle w:val="PageNumber"/>
        <w:rFonts w:ascii="Arial" w:hAnsi="Arial"/>
        <w:sz w:val="16"/>
      </w:rPr>
      <w:fldChar w:fldCharType="begin"/>
    </w:r>
    <w:r>
      <w:rPr>
        <w:rStyle w:val="PageNumber"/>
        <w:rFonts w:ascii="Arial" w:hAnsi="Arial"/>
        <w:sz w:val="16"/>
      </w:rPr>
      <w:instrText xml:space="preserve">PAGE  </w:instrText>
    </w:r>
    <w:r>
      <w:rPr>
        <w:rStyle w:val="PageNumber"/>
        <w:rFonts w:ascii="Arial" w:hAnsi="Arial"/>
        <w:sz w:val="16"/>
      </w:rPr>
      <w:fldChar w:fldCharType="separate"/>
    </w:r>
    <w:r w:rsidR="00344B50">
      <w:rPr>
        <w:rStyle w:val="PageNumber"/>
        <w:rFonts w:ascii="Arial" w:hAnsi="Arial"/>
        <w:noProof/>
        <w:sz w:val="16"/>
      </w:rPr>
      <w:t>2</w:t>
    </w:r>
    <w:r>
      <w:rPr>
        <w:rStyle w:val="PageNumber"/>
        <w:rFonts w:ascii="Arial" w:hAnsi="Arial"/>
        <w:sz w:val="16"/>
      </w:rPr>
      <w:fldChar w:fldCharType="end"/>
    </w:r>
  </w:p>
  <w:p w14:paraId="361B8FC7" w14:textId="77777777" w:rsidR="00DF64D6" w:rsidRPr="00807FC0" w:rsidRDefault="00DF64D6" w:rsidP="00EA4D8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0E7B9" w14:textId="77777777" w:rsidR="003546F3" w:rsidRPr="00807FC0" w:rsidRDefault="003546F3">
      <w:r>
        <w:separator/>
      </w:r>
    </w:p>
  </w:footnote>
  <w:footnote w:type="continuationSeparator" w:id="0">
    <w:p w14:paraId="5164ECC5" w14:textId="77777777" w:rsidR="003546F3" w:rsidRPr="00807FC0" w:rsidRDefault="003546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845C2" w14:textId="77777777" w:rsidR="00DF64D6" w:rsidRDefault="00DF64D6" w:rsidP="00EA4D89">
    <w:pPr>
      <w:pStyle w:val="Header"/>
      <w:ind w:hanging="284"/>
    </w:pPr>
  </w:p>
  <w:p w14:paraId="0CD8FE4B" w14:textId="77777777" w:rsidR="00BE2FD7" w:rsidRDefault="00BE2FD7" w:rsidP="00EA4D89">
    <w:pPr>
      <w:pStyle w:val="Header"/>
      <w:ind w:hanging="284"/>
    </w:pPr>
  </w:p>
  <w:p w14:paraId="7BA03C6A" w14:textId="77777777" w:rsidR="00BE2FD7" w:rsidRPr="00807FC0" w:rsidRDefault="00337C11" w:rsidP="00BE2FD7">
    <w:pPr>
      <w:pStyle w:val="Header"/>
    </w:pPr>
    <w:r>
      <w:rPr>
        <w:noProof/>
      </w:rPr>
      <w:drawing>
        <wp:inline distT="0" distB="0" distL="0" distR="0" wp14:anchorId="07ED1C8D" wp14:editId="2E6D109F">
          <wp:extent cx="2962275" cy="3714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3A9F0D" w14:textId="77777777" w:rsidR="00DF64D6" w:rsidRPr="00807FC0" w:rsidRDefault="00DF64D6" w:rsidP="00EA4D89">
    <w:pPr>
      <w:pStyle w:val="Header"/>
      <w:ind w:hanging="425"/>
    </w:pPr>
    <w:r>
      <w:tab/>
      <w:t xml:space="preserve">  </w:t>
    </w:r>
    <w:r>
      <w:tab/>
      <w:t xml:space="preserve"> </w:t>
    </w:r>
  </w:p>
  <w:p w14:paraId="5CF488F7" w14:textId="77777777" w:rsidR="00DF64D6" w:rsidRPr="00807FC0" w:rsidRDefault="00DF64D6" w:rsidP="00EA4D89">
    <w:pPr>
      <w:pStyle w:val="Header"/>
      <w:ind w:hanging="567"/>
    </w:pPr>
  </w:p>
  <w:p w14:paraId="2C37645E" w14:textId="77777777" w:rsidR="00DF64D6" w:rsidRPr="00807FC0" w:rsidRDefault="00DF64D6" w:rsidP="00EA4D89">
    <w:pPr>
      <w:pStyle w:val="Header"/>
      <w:ind w:hanging="567"/>
      <w:jc w:val="center"/>
    </w:pPr>
  </w:p>
  <w:p w14:paraId="64122E8E" w14:textId="77777777" w:rsidR="00DF64D6" w:rsidRPr="00807FC0" w:rsidRDefault="00DF64D6" w:rsidP="00EA4D89">
    <w:pPr>
      <w:pStyle w:val="Header"/>
      <w:ind w:hanging="42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4243A" w14:textId="77777777" w:rsidR="00DF64D6" w:rsidRPr="00807FC0" w:rsidRDefault="00337C11" w:rsidP="00EA4D89">
    <w:pPr>
      <w:pStyle w:val="Header"/>
    </w:pPr>
    <w:r>
      <w:rPr>
        <w:noProof/>
      </w:rPr>
      <w:drawing>
        <wp:inline distT="0" distB="0" distL="0" distR="0" wp14:anchorId="29237938" wp14:editId="50EE262F">
          <wp:extent cx="2952750" cy="3619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27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97A3B">
      <w:t xml:space="preserve">           </w:t>
    </w:r>
    <w:r w:rsidR="0053439C">
      <w:t xml:space="preserve">      </w:t>
    </w:r>
    <w:r w:rsidR="00A97A3B">
      <w:t xml:space="preserve">      </w:t>
    </w:r>
    <w:r w:rsidR="00DF64D6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5654D"/>
    <w:multiLevelType w:val="hybridMultilevel"/>
    <w:tmpl w:val="04407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554C6"/>
    <w:multiLevelType w:val="hybridMultilevel"/>
    <w:tmpl w:val="E4E49EBA"/>
    <w:lvl w:ilvl="0" w:tplc="F8E28B24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45589B4E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691CD30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7F0D41A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876E307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A514614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E60076A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E8E8A7EA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52085CD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BDC651A"/>
    <w:multiLevelType w:val="hybridMultilevel"/>
    <w:tmpl w:val="E482E6E0"/>
    <w:lvl w:ilvl="0" w:tplc="02861D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6A2D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6D6A4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5095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2253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AC79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0A7C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2C3E4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17AE5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10173"/>
    <w:multiLevelType w:val="hybridMultilevel"/>
    <w:tmpl w:val="9A5096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A56A7"/>
    <w:multiLevelType w:val="hybridMultilevel"/>
    <w:tmpl w:val="A51C9316"/>
    <w:lvl w:ilvl="0" w:tplc="FA1A4C4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A01420"/>
    <w:multiLevelType w:val="hybridMultilevel"/>
    <w:tmpl w:val="808CF8B0"/>
    <w:lvl w:ilvl="0" w:tplc="A346259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287E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5C6B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FAEE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847F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1E16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16D7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D215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BACDC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262A5"/>
    <w:multiLevelType w:val="hybridMultilevel"/>
    <w:tmpl w:val="400C9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51DD2"/>
    <w:multiLevelType w:val="hybridMultilevel"/>
    <w:tmpl w:val="70D28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1F438B"/>
    <w:multiLevelType w:val="hybridMultilevel"/>
    <w:tmpl w:val="931C015C"/>
    <w:lvl w:ilvl="0" w:tplc="5532E59E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847"/>
    <w:rsid w:val="00050AE9"/>
    <w:rsid w:val="00051FE9"/>
    <w:rsid w:val="000572B8"/>
    <w:rsid w:val="00070842"/>
    <w:rsid w:val="000721F0"/>
    <w:rsid w:val="0009540A"/>
    <w:rsid w:val="00095C3C"/>
    <w:rsid w:val="000E25DA"/>
    <w:rsid w:val="00101230"/>
    <w:rsid w:val="0010278C"/>
    <w:rsid w:val="00113163"/>
    <w:rsid w:val="001174EB"/>
    <w:rsid w:val="001301B4"/>
    <w:rsid w:val="001307C6"/>
    <w:rsid w:val="00137122"/>
    <w:rsid w:val="00146BE3"/>
    <w:rsid w:val="0018586B"/>
    <w:rsid w:val="00195A41"/>
    <w:rsid w:val="001D6A99"/>
    <w:rsid w:val="001E70B1"/>
    <w:rsid w:val="001F7499"/>
    <w:rsid w:val="00206BFB"/>
    <w:rsid w:val="00210919"/>
    <w:rsid w:val="002124E2"/>
    <w:rsid w:val="00216998"/>
    <w:rsid w:val="0023786D"/>
    <w:rsid w:val="002618C8"/>
    <w:rsid w:val="0027352F"/>
    <w:rsid w:val="00297FBB"/>
    <w:rsid w:val="002B27F4"/>
    <w:rsid w:val="002E02DC"/>
    <w:rsid w:val="002E66AB"/>
    <w:rsid w:val="00304A57"/>
    <w:rsid w:val="003204F2"/>
    <w:rsid w:val="00330957"/>
    <w:rsid w:val="00331C79"/>
    <w:rsid w:val="00337C11"/>
    <w:rsid w:val="00344B50"/>
    <w:rsid w:val="0034564C"/>
    <w:rsid w:val="00347339"/>
    <w:rsid w:val="0035266C"/>
    <w:rsid w:val="003546F3"/>
    <w:rsid w:val="00390A23"/>
    <w:rsid w:val="003C146D"/>
    <w:rsid w:val="00480988"/>
    <w:rsid w:val="004E475C"/>
    <w:rsid w:val="004F4870"/>
    <w:rsid w:val="004F7033"/>
    <w:rsid w:val="004F7950"/>
    <w:rsid w:val="0053439C"/>
    <w:rsid w:val="00540C79"/>
    <w:rsid w:val="00556835"/>
    <w:rsid w:val="00561DBE"/>
    <w:rsid w:val="0058047E"/>
    <w:rsid w:val="005A1CD2"/>
    <w:rsid w:val="005B3098"/>
    <w:rsid w:val="005C1570"/>
    <w:rsid w:val="005C67BD"/>
    <w:rsid w:val="005D17CE"/>
    <w:rsid w:val="005E51DA"/>
    <w:rsid w:val="005F3323"/>
    <w:rsid w:val="00606FE0"/>
    <w:rsid w:val="006301BF"/>
    <w:rsid w:val="00631AC4"/>
    <w:rsid w:val="00652ABF"/>
    <w:rsid w:val="00653C91"/>
    <w:rsid w:val="006622CB"/>
    <w:rsid w:val="006663E0"/>
    <w:rsid w:val="006A6127"/>
    <w:rsid w:val="006E4F61"/>
    <w:rsid w:val="006E7791"/>
    <w:rsid w:val="00751FB9"/>
    <w:rsid w:val="00752994"/>
    <w:rsid w:val="00783C91"/>
    <w:rsid w:val="007B675B"/>
    <w:rsid w:val="007C4CD1"/>
    <w:rsid w:val="008031B7"/>
    <w:rsid w:val="00832BB5"/>
    <w:rsid w:val="00840A39"/>
    <w:rsid w:val="00844317"/>
    <w:rsid w:val="00846595"/>
    <w:rsid w:val="00887DDF"/>
    <w:rsid w:val="0089410D"/>
    <w:rsid w:val="008A096C"/>
    <w:rsid w:val="008A5A54"/>
    <w:rsid w:val="008C1C9C"/>
    <w:rsid w:val="008C76D8"/>
    <w:rsid w:val="008D3D27"/>
    <w:rsid w:val="008E45F0"/>
    <w:rsid w:val="008F3795"/>
    <w:rsid w:val="0090216D"/>
    <w:rsid w:val="00926474"/>
    <w:rsid w:val="00930BBE"/>
    <w:rsid w:val="00951191"/>
    <w:rsid w:val="00952518"/>
    <w:rsid w:val="00957310"/>
    <w:rsid w:val="00987424"/>
    <w:rsid w:val="009A251D"/>
    <w:rsid w:val="009C1E0D"/>
    <w:rsid w:val="00A04D6E"/>
    <w:rsid w:val="00A12171"/>
    <w:rsid w:val="00A13460"/>
    <w:rsid w:val="00A241EA"/>
    <w:rsid w:val="00A303FB"/>
    <w:rsid w:val="00A4111E"/>
    <w:rsid w:val="00A44E76"/>
    <w:rsid w:val="00A71581"/>
    <w:rsid w:val="00A90BB1"/>
    <w:rsid w:val="00A97A3B"/>
    <w:rsid w:val="00AC78BE"/>
    <w:rsid w:val="00AF6F9C"/>
    <w:rsid w:val="00B04DEA"/>
    <w:rsid w:val="00B21AA1"/>
    <w:rsid w:val="00B46C4A"/>
    <w:rsid w:val="00B528CB"/>
    <w:rsid w:val="00B61736"/>
    <w:rsid w:val="00B713A2"/>
    <w:rsid w:val="00BA0F74"/>
    <w:rsid w:val="00BA4CDA"/>
    <w:rsid w:val="00BD781A"/>
    <w:rsid w:val="00BD7903"/>
    <w:rsid w:val="00BE2FD7"/>
    <w:rsid w:val="00BE75F6"/>
    <w:rsid w:val="00BF3030"/>
    <w:rsid w:val="00C140D6"/>
    <w:rsid w:val="00C2315B"/>
    <w:rsid w:val="00C6529E"/>
    <w:rsid w:val="00C76B6B"/>
    <w:rsid w:val="00C83FE9"/>
    <w:rsid w:val="00CB2229"/>
    <w:rsid w:val="00CB5CEC"/>
    <w:rsid w:val="00CE01E6"/>
    <w:rsid w:val="00CE3D70"/>
    <w:rsid w:val="00CE7AB4"/>
    <w:rsid w:val="00D1510D"/>
    <w:rsid w:val="00D50E15"/>
    <w:rsid w:val="00D52B47"/>
    <w:rsid w:val="00D608F2"/>
    <w:rsid w:val="00D70F5B"/>
    <w:rsid w:val="00D80DE1"/>
    <w:rsid w:val="00D91E6B"/>
    <w:rsid w:val="00D93506"/>
    <w:rsid w:val="00D94A0F"/>
    <w:rsid w:val="00DB2A4D"/>
    <w:rsid w:val="00DE5582"/>
    <w:rsid w:val="00DF64D6"/>
    <w:rsid w:val="00E001B4"/>
    <w:rsid w:val="00E34847"/>
    <w:rsid w:val="00E3490D"/>
    <w:rsid w:val="00E408ED"/>
    <w:rsid w:val="00E64957"/>
    <w:rsid w:val="00E77DDB"/>
    <w:rsid w:val="00E86915"/>
    <w:rsid w:val="00E87688"/>
    <w:rsid w:val="00EA4D89"/>
    <w:rsid w:val="00EA5F6E"/>
    <w:rsid w:val="00EC2C5F"/>
    <w:rsid w:val="00EC395E"/>
    <w:rsid w:val="00EE2252"/>
    <w:rsid w:val="00EE2D27"/>
    <w:rsid w:val="00F1391F"/>
    <w:rsid w:val="00F40686"/>
    <w:rsid w:val="00F42B83"/>
    <w:rsid w:val="00F459EB"/>
    <w:rsid w:val="00F60515"/>
    <w:rsid w:val="00FA411C"/>
    <w:rsid w:val="00FB12A4"/>
    <w:rsid w:val="00FB5B4C"/>
    <w:rsid w:val="00FC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AFCABC9"/>
  <w15:chartTrackingRefBased/>
  <w15:docId w15:val="{42C25CB2-8775-4E63-A086-96AAF1EA4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vant Garde" w:hAnsi="Avant Garde"/>
      <w:lang w:val="en-US" w:eastAsia="de-DE"/>
    </w:rPr>
  </w:style>
  <w:style w:type="paragraph" w:styleId="Heading1">
    <w:name w:val="heading 1"/>
    <w:basedOn w:val="Normal"/>
    <w:next w:val="Normal"/>
    <w:qFormat/>
    <w:pPr>
      <w:keepNext/>
      <w:spacing w:line="360" w:lineRule="atLeast"/>
      <w:ind w:right="40"/>
      <w:outlineLvl w:val="0"/>
    </w:pPr>
    <w:rPr>
      <w:rFonts w:ascii="Helvetica" w:eastAsia="Times New Roman" w:hAnsi="Helvetica"/>
      <w:b/>
      <w:sz w:val="28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Helvetica" w:eastAsia="Times New Roman" w:hAnsi="Helvetica"/>
      <w:b/>
      <w:sz w:val="16"/>
    </w:rPr>
  </w:style>
  <w:style w:type="paragraph" w:styleId="Heading3">
    <w:name w:val="heading 3"/>
    <w:basedOn w:val="Normal"/>
    <w:next w:val="Normal"/>
    <w:qFormat/>
    <w:pPr>
      <w:keepNext/>
      <w:spacing w:line="360" w:lineRule="atLeast"/>
      <w:ind w:right="40"/>
      <w:outlineLvl w:val="2"/>
    </w:pPr>
    <w:rPr>
      <w:rFonts w:ascii="Helvetica" w:eastAsia="Times New Roman" w:hAnsi="Helvetica"/>
      <w:b/>
      <w:sz w:val="24"/>
    </w:rPr>
  </w:style>
  <w:style w:type="paragraph" w:styleId="Heading4">
    <w:name w:val="heading 4"/>
    <w:basedOn w:val="Normal"/>
    <w:next w:val="Normal"/>
    <w:qFormat/>
    <w:pPr>
      <w:keepNext/>
      <w:spacing w:after="120" w:line="360" w:lineRule="atLeast"/>
      <w:outlineLvl w:val="3"/>
    </w:pPr>
    <w:rPr>
      <w:rFonts w:ascii="Helvetica" w:hAnsi="Helvetica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tLeast"/>
    </w:pPr>
    <w:rPr>
      <w:rFonts w:ascii="Helvetica" w:eastAsia="Times New Roman" w:hAnsi="Helvetica"/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pPr>
      <w:spacing w:line="360" w:lineRule="auto"/>
      <w:ind w:left="1701"/>
    </w:pPr>
    <w:rPr>
      <w:sz w:val="24"/>
    </w:rPr>
  </w:style>
  <w:style w:type="paragraph" w:styleId="BodyText2">
    <w:name w:val="Body Text 2"/>
    <w:basedOn w:val="Normal"/>
    <w:pPr>
      <w:spacing w:line="360" w:lineRule="atLeast"/>
      <w:ind w:right="40"/>
    </w:pPr>
    <w:rPr>
      <w:rFonts w:ascii="Helvetica" w:eastAsia="Times New Roman" w:hAnsi="Helvetica"/>
      <w:sz w:val="24"/>
    </w:rPr>
  </w:style>
  <w:style w:type="paragraph" w:styleId="BodyText3">
    <w:name w:val="Body Text 3"/>
    <w:basedOn w:val="Normal"/>
    <w:rPr>
      <w:rFonts w:ascii="Helvetica" w:eastAsia="Times New Roman" w:hAnsi="Helvetica"/>
      <w:b/>
    </w:rPr>
  </w:style>
  <w:style w:type="paragraph" w:styleId="BlockText">
    <w:name w:val="Block Text"/>
    <w:basedOn w:val="Normal"/>
    <w:pPr>
      <w:spacing w:after="120" w:line="360" w:lineRule="atLeast"/>
      <w:ind w:left="142" w:right="-286"/>
    </w:pPr>
    <w:rPr>
      <w:rFonts w:ascii="Helvetica" w:hAnsi="Helvetica"/>
      <w:sz w:val="24"/>
    </w:rPr>
  </w:style>
  <w:style w:type="character" w:styleId="Hyperlink">
    <w:name w:val="Hyperlink"/>
    <w:rsid w:val="00B914CC"/>
    <w:rPr>
      <w:color w:val="0000FF"/>
      <w:u w:val="single"/>
      <w:lang w:val="en-US"/>
    </w:rPr>
  </w:style>
  <w:style w:type="character" w:styleId="PageNumber">
    <w:name w:val="page number"/>
    <w:basedOn w:val="DefaultParagraphFont"/>
    <w:rsid w:val="00AC6D98"/>
  </w:style>
  <w:style w:type="character" w:styleId="Strong">
    <w:name w:val="Strong"/>
    <w:qFormat/>
    <w:rsid w:val="00AC6D98"/>
    <w:rPr>
      <w:b/>
      <w:bCs/>
      <w:lang w:val="en-US"/>
    </w:rPr>
  </w:style>
  <w:style w:type="character" w:customStyle="1" w:styleId="BesuchterHyperlink">
    <w:name w:val="BesuchterHyperlink"/>
    <w:rsid w:val="00AC6D98"/>
    <w:rPr>
      <w:color w:val="800080"/>
      <w:u w:val="single"/>
      <w:lang w:val="en-US"/>
    </w:rPr>
  </w:style>
  <w:style w:type="paragraph" w:styleId="BalloonText">
    <w:name w:val="Balloon Text"/>
    <w:basedOn w:val="Normal"/>
    <w:semiHidden/>
    <w:rsid w:val="00AD3D73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rsid w:val="002B5B0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DocumentMap">
    <w:name w:val="Document Map"/>
    <w:basedOn w:val="Normal"/>
    <w:semiHidden/>
    <w:rsid w:val="00E906B8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982CB2"/>
    <w:rPr>
      <w:sz w:val="16"/>
      <w:szCs w:val="16"/>
      <w:lang w:val="en-US"/>
    </w:rPr>
  </w:style>
  <w:style w:type="paragraph" w:styleId="CommentText">
    <w:name w:val="annotation text"/>
    <w:basedOn w:val="Normal"/>
    <w:semiHidden/>
    <w:rsid w:val="00982CB2"/>
  </w:style>
  <w:style w:type="paragraph" w:styleId="CommentSubject">
    <w:name w:val="annotation subject"/>
    <w:basedOn w:val="CommentText"/>
    <w:next w:val="CommentText"/>
    <w:semiHidden/>
    <w:rsid w:val="00982CB2"/>
    <w:rPr>
      <w:b/>
      <w:bCs/>
    </w:rPr>
  </w:style>
  <w:style w:type="paragraph" w:styleId="FootnoteText">
    <w:name w:val="footnote text"/>
    <w:basedOn w:val="Normal"/>
    <w:link w:val="FootnoteTextChar"/>
    <w:rsid w:val="00560CAE"/>
    <w:rPr>
      <w:lang w:eastAsia="x-none"/>
    </w:rPr>
  </w:style>
  <w:style w:type="character" w:customStyle="1" w:styleId="FootnoteTextChar">
    <w:name w:val="Footnote Text Char"/>
    <w:link w:val="FootnoteText"/>
    <w:rsid w:val="00560CAE"/>
    <w:rPr>
      <w:rFonts w:ascii="Avant Garde" w:hAnsi="Avant Garde"/>
      <w:lang w:val="en-US"/>
    </w:rPr>
  </w:style>
  <w:style w:type="character" w:styleId="FootnoteReference">
    <w:name w:val="footnote reference"/>
    <w:rsid w:val="00560CAE"/>
    <w:rPr>
      <w:vertAlign w:val="superscript"/>
      <w:lang w:val="en-US"/>
    </w:rPr>
  </w:style>
  <w:style w:type="paragraph" w:styleId="EndnoteText">
    <w:name w:val="endnote text"/>
    <w:basedOn w:val="Normal"/>
    <w:link w:val="EndnoteTextChar"/>
    <w:rsid w:val="00560CAE"/>
    <w:rPr>
      <w:lang w:eastAsia="x-none"/>
    </w:rPr>
  </w:style>
  <w:style w:type="character" w:customStyle="1" w:styleId="EndnoteTextChar">
    <w:name w:val="Endnote Text Char"/>
    <w:link w:val="EndnoteText"/>
    <w:rsid w:val="00560CAE"/>
    <w:rPr>
      <w:rFonts w:ascii="Avant Garde" w:hAnsi="Avant Garde"/>
      <w:lang w:val="en-US"/>
    </w:rPr>
  </w:style>
  <w:style w:type="character" w:styleId="EndnoteReference">
    <w:name w:val="endnote reference"/>
    <w:rsid w:val="00560CAE"/>
    <w:rPr>
      <w:vertAlign w:val="superscript"/>
      <w:lang w:val="en-US"/>
    </w:rPr>
  </w:style>
  <w:style w:type="paragraph" w:styleId="Revision">
    <w:name w:val="Revision"/>
    <w:hidden/>
    <w:uiPriority w:val="99"/>
    <w:semiHidden/>
    <w:rsid w:val="00560CAE"/>
    <w:rPr>
      <w:rFonts w:ascii="Avant Garde" w:hAnsi="Avant Garde"/>
      <w:lang w:val="en-US" w:eastAsia="de-DE"/>
    </w:rPr>
  </w:style>
  <w:style w:type="character" w:customStyle="1" w:styleId="HeaderChar">
    <w:name w:val="Header Char"/>
    <w:link w:val="Header"/>
    <w:uiPriority w:val="99"/>
    <w:rsid w:val="00561DBE"/>
    <w:rPr>
      <w:rFonts w:ascii="Avant Garde" w:hAnsi="Avant Garde"/>
      <w:lang w:val="en-US"/>
    </w:rPr>
  </w:style>
  <w:style w:type="character" w:styleId="UnresolvedMention">
    <w:name w:val="Unresolved Mention"/>
    <w:uiPriority w:val="99"/>
    <w:semiHidden/>
    <w:unhideWhenUsed/>
    <w:rsid w:val="00D80DE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C1570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AF6F9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AF6F9C"/>
    <w:rPr>
      <w:rFonts w:ascii="Calibri" w:eastAsiaTheme="minorHAnsi" w:hAnsi="Calibri" w:cstheme="minorBidi"/>
      <w:sz w:val="22"/>
      <w:szCs w:val="21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9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madairyfood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274784-8275-4894-8E0A-C01CED9E7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513</Words>
  <Characters>3117</Characters>
  <Application>Microsoft Office Word</Application>
  <DocSecurity>4</DocSecurity>
  <Lines>25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Rob</vt:lpstr>
      <vt:lpstr>Rob</vt:lpstr>
      <vt:lpstr>Rob</vt:lpstr>
    </vt:vector>
  </TitlesOfParts>
  <Company>Microsoft</Company>
  <LinksUpToDate>false</LinksUpToDate>
  <CharactersWithSpaces>3623</CharactersWithSpaces>
  <SharedDoc>false</SharedDoc>
  <HLinks>
    <vt:vector size="6" baseType="variant">
      <vt:variant>
        <vt:i4>5701708</vt:i4>
      </vt:variant>
      <vt:variant>
        <vt:i4>0</vt:i4>
      </vt:variant>
      <vt:variant>
        <vt:i4>0</vt:i4>
      </vt:variant>
      <vt:variant>
        <vt:i4>5</vt:i4>
      </vt:variant>
      <vt:variant>
        <vt:lpwstr>http://www.imadairyfood.com/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</dc:title>
  <dc:subject/>
  <dc:creator>E-Financial-Translations</dc:creator>
  <cp:keywords/>
  <cp:lastModifiedBy>Christopher Dale</cp:lastModifiedBy>
  <cp:revision>2</cp:revision>
  <cp:lastPrinted>2020-08-12T12:02:00Z</cp:lastPrinted>
  <dcterms:created xsi:type="dcterms:W3CDTF">2022-11-08T18:03:00Z</dcterms:created>
  <dcterms:modified xsi:type="dcterms:W3CDTF">2022-11-08T18:03:00Z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000800f4000000000000010250500207f7000400038000</vt:lpwstr>
  </property>
</Properties>
</file>