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EC01D" w14:textId="3267F723" w:rsidR="005D661E" w:rsidRDefault="002E6A1B" w:rsidP="00581D30">
      <w:pPr>
        <w:pStyle w:val="Heading1"/>
        <w:rPr>
          <w:noProof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7EF3299F" wp14:editId="526C70C2">
                <wp:simplePos x="0" y="0"/>
                <wp:positionH relativeFrom="column">
                  <wp:posOffset>-578167</wp:posOffset>
                </wp:positionH>
                <wp:positionV relativeFrom="paragraph">
                  <wp:posOffset>450850</wp:posOffset>
                </wp:positionV>
                <wp:extent cx="6821170" cy="0"/>
                <wp:effectExtent l="0" t="0" r="36830" b="57150"/>
                <wp:wrapNone/>
                <wp:docPr id="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0F8E61A" id="Straight Connector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5.5pt,35.5pt" to="491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" strokecolor="#7f7f7f [1612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92DFF" wp14:editId="457C5EF6">
                <wp:simplePos x="0" y="0"/>
                <wp:positionH relativeFrom="column">
                  <wp:posOffset>-590550</wp:posOffset>
                </wp:positionH>
                <wp:positionV relativeFrom="paragraph">
                  <wp:posOffset>0</wp:posOffset>
                </wp:positionV>
                <wp:extent cx="3086100" cy="5207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049F" w14:textId="77777777" w:rsidR="005D661E" w:rsidRDefault="005D661E" w:rsidP="005D661E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8092D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6.5pt;margin-top:0;width:243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" filled="f" stroked="f">
                <v:textbox>
                  <w:txbxContent>
                    <w:p w14:paraId="618A049F" w14:textId="77777777" w:rsidR="005D661E" w:rsidRDefault="005D661E" w:rsidP="005D661E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F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1877E" wp14:editId="5980D37A">
                <wp:simplePos x="0" y="0"/>
                <wp:positionH relativeFrom="column">
                  <wp:posOffset>-495300</wp:posOffset>
                </wp:positionH>
                <wp:positionV relativeFrom="paragraph">
                  <wp:posOffset>445135</wp:posOffset>
                </wp:positionV>
                <wp:extent cx="1110615" cy="6089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6616A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01A40AA9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0D399F48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76A0553C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7FF2E075" w14:textId="77777777" w:rsidR="005D661E" w:rsidRDefault="005D661E" w:rsidP="005D66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631877E" id="Text Box 2" o:spid="_x0000_s1027" type="#_x0000_t202" style="position:absolute;margin-left:-39pt;margin-top:35.05pt;width:87.45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" filled="f" stroked="f">
                <v:textbox>
                  <w:txbxContent>
                    <w:p w14:paraId="7C16616A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01A40AA9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0D399F48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76A0553C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7FF2E075" w14:textId="77777777" w:rsidR="005D661E" w:rsidRDefault="005D661E" w:rsidP="005D661E">
                      <w:pPr>
                        <w:spacing w:after="0"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CEB7C" w14:textId="77777777" w:rsidR="005D661E" w:rsidRDefault="002723D4" w:rsidP="005D028C">
      <w:pPr>
        <w:tabs>
          <w:tab w:val="left" w:pos="2540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2BF980" wp14:editId="1BEB5896">
            <wp:simplePos x="0" y="0"/>
            <wp:positionH relativeFrom="column">
              <wp:posOffset>4437380</wp:posOffset>
            </wp:positionH>
            <wp:positionV relativeFrom="paragraph">
              <wp:posOffset>164465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61E">
        <w:t xml:space="preserve"> </w:t>
      </w:r>
      <w:r w:rsidR="005D661E">
        <w:rPr>
          <w:noProof/>
        </w:rPr>
        <w:t xml:space="preserve"> </w:t>
      </w:r>
      <w:r w:rsidR="005D028C">
        <w:rPr>
          <w:noProof/>
        </w:rPr>
        <w:tab/>
      </w:r>
    </w:p>
    <w:p w14:paraId="6DC2AA71" w14:textId="77777777" w:rsidR="005D661E" w:rsidRDefault="005D661E" w:rsidP="005D661E">
      <w:pPr>
        <w:tabs>
          <w:tab w:val="left" w:pos="9180"/>
        </w:tabs>
        <w:ind w:left="-720" w:right="450"/>
        <w:jc w:val="center"/>
        <w:rPr>
          <w:noProof/>
        </w:rPr>
      </w:pPr>
    </w:p>
    <w:p w14:paraId="6011AC4E" w14:textId="77777777" w:rsidR="005F7530" w:rsidRDefault="005F7530" w:rsidP="00C12CFB">
      <w:pPr>
        <w:tabs>
          <w:tab w:val="left" w:pos="360"/>
          <w:tab w:val="left" w:pos="9180"/>
        </w:tabs>
        <w:spacing w:before="240" w:after="0" w:line="264" w:lineRule="auto"/>
        <w:ind w:left="-720" w:right="446"/>
        <w:rPr>
          <w:rFonts w:ascii="Verdana" w:hAnsi="Verdana"/>
          <w:color w:val="999999"/>
          <w:sz w:val="20"/>
          <w:lang w:val="en-GB"/>
        </w:rPr>
      </w:pPr>
    </w:p>
    <w:p w14:paraId="210C24E6" w14:textId="21F14975" w:rsidR="00C12CFB" w:rsidRDefault="00C12CFB" w:rsidP="005F7530">
      <w:pPr>
        <w:tabs>
          <w:tab w:val="left" w:pos="360"/>
          <w:tab w:val="left" w:pos="9180"/>
        </w:tabs>
        <w:spacing w:after="0" w:line="264" w:lineRule="auto"/>
        <w:ind w:left="-720" w:right="446"/>
        <w:rPr>
          <w:rFonts w:ascii="Verdana" w:hAnsi="Verdana"/>
          <w:color w:val="000000"/>
          <w:sz w:val="20"/>
          <w:lang w:val="en-GB"/>
        </w:rPr>
      </w:pPr>
      <w:r w:rsidRPr="006E6CA7">
        <w:rPr>
          <w:rFonts w:ascii="Verdana" w:hAnsi="Verdana"/>
          <w:color w:val="999999"/>
          <w:sz w:val="20"/>
          <w:lang w:val="en-GB"/>
        </w:rPr>
        <w:t>client:</w:t>
      </w:r>
      <w:r>
        <w:rPr>
          <w:rFonts w:ascii="Verdana" w:hAnsi="Verdana"/>
          <w:color w:val="000000"/>
          <w:sz w:val="20"/>
          <w:lang w:val="en-GB"/>
        </w:rPr>
        <w:tab/>
      </w:r>
      <w:proofErr w:type="spellStart"/>
      <w:r w:rsidR="00976D5D">
        <w:rPr>
          <w:rFonts w:ascii="Verdana" w:hAnsi="Verdana"/>
          <w:b/>
          <w:color w:val="000000"/>
          <w:sz w:val="20"/>
          <w:lang w:val="en-GB"/>
        </w:rPr>
        <w:t>Maruho</w:t>
      </w:r>
      <w:proofErr w:type="spellEnd"/>
      <w:r w:rsidR="00976D5D">
        <w:rPr>
          <w:rFonts w:ascii="Verdana" w:hAnsi="Verdana"/>
          <w:b/>
          <w:color w:val="000000"/>
          <w:sz w:val="20"/>
          <w:lang w:val="en-GB"/>
        </w:rPr>
        <w:t xml:space="preserve"> </w:t>
      </w:r>
      <w:r w:rsidR="007323F3">
        <w:rPr>
          <w:rFonts w:ascii="Verdana" w:hAnsi="Verdana"/>
          <w:b/>
          <w:color w:val="000000"/>
          <w:sz w:val="20"/>
          <w:lang w:val="en-GB"/>
        </w:rPr>
        <w:t>Machinery Solutions</w:t>
      </w:r>
    </w:p>
    <w:p w14:paraId="69F048FE" w14:textId="77777777" w:rsidR="00C12CFB" w:rsidRPr="00862EFE" w:rsidRDefault="00C12CFB" w:rsidP="00C12CFB">
      <w:pPr>
        <w:tabs>
          <w:tab w:val="left" w:pos="360"/>
          <w:tab w:val="left" w:pos="9180"/>
        </w:tabs>
        <w:spacing w:before="120" w:after="0" w:line="264" w:lineRule="auto"/>
        <w:ind w:left="-720" w:right="446"/>
        <w:rPr>
          <w:rFonts w:ascii="Verdana" w:hAnsi="Verdana"/>
          <w:color w:val="000000"/>
          <w:sz w:val="20"/>
          <w:szCs w:val="20"/>
        </w:rPr>
      </w:pPr>
      <w:r w:rsidRPr="006E6CA7">
        <w:rPr>
          <w:rFonts w:ascii="Verdana" w:hAnsi="Verdana"/>
          <w:color w:val="999999"/>
          <w:sz w:val="20"/>
        </w:rPr>
        <w:t>contact:</w:t>
      </w:r>
      <w:r w:rsidRPr="006E6CA7">
        <w:rPr>
          <w:rFonts w:ascii="Verdana" w:hAnsi="Verdana"/>
          <w:color w:val="000000"/>
          <w:sz w:val="20"/>
        </w:rPr>
        <w:tab/>
      </w:r>
      <w:r w:rsidRPr="00862EFE">
        <w:rPr>
          <w:rFonts w:ascii="Verdana" w:hAnsi="Verdana"/>
          <w:color w:val="000000"/>
          <w:sz w:val="20"/>
          <w:szCs w:val="20"/>
        </w:rPr>
        <w:t>Christopher Dale</w:t>
      </w:r>
    </w:p>
    <w:p w14:paraId="422D3661" w14:textId="77777777" w:rsidR="00C12CFB" w:rsidRPr="00862EFE" w:rsidRDefault="00C12CFB" w:rsidP="00C12CFB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sz w:val="20"/>
          <w:szCs w:val="20"/>
        </w:rPr>
      </w:pPr>
      <w:r w:rsidRPr="00862EFE">
        <w:rPr>
          <w:rFonts w:ascii="Verdana" w:hAnsi="Verdana"/>
          <w:color w:val="999999"/>
          <w:sz w:val="20"/>
          <w:szCs w:val="20"/>
        </w:rPr>
        <w:tab/>
      </w:r>
      <w:r w:rsidRPr="00862EFE">
        <w:rPr>
          <w:rFonts w:ascii="Verdana" w:hAnsi="Verdana"/>
          <w:sz w:val="20"/>
          <w:szCs w:val="20"/>
        </w:rPr>
        <w:t>Turchette Agency</w:t>
      </w:r>
    </w:p>
    <w:p w14:paraId="5B8BF59D" w14:textId="77777777" w:rsidR="00C12CFB" w:rsidRPr="00862EFE" w:rsidRDefault="00C12CFB" w:rsidP="00C12CFB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color w:val="000000"/>
          <w:sz w:val="20"/>
          <w:szCs w:val="20"/>
        </w:rPr>
      </w:pPr>
      <w:r w:rsidRPr="00862EFE">
        <w:rPr>
          <w:rFonts w:ascii="Verdana" w:hAnsi="Verdana"/>
          <w:color w:val="000000"/>
          <w:sz w:val="20"/>
          <w:szCs w:val="20"/>
        </w:rPr>
        <w:tab/>
        <w:t xml:space="preserve">(973) 227-8080 ext. </w:t>
      </w:r>
      <w:r w:rsidR="009F4AC6">
        <w:rPr>
          <w:rFonts w:ascii="Verdana" w:hAnsi="Verdana"/>
          <w:color w:val="000000"/>
          <w:sz w:val="20"/>
          <w:szCs w:val="20"/>
        </w:rPr>
        <w:t>1</w:t>
      </w:r>
      <w:r w:rsidRPr="00862EFE">
        <w:rPr>
          <w:rFonts w:ascii="Verdana" w:hAnsi="Verdana"/>
          <w:color w:val="000000"/>
          <w:sz w:val="20"/>
          <w:szCs w:val="20"/>
        </w:rPr>
        <w:t>16</w:t>
      </w:r>
    </w:p>
    <w:p w14:paraId="235A61BA" w14:textId="77777777" w:rsidR="00C12CFB" w:rsidRPr="00862EFE" w:rsidRDefault="00C12CFB" w:rsidP="00C12CFB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hAnsi="Verdana"/>
          <w:sz w:val="20"/>
          <w:szCs w:val="20"/>
        </w:rPr>
      </w:pPr>
      <w:r w:rsidRPr="00862EFE">
        <w:rPr>
          <w:rFonts w:ascii="Verdana" w:hAnsi="Verdana"/>
          <w:color w:val="000000"/>
          <w:sz w:val="20"/>
          <w:szCs w:val="20"/>
        </w:rPr>
        <w:tab/>
      </w:r>
      <w:hyperlink r:id="rId7" w:history="1">
        <w:r w:rsidRPr="00862EFE">
          <w:rPr>
            <w:rStyle w:val="Hyperlink"/>
            <w:rFonts w:ascii="Verdana" w:hAnsi="Verdana"/>
            <w:sz w:val="20"/>
            <w:szCs w:val="20"/>
          </w:rPr>
          <w:t>cdale@turchette.com</w:t>
        </w:r>
      </w:hyperlink>
    </w:p>
    <w:p w14:paraId="5D63E04E" w14:textId="77777777" w:rsidR="00C12CFB" w:rsidRPr="0010291E" w:rsidRDefault="0025743D" w:rsidP="0025743D">
      <w:pPr>
        <w:tabs>
          <w:tab w:val="left" w:pos="360"/>
          <w:tab w:val="left" w:pos="9180"/>
        </w:tabs>
        <w:spacing w:line="360" w:lineRule="auto"/>
        <w:ind w:left="2880" w:right="446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ab/>
      </w:r>
      <w:r>
        <w:rPr>
          <w:rFonts w:ascii="Verdana" w:hAnsi="Verdana"/>
          <w:sz w:val="20"/>
          <w:szCs w:val="32"/>
        </w:rPr>
        <w:tab/>
      </w:r>
    </w:p>
    <w:p w14:paraId="5BA0F1F7" w14:textId="75C29424" w:rsidR="002723D4" w:rsidRPr="00F42E9E" w:rsidRDefault="00CF67F3" w:rsidP="00CF67F3">
      <w:pPr>
        <w:spacing w:after="0" w:line="264" w:lineRule="auto"/>
        <w:jc w:val="center"/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 xml:space="preserve">Blister Machinery Supplier </w:t>
      </w:r>
      <w:r w:rsidR="00877A15"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M</w:t>
      </w:r>
      <w:r w:rsidR="007323F3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>MS</w:t>
      </w:r>
      <w:r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 xml:space="preserve"> Appoints New General Manager, and Adds Business Development Executive</w:t>
      </w:r>
      <w:r w:rsidR="00926A80" w:rsidRPr="00F42E9E">
        <w:rPr>
          <w:rFonts w:ascii="Verdana" w:hAnsi="Verdana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793DA7D5" w14:textId="77777777" w:rsidR="00C12CFB" w:rsidRDefault="00C12CFB" w:rsidP="005D028C">
      <w:pPr>
        <w:spacing w:after="0" w:line="360" w:lineRule="auto"/>
        <w:jc w:val="center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36514B20" w14:textId="77777777" w:rsidR="00C854E3" w:rsidRDefault="00C854E3" w:rsidP="00C854E3">
      <w:pPr>
        <w:spacing w:after="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en-GB"/>
        </w:rPr>
      </w:pPr>
      <w:r w:rsidRPr="00C854E3"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en-GB"/>
        </w:rPr>
        <w:t xml:space="preserve">Longstanding industry executives Tomoki Kishi promoted to GM role; </w:t>
      </w:r>
    </w:p>
    <w:p w14:paraId="743F279E" w14:textId="34FFD400" w:rsidR="00C854E3" w:rsidRPr="00C854E3" w:rsidRDefault="00C854E3" w:rsidP="00C854E3">
      <w:pPr>
        <w:spacing w:after="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en-GB"/>
        </w:rPr>
      </w:pPr>
      <w:r w:rsidRPr="00C854E3"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en-GB"/>
        </w:rPr>
        <w:t xml:space="preserve">Joel Thielen joins </w:t>
      </w:r>
      <w:r w:rsidR="007323F3"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en-GB"/>
        </w:rPr>
        <w:t>MMS</w:t>
      </w:r>
      <w:r w:rsidRPr="00C854E3"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en-GB"/>
        </w:rPr>
        <w:t xml:space="preserve"> as Business Development Representative. </w:t>
      </w:r>
    </w:p>
    <w:p w14:paraId="25EBF860" w14:textId="77777777" w:rsidR="00926A80" w:rsidRPr="00C44A9B" w:rsidRDefault="00926A80" w:rsidP="005067C6">
      <w:pPr>
        <w:spacing w:after="120" w:line="360" w:lineRule="auto"/>
        <w:jc w:val="center"/>
        <w:rPr>
          <w:rFonts w:ascii="Verdana" w:hAnsi="Verdana" w:cs="Helvetica"/>
          <w:b/>
          <w:i/>
          <w:spacing w:val="2"/>
          <w:sz w:val="20"/>
          <w:szCs w:val="28"/>
        </w:rPr>
      </w:pPr>
    </w:p>
    <w:p w14:paraId="5C497F13" w14:textId="7A7963C4" w:rsidR="005141F6" w:rsidRDefault="003D2B86" w:rsidP="00005B0E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 w:rsidRPr="00C44A9B">
        <w:rPr>
          <w:rFonts w:ascii="Verdana" w:hAnsi="Verdana" w:cs="Helvetica" w:hint="eastAsia"/>
          <w:b/>
          <w:bCs/>
          <w:i/>
          <w:spacing w:val="-2"/>
          <w:sz w:val="20"/>
          <w:szCs w:val="20"/>
          <w:lang w:eastAsia="ja-JP"/>
        </w:rPr>
        <w:t>Erie</w:t>
      </w:r>
      <w:r w:rsidR="00976D5D" w:rsidRPr="00C44A9B">
        <w:rPr>
          <w:rFonts w:ascii="Verdana" w:hAnsi="Verdana" w:cs="Helvetica"/>
          <w:b/>
          <w:bCs/>
          <w:i/>
          <w:spacing w:val="-2"/>
          <w:sz w:val="20"/>
          <w:szCs w:val="20"/>
        </w:rPr>
        <w:t xml:space="preserve">, </w:t>
      </w:r>
      <w:r w:rsidRPr="00C44A9B">
        <w:rPr>
          <w:rFonts w:ascii="Verdana" w:hAnsi="Verdana" w:cs="Helvetica" w:hint="eastAsia"/>
          <w:b/>
          <w:bCs/>
          <w:i/>
          <w:spacing w:val="-2"/>
          <w:sz w:val="20"/>
          <w:szCs w:val="20"/>
          <w:lang w:eastAsia="ja-JP"/>
        </w:rPr>
        <w:t>CO</w:t>
      </w:r>
      <w:r w:rsidR="00865687" w:rsidRPr="00C44A9B">
        <w:rPr>
          <w:rFonts w:ascii="Verdana" w:hAnsi="Verdana" w:cs="Helvetica"/>
          <w:i/>
          <w:spacing w:val="-2"/>
          <w:sz w:val="20"/>
          <w:szCs w:val="20"/>
        </w:rPr>
        <w:t xml:space="preserve"> </w:t>
      </w:r>
      <w:r w:rsidR="00865687" w:rsidRPr="00975061">
        <w:rPr>
          <w:rFonts w:ascii="Verdana" w:hAnsi="Verdana" w:cs="Helvetica"/>
          <w:i/>
          <w:color w:val="000000" w:themeColor="text1"/>
          <w:spacing w:val="-2"/>
          <w:sz w:val="20"/>
          <w:szCs w:val="20"/>
        </w:rPr>
        <w:t>–</w:t>
      </w:r>
      <w:r w:rsidR="00F82B64" w:rsidRPr="00F42E9E">
        <w:rPr>
          <w:rFonts w:ascii="Verdana" w:hAnsi="Verdana"/>
          <w:b/>
          <w:i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="00F82B64" w:rsidRPr="00F42E9E">
        <w:rPr>
          <w:rFonts w:ascii="Verdana" w:hAnsi="Verdana"/>
          <w:b/>
          <w:color w:val="000000" w:themeColor="text1"/>
          <w:spacing w:val="-2"/>
          <w:sz w:val="20"/>
          <w:szCs w:val="20"/>
        </w:rPr>
        <w:t>Maruho</w:t>
      </w:r>
      <w:proofErr w:type="spellEnd"/>
      <w:r w:rsidR="00F82B64" w:rsidRPr="00F42E9E">
        <w:rPr>
          <w:rFonts w:ascii="Verdana" w:hAnsi="Verdana"/>
          <w:b/>
          <w:color w:val="000000" w:themeColor="text1"/>
          <w:spacing w:val="-2"/>
          <w:sz w:val="20"/>
          <w:szCs w:val="20"/>
        </w:rPr>
        <w:t xml:space="preserve"> </w:t>
      </w:r>
      <w:r w:rsidR="007323F3">
        <w:rPr>
          <w:rFonts w:ascii="Verdana" w:hAnsi="Verdana"/>
          <w:b/>
          <w:color w:val="000000" w:themeColor="text1"/>
          <w:spacing w:val="-2"/>
          <w:sz w:val="20"/>
          <w:szCs w:val="20"/>
        </w:rPr>
        <w:t>Machinery Solutions</w:t>
      </w:r>
      <w:r w:rsidR="00F82B64" w:rsidRPr="00F42E9E">
        <w:rPr>
          <w:rFonts w:ascii="Verdana" w:hAnsi="Verdana"/>
          <w:b/>
          <w:color w:val="000000" w:themeColor="text1"/>
          <w:spacing w:val="-2"/>
          <w:sz w:val="20"/>
          <w:szCs w:val="20"/>
        </w:rPr>
        <w:t xml:space="preserve"> (M</w:t>
      </w:r>
      <w:r w:rsidR="007323F3">
        <w:rPr>
          <w:rFonts w:ascii="Verdana" w:hAnsi="Verdana"/>
          <w:b/>
          <w:color w:val="000000" w:themeColor="text1"/>
          <w:spacing w:val="-2"/>
          <w:sz w:val="20"/>
          <w:szCs w:val="20"/>
        </w:rPr>
        <w:t>MS</w:t>
      </w:r>
      <w:r w:rsidR="00F82B64" w:rsidRPr="00F42E9E">
        <w:rPr>
          <w:rFonts w:ascii="Verdana" w:hAnsi="Verdana"/>
          <w:b/>
          <w:color w:val="000000" w:themeColor="text1"/>
          <w:spacing w:val="-2"/>
          <w:sz w:val="20"/>
          <w:szCs w:val="20"/>
        </w:rPr>
        <w:t xml:space="preserve">) </w:t>
      </w:r>
      <w:bookmarkStart w:id="0" w:name="_GoBack"/>
      <w:r w:rsidR="00F82B64" w:rsidRPr="007108DC">
        <w:rPr>
          <w:rFonts w:ascii="Verdana" w:hAnsi="Verdana"/>
          <w:bCs/>
          <w:color w:val="000000" w:themeColor="text1"/>
          <w:spacing w:val="-2"/>
          <w:sz w:val="20"/>
          <w:szCs w:val="20"/>
        </w:rPr>
        <w:t>–</w:t>
      </w:r>
      <w:bookmarkEnd w:id="0"/>
      <w:r w:rsidR="00F82B64" w:rsidRPr="00F42E9E">
        <w:rPr>
          <w:rFonts w:ascii="Verdana" w:hAnsi="Verdana"/>
          <w:b/>
          <w:color w:val="000000" w:themeColor="text1"/>
          <w:spacing w:val="-2"/>
          <w:sz w:val="20"/>
          <w:szCs w:val="20"/>
        </w:rPr>
        <w:t xml:space="preserve"> </w:t>
      </w:r>
      <w:r w:rsidR="00F82B64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the U.S. subsidiary of Maruho </w:t>
      </w:r>
      <w:r w:rsidR="00902955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Hatsujyo Kogyo </w:t>
      </w:r>
      <w:r w:rsidR="00F82B64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Co. Ltd, a Japanese company with subsidiaries in </w:t>
      </w:r>
      <w:r w:rsidR="00902955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Asia </w:t>
      </w:r>
      <w:r w:rsidR="00F82B64" w:rsidRPr="00F42E9E">
        <w:rPr>
          <w:rFonts w:ascii="Verdana" w:hAnsi="Verdana"/>
          <w:color w:val="000000" w:themeColor="text1"/>
          <w:spacing w:val="-2"/>
          <w:sz w:val="20"/>
          <w:szCs w:val="20"/>
        </w:rPr>
        <w:t>and the U</w:t>
      </w:r>
      <w:r w:rsidR="00091436" w:rsidRPr="00F42E9E">
        <w:rPr>
          <w:rFonts w:ascii="Verdana" w:hAnsi="Verdana"/>
          <w:color w:val="000000" w:themeColor="text1"/>
          <w:spacing w:val="-2"/>
          <w:sz w:val="20"/>
          <w:szCs w:val="20"/>
        </w:rPr>
        <w:t>.</w:t>
      </w:r>
      <w:r w:rsidR="00F82B64" w:rsidRPr="00F42E9E">
        <w:rPr>
          <w:rFonts w:ascii="Verdana" w:hAnsi="Verdana"/>
          <w:color w:val="000000" w:themeColor="text1"/>
          <w:spacing w:val="-2"/>
          <w:sz w:val="20"/>
          <w:szCs w:val="20"/>
        </w:rPr>
        <w:t>S</w:t>
      </w:r>
      <w:r w:rsidR="00091436" w:rsidRPr="00F42E9E">
        <w:rPr>
          <w:rFonts w:ascii="Verdana" w:hAnsi="Verdana"/>
          <w:color w:val="000000" w:themeColor="text1"/>
          <w:spacing w:val="-2"/>
          <w:sz w:val="20"/>
          <w:szCs w:val="20"/>
        </w:rPr>
        <w:t>.</w:t>
      </w:r>
      <w:r w:rsid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– has promoted longtime sales manager </w:t>
      </w:r>
      <w:r w:rsidR="005141F6" w:rsidRPr="005141F6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 xml:space="preserve">Tomoki Kishi </w:t>
      </w:r>
      <w:r w:rsid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to the position of </w:t>
      </w:r>
      <w:r w:rsidR="005141F6" w:rsidRPr="005141F6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>General Manager</w:t>
      </w:r>
      <w:r w:rsidR="005141F6">
        <w:rPr>
          <w:rFonts w:ascii="Verdana" w:hAnsi="Verdana"/>
          <w:color w:val="000000" w:themeColor="text1"/>
          <w:spacing w:val="-2"/>
          <w:sz w:val="20"/>
          <w:szCs w:val="20"/>
        </w:rPr>
        <w:t>. Moving forward, Mr. Kishi will over</w:t>
      </w:r>
      <w:r w:rsidR="00C64F91">
        <w:rPr>
          <w:rFonts w:ascii="Verdana" w:hAnsi="Verdana"/>
          <w:color w:val="000000" w:themeColor="text1"/>
          <w:spacing w:val="-2"/>
          <w:sz w:val="20"/>
          <w:szCs w:val="20"/>
        </w:rPr>
        <w:t>see</w:t>
      </w:r>
      <w:r w:rsid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all U.S. operations for the prominent blister packaging machinery supplier. </w:t>
      </w:r>
      <w:r w:rsidR="007323F3">
        <w:rPr>
          <w:rFonts w:ascii="Verdana" w:hAnsi="Verdana"/>
          <w:color w:val="000000" w:themeColor="text1"/>
          <w:spacing w:val="-2"/>
          <w:sz w:val="20"/>
          <w:szCs w:val="20"/>
        </w:rPr>
        <w:t>MMS</w:t>
      </w:r>
      <w:r w:rsid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also has bolstered its market outreach initiatives by adding </w:t>
      </w:r>
      <w:r w:rsidR="005141F6" w:rsidRPr="005141F6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 xml:space="preserve">Joel Thielen </w:t>
      </w:r>
      <w:r w:rsid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as a </w:t>
      </w:r>
      <w:r w:rsidR="005141F6" w:rsidRPr="005141F6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>Business Development Representative</w:t>
      </w:r>
      <w:r w:rsid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. </w:t>
      </w:r>
      <w:r w:rsidR="007D657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Both executives will be based in </w:t>
      </w:r>
      <w:r w:rsidR="007323F3">
        <w:rPr>
          <w:rFonts w:ascii="Verdana" w:hAnsi="Verdana"/>
          <w:color w:val="000000" w:themeColor="text1"/>
          <w:spacing w:val="-2"/>
          <w:sz w:val="20"/>
          <w:szCs w:val="20"/>
        </w:rPr>
        <w:t>MMS’s</w:t>
      </w:r>
      <w:r w:rsidR="007D657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Erie, Colorado location. </w:t>
      </w:r>
      <w:r w:rsid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 </w:t>
      </w:r>
    </w:p>
    <w:p w14:paraId="637D7DFC" w14:textId="77777777" w:rsidR="00CF67F3" w:rsidRDefault="00CF67F3" w:rsidP="006605A8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</w:p>
    <w:p w14:paraId="345D19F0" w14:textId="6AE1BE0A" w:rsidR="002B60D3" w:rsidRDefault="005141F6" w:rsidP="005141F6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>
        <w:rPr>
          <w:rFonts w:ascii="Verdana" w:hAnsi="Verdana"/>
          <w:color w:val="000000" w:themeColor="text1"/>
          <w:spacing w:val="-2"/>
          <w:sz w:val="20"/>
          <w:szCs w:val="20"/>
        </w:rPr>
        <w:t xml:space="preserve">Mr. Kishi brings </w:t>
      </w:r>
      <w:r w:rsidR="007D657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well over a decade of blister machinery sales experience to his new role. Most recently, he served as a sales manager </w:t>
      </w:r>
      <w:r w:rsidR="002B60D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at </w:t>
      </w:r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Maruho Machinery Solutions, a subsidiary of </w:t>
      </w:r>
      <w:proofErr w:type="spellStart"/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>Maruho</w:t>
      </w:r>
      <w:proofErr w:type="spellEnd"/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>Hatsujyo</w:t>
      </w:r>
      <w:proofErr w:type="spellEnd"/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Kogyo, where </w:t>
      </w:r>
      <w:r w:rsidR="002B60D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he </w:t>
      </w:r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>focus</w:t>
      </w:r>
      <w:r w:rsidR="002B60D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ed on expanding U.S. market share for the company’s portfolio of high-quality, cost-competitive </w:t>
      </w:r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>blister packaging equipment</w:t>
      </w:r>
      <w:r w:rsidR="002B60D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. Earlier in his career, he </w:t>
      </w:r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>worked for 13 years in</w:t>
      </w:r>
      <w:r w:rsidR="002B60D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blister packaging machinery</w:t>
      </w:r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sales</w:t>
      </w:r>
      <w:r w:rsidR="002B60D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, executing the </w:t>
      </w:r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>successful</w:t>
      </w:r>
      <w:r w:rsidR="002B60D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sales of more than </w:t>
      </w:r>
      <w:r w:rsidRPr="005141F6">
        <w:rPr>
          <w:rFonts w:ascii="Verdana" w:hAnsi="Verdana"/>
          <w:color w:val="000000" w:themeColor="text1"/>
          <w:spacing w:val="-2"/>
          <w:sz w:val="20"/>
          <w:szCs w:val="20"/>
        </w:rPr>
        <w:t>50 units to various pharmaceutical companies and consumer product manufacturers</w:t>
      </w:r>
      <w:r w:rsidR="002B60D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. </w:t>
      </w:r>
    </w:p>
    <w:p w14:paraId="36893851" w14:textId="77777777" w:rsidR="002B60D3" w:rsidRDefault="002B60D3" w:rsidP="00475E92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</w:p>
    <w:p w14:paraId="623F0C16" w14:textId="148DB8DF" w:rsidR="00475E92" w:rsidRDefault="00475E92" w:rsidP="005141F6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>
        <w:rPr>
          <w:rFonts w:ascii="Verdana" w:hAnsi="Verdana"/>
          <w:color w:val="000000" w:themeColor="text1"/>
          <w:spacing w:val="-2"/>
          <w:sz w:val="20"/>
          <w:szCs w:val="20"/>
        </w:rPr>
        <w:t xml:space="preserve">Mr. Thielen will be responsible for a wide range of day-to-day sales activities, including existing and potential customer engagement, market research, liaising with </w:t>
      </w:r>
      <w:r w:rsidR="007323F3">
        <w:rPr>
          <w:rFonts w:ascii="Verdana" w:hAnsi="Verdana"/>
          <w:color w:val="000000" w:themeColor="text1"/>
          <w:spacing w:val="-2"/>
          <w:sz w:val="20"/>
          <w:szCs w:val="20"/>
        </w:rPr>
        <w:t>MMS</w:t>
      </w:r>
      <w:r>
        <w:rPr>
          <w:rFonts w:ascii="Verdana" w:hAnsi="Verdana"/>
          <w:color w:val="000000" w:themeColor="text1"/>
          <w:spacing w:val="-2"/>
          <w:sz w:val="20"/>
          <w:szCs w:val="20"/>
        </w:rPr>
        <w:t xml:space="preserve">’s dedicated equipment engineering team, and participating in trade shows and other industry events. </w:t>
      </w:r>
    </w:p>
    <w:p w14:paraId="1C20E384" w14:textId="77777777" w:rsidR="00475E92" w:rsidRDefault="00475E92" w:rsidP="00475E92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</w:p>
    <w:p w14:paraId="2D2C3201" w14:textId="0E037204" w:rsidR="005141F6" w:rsidRPr="005141F6" w:rsidRDefault="002B60D3" w:rsidP="005141F6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>
        <w:rPr>
          <w:rFonts w:ascii="Verdana" w:hAnsi="Verdana"/>
          <w:color w:val="000000" w:themeColor="text1"/>
          <w:spacing w:val="-2"/>
          <w:sz w:val="20"/>
          <w:szCs w:val="20"/>
        </w:rPr>
        <w:lastRenderedPageBreak/>
        <w:t xml:space="preserve">“As our newest General Manager, Tomoki brings extensive experience with all </w:t>
      </w:r>
      <w:r w:rsidR="005141F6" w:rsidRPr="005141F6">
        <w:rPr>
          <w:rFonts w:ascii="Verdana" w:hAnsi="Verdana"/>
          <w:color w:val="000000" w:themeColor="text1"/>
          <w:spacing w:val="-2"/>
          <w:sz w:val="20"/>
          <w:szCs w:val="20"/>
        </w:rPr>
        <w:t>stages of the</w:t>
      </w:r>
      <w:r>
        <w:rPr>
          <w:rFonts w:ascii="Verdana" w:hAnsi="Verdana"/>
          <w:color w:val="000000" w:themeColor="text1"/>
          <w:spacing w:val="-2"/>
          <w:sz w:val="20"/>
          <w:szCs w:val="20"/>
        </w:rPr>
        <w:t xml:space="preserve"> blister packaging machinery</w:t>
      </w:r>
      <w:r w:rsidR="005141F6" w:rsidRPr="005141F6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sales process</w:t>
      </w:r>
      <w:r w:rsidR="00C64F91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–</w:t>
      </w:r>
      <w:r>
        <w:rPr>
          <w:rFonts w:ascii="Verdana" w:hAnsi="Verdana"/>
          <w:color w:val="000000" w:themeColor="text1"/>
          <w:spacing w:val="-2"/>
          <w:sz w:val="20"/>
          <w:szCs w:val="20"/>
        </w:rPr>
        <w:t xml:space="preserve"> f</w:t>
      </w:r>
      <w:r w:rsidR="005141F6" w:rsidRPr="005141F6">
        <w:rPr>
          <w:rFonts w:ascii="Verdana" w:hAnsi="Verdana"/>
          <w:color w:val="000000" w:themeColor="text1"/>
          <w:spacing w:val="-2"/>
          <w:sz w:val="20"/>
          <w:szCs w:val="20"/>
        </w:rPr>
        <w:t>rom initial consultation and product recommendation to installation and post-sales support</w:t>
      </w:r>
      <w:r w:rsidR="00C64F91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–</w:t>
      </w:r>
      <w:r>
        <w:rPr>
          <w:rFonts w:ascii="Verdana" w:hAnsi="Verdana"/>
          <w:color w:val="000000" w:themeColor="text1"/>
          <w:spacing w:val="-2"/>
          <w:sz w:val="20"/>
          <w:szCs w:val="20"/>
        </w:rPr>
        <w:t xml:space="preserve"> and has a proven track record of establishing and maintaining long-term client relationships,” </w:t>
      </w:r>
      <w:r w:rsidRPr="000B2C1B">
        <w:rPr>
          <w:rFonts w:ascii="Verdana" w:hAnsi="Verdana"/>
          <w:color w:val="000000" w:themeColor="text1"/>
          <w:spacing w:val="-2"/>
          <w:sz w:val="20"/>
          <w:szCs w:val="20"/>
        </w:rPr>
        <w:t xml:space="preserve">said </w:t>
      </w:r>
      <w:r w:rsidR="000B2C1B" w:rsidRPr="000B2C1B">
        <w:rPr>
          <w:rFonts w:ascii="Verdana" w:hAnsi="Verdana"/>
          <w:color w:val="000000" w:themeColor="text1"/>
          <w:spacing w:val="-2"/>
          <w:sz w:val="20"/>
          <w:szCs w:val="20"/>
        </w:rPr>
        <w:t>Yuji Abe</w:t>
      </w:r>
      <w:r w:rsidRPr="000B2C1B">
        <w:rPr>
          <w:rFonts w:ascii="Verdana" w:hAnsi="Verdana"/>
          <w:color w:val="000000" w:themeColor="text1"/>
          <w:spacing w:val="-2"/>
          <w:sz w:val="20"/>
          <w:szCs w:val="20"/>
        </w:rPr>
        <w:t xml:space="preserve">, </w:t>
      </w:r>
      <w:r w:rsidR="000B2C1B">
        <w:rPr>
          <w:rFonts w:ascii="Verdana" w:hAnsi="Verdana"/>
          <w:color w:val="000000" w:themeColor="text1"/>
          <w:spacing w:val="-2"/>
          <w:sz w:val="20"/>
          <w:szCs w:val="20"/>
        </w:rPr>
        <w:t>CEO</w:t>
      </w:r>
      <w:r w:rsidRPr="002B60D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for </w:t>
      </w:r>
      <w:proofErr w:type="spellStart"/>
      <w:r w:rsidR="007323F3">
        <w:rPr>
          <w:rFonts w:ascii="Verdana" w:hAnsi="Verdana"/>
          <w:color w:val="000000" w:themeColor="text1"/>
          <w:spacing w:val="-2"/>
          <w:sz w:val="20"/>
          <w:szCs w:val="20"/>
        </w:rPr>
        <w:t>Maruho</w:t>
      </w:r>
      <w:proofErr w:type="spellEnd"/>
      <w:r w:rsidR="007323F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="007323F3">
        <w:rPr>
          <w:rFonts w:ascii="Verdana" w:hAnsi="Verdana"/>
          <w:color w:val="000000" w:themeColor="text1"/>
          <w:spacing w:val="-2"/>
          <w:sz w:val="20"/>
          <w:szCs w:val="20"/>
        </w:rPr>
        <w:t>Hatsujyo</w:t>
      </w:r>
      <w:proofErr w:type="spellEnd"/>
      <w:r w:rsidR="007323F3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Group US</w:t>
      </w:r>
      <w:r>
        <w:rPr>
          <w:rFonts w:ascii="Verdana" w:hAnsi="Verdana"/>
          <w:color w:val="000000" w:themeColor="text1"/>
          <w:spacing w:val="-2"/>
          <w:sz w:val="20"/>
          <w:szCs w:val="20"/>
        </w:rPr>
        <w:t xml:space="preserve">. </w:t>
      </w:r>
      <w:r w:rsidR="005067C6">
        <w:rPr>
          <w:rFonts w:ascii="Verdana" w:hAnsi="Verdana"/>
          <w:color w:val="000000" w:themeColor="text1"/>
          <w:spacing w:val="-2"/>
          <w:sz w:val="20"/>
          <w:szCs w:val="20"/>
        </w:rPr>
        <w:t>“Meanwhile, Joel will make a terrific addition to our growing sales force as we continue to gain market prominence in North America.”</w:t>
      </w:r>
    </w:p>
    <w:p w14:paraId="431A622F" w14:textId="77777777" w:rsidR="005141F6" w:rsidRPr="005141F6" w:rsidRDefault="005141F6" w:rsidP="00374C38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</w:p>
    <w:p w14:paraId="2138EEBA" w14:textId="047C388F" w:rsidR="00B403BD" w:rsidRPr="00F42E9E" w:rsidRDefault="005067C6" w:rsidP="00005B0E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>
        <w:rPr>
          <w:rFonts w:ascii="Verdana" w:hAnsi="Verdana"/>
          <w:color w:val="000000" w:themeColor="text1"/>
          <w:spacing w:val="-2"/>
          <w:sz w:val="20"/>
          <w:szCs w:val="20"/>
        </w:rPr>
        <w:t>Among the latest M</w:t>
      </w:r>
      <w:r w:rsidR="007323F3">
        <w:rPr>
          <w:rFonts w:ascii="Verdana" w:hAnsi="Verdana"/>
          <w:color w:val="000000" w:themeColor="text1"/>
          <w:spacing w:val="-2"/>
          <w:sz w:val="20"/>
          <w:szCs w:val="20"/>
        </w:rPr>
        <w:t>MS</w:t>
      </w:r>
      <w:r>
        <w:rPr>
          <w:rFonts w:ascii="Verdana" w:hAnsi="Verdana"/>
          <w:color w:val="000000" w:themeColor="text1"/>
          <w:spacing w:val="-2"/>
          <w:sz w:val="20"/>
          <w:szCs w:val="20"/>
        </w:rPr>
        <w:t xml:space="preserve"> machines that Mr. Tomoki and Mr. Thielen will promote is t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he </w:t>
      </w:r>
      <w:r w:rsidR="00B403BD" w:rsidRPr="00F42E9E">
        <w:rPr>
          <w:rFonts w:ascii="Verdana" w:hAnsi="Verdana"/>
          <w:b/>
          <w:bCs/>
          <w:color w:val="000000" w:themeColor="text1"/>
          <w:spacing w:val="-2"/>
          <w:sz w:val="20"/>
          <w:szCs w:val="20"/>
        </w:rPr>
        <w:t>Eagle-LP</w:t>
      </w:r>
      <w:r>
        <w:rPr>
          <w:rFonts w:ascii="Verdana" w:hAnsi="Verdana"/>
          <w:color w:val="000000" w:themeColor="text1"/>
          <w:spacing w:val="-2"/>
          <w:sz w:val="20"/>
          <w:szCs w:val="20"/>
        </w:rPr>
        <w:t xml:space="preserve">. Short 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>“Lab Pack</w:t>
      </w:r>
      <w:r>
        <w:rPr>
          <w:rFonts w:ascii="Verdana" w:hAnsi="Verdana"/>
          <w:color w:val="000000" w:themeColor="text1"/>
          <w:spacing w:val="-2"/>
          <w:sz w:val="20"/>
          <w:szCs w:val="20"/>
        </w:rPr>
        <w:t>,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>”</w:t>
      </w:r>
      <w:r>
        <w:rPr>
          <w:rFonts w:ascii="Verdana" w:hAnsi="Verdana"/>
          <w:color w:val="000000" w:themeColor="text1"/>
          <w:spacing w:val="-2"/>
          <w:sz w:val="20"/>
          <w:szCs w:val="20"/>
        </w:rPr>
        <w:t xml:space="preserve"> the unit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joins the company’s extensive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blister packaging 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>equipment family as a reliable, cost-effective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solution for </w:t>
      </w:r>
      <w:r w:rsidR="002E03C9">
        <w:rPr>
          <w:rFonts w:ascii="Verdana" w:hAnsi="Verdana"/>
          <w:color w:val="000000" w:themeColor="text1"/>
          <w:spacing w:val="-2"/>
          <w:sz w:val="20"/>
          <w:szCs w:val="20"/>
        </w:rPr>
        <w:t xml:space="preserve">various concepting and 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>development stages</w:t>
      </w:r>
      <w:r w:rsidR="008336A5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and 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initial small-batch production. </w:t>
      </w:r>
    </w:p>
    <w:p w14:paraId="4641566F" w14:textId="4AADDFA5" w:rsidR="00865687" w:rsidRPr="00F42E9E" w:rsidRDefault="00865687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</w:p>
    <w:p w14:paraId="4F995B4D" w14:textId="65EF2770" w:rsidR="00F436CC" w:rsidRPr="00F42E9E" w:rsidRDefault="005067C6" w:rsidP="00F436CC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000000" w:themeColor="text1"/>
          <w:spacing w:val="-2"/>
          <w:sz w:val="20"/>
          <w:szCs w:val="20"/>
        </w:rPr>
      </w:pPr>
      <w:r>
        <w:rPr>
          <w:rFonts w:ascii="Verdana" w:hAnsi="Verdana"/>
          <w:color w:val="000000" w:themeColor="text1"/>
          <w:spacing w:val="-2"/>
          <w:sz w:val="20"/>
          <w:szCs w:val="20"/>
        </w:rPr>
        <w:t>At a time when m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any </w:t>
      </w:r>
      <w:r w:rsidR="008336A5" w:rsidRPr="00F42E9E">
        <w:rPr>
          <w:rFonts w:ascii="Verdana" w:hAnsi="Verdana"/>
          <w:color w:val="000000" w:themeColor="text1"/>
          <w:spacing w:val="-2"/>
          <w:sz w:val="20"/>
          <w:szCs w:val="20"/>
        </w:rPr>
        <w:t>pharma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manufacturers have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>faced challenges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finding blister units for stability testing, clinical trials and </w:t>
      </w:r>
      <w:r w:rsidR="007D37FC" w:rsidRPr="00F42E9E">
        <w:rPr>
          <w:rFonts w:ascii="Verdana" w:hAnsi="Verdana"/>
          <w:color w:val="000000" w:themeColor="text1"/>
          <w:spacing w:val="-2"/>
          <w:sz w:val="20"/>
          <w:szCs w:val="20"/>
        </w:rPr>
        <w:t>small batch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runs that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>aren’t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onerously expensive and unnecessarily lengthy or bulky</w:t>
      </w:r>
      <w:r w:rsidR="00E5463E">
        <w:rPr>
          <w:rFonts w:ascii="Verdana" w:hAnsi="Verdana"/>
          <w:color w:val="000000" w:themeColor="text1"/>
          <w:spacing w:val="-2"/>
          <w:sz w:val="20"/>
          <w:szCs w:val="20"/>
        </w:rPr>
        <w:t>, t</w:t>
      </w:r>
      <w:r w:rsidR="007D37FC" w:rsidRPr="00F42E9E">
        <w:rPr>
          <w:rFonts w:ascii="Verdana" w:hAnsi="Verdana"/>
          <w:color w:val="000000" w:themeColor="text1"/>
          <w:spacing w:val="-2"/>
          <w:sz w:val="20"/>
          <w:szCs w:val="20"/>
        </w:rPr>
        <w:t>he</w:t>
      </w:r>
      <w:r w:rsidR="00C15BD1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</w:t>
      </w:r>
      <w:r w:rsidR="007D37FC" w:rsidRPr="00F42E9E">
        <w:rPr>
          <w:rFonts w:ascii="Verdana" w:hAnsi="Verdana"/>
          <w:color w:val="000000" w:themeColor="text1"/>
          <w:spacing w:val="-2"/>
          <w:sz w:val="20"/>
          <w:szCs w:val="20"/>
        </w:rPr>
        <w:t>modestly priced</w:t>
      </w:r>
      <w:r w:rsidR="00B403BD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Eagle-LP </w:t>
      </w:r>
      <w:r w:rsidR="00C15BD1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measures just 1.8 meters in both length and height, and just </w:t>
      </w:r>
      <w:r w:rsidR="00AB224F" w:rsidRPr="00F42E9E">
        <w:rPr>
          <w:rFonts w:ascii="Verdana" w:hAnsi="Verdana"/>
          <w:color w:val="000000" w:themeColor="text1"/>
          <w:spacing w:val="-2"/>
          <w:sz w:val="20"/>
          <w:szCs w:val="20"/>
        </w:rPr>
        <w:t>.</w:t>
      </w:r>
      <w:r w:rsidR="00C15BD1" w:rsidRPr="00F42E9E">
        <w:rPr>
          <w:rFonts w:ascii="Verdana" w:hAnsi="Verdana"/>
          <w:color w:val="000000" w:themeColor="text1"/>
          <w:spacing w:val="-2"/>
          <w:sz w:val="20"/>
          <w:szCs w:val="20"/>
        </w:rPr>
        <w:t>9</w:t>
      </w:r>
      <w:r w:rsidR="00AB224F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meters</w:t>
      </w:r>
      <w:r w:rsidR="00C15BD1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in width. </w:t>
      </w:r>
      <w:r w:rsidR="00F436CC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Importantly, the </w:t>
      </w:r>
      <w:r w:rsidR="00E5463E">
        <w:rPr>
          <w:rFonts w:ascii="Verdana" w:hAnsi="Verdana"/>
          <w:color w:val="000000" w:themeColor="text1"/>
          <w:spacing w:val="-2"/>
          <w:sz w:val="20"/>
          <w:szCs w:val="20"/>
        </w:rPr>
        <w:t>module</w:t>
      </w:r>
      <w:r w:rsidR="00F436CC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 is designed to accommodate a newer generation of more sustainable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blister film substrates </w:t>
      </w:r>
      <w:r w:rsidR="00F436CC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– </w:t>
      </w:r>
      <w:r w:rsidR="00AD2E5E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ones that are </w:t>
      </w:r>
      <w:r w:rsidR="00F436CC" w:rsidRPr="00F42E9E">
        <w:rPr>
          <w:rFonts w:ascii="Verdana" w:hAnsi="Verdana"/>
          <w:color w:val="000000" w:themeColor="text1"/>
          <w:spacing w:val="-2"/>
          <w:sz w:val="20"/>
          <w:szCs w:val="20"/>
        </w:rPr>
        <w:t xml:space="preserve">typically more difficult to form and seal. The unit can easily accommodate </w:t>
      </w:r>
      <w:r w:rsidR="00F436CC" w:rsidRPr="00F42E9E">
        <w:rPr>
          <w:rFonts w:ascii="Verdana" w:hAnsi="Verdana" w:cs="MyriadPro-Light"/>
          <w:color w:val="000000" w:themeColor="text1"/>
          <w:sz w:val="20"/>
          <w:szCs w:val="20"/>
        </w:rPr>
        <w:t xml:space="preserve">PVC, PVDC, PET, ACLAR, ALU and </w:t>
      </w:r>
      <w:r w:rsidR="008336A5" w:rsidRPr="00F42E9E">
        <w:rPr>
          <w:rFonts w:ascii="Verdana" w:hAnsi="Verdana" w:cs="MyriadPro-Light"/>
          <w:color w:val="000000" w:themeColor="text1"/>
          <w:sz w:val="20"/>
          <w:szCs w:val="20"/>
        </w:rPr>
        <w:t>PP.</w:t>
      </w:r>
    </w:p>
    <w:p w14:paraId="7C8AC89D" w14:textId="736E4757" w:rsidR="00702A83" w:rsidRPr="00F42E9E" w:rsidRDefault="00702A83" w:rsidP="00A5455C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 w:themeColor="text1"/>
          <w:spacing w:val="-2"/>
          <w:sz w:val="20"/>
          <w:szCs w:val="20"/>
        </w:rPr>
      </w:pPr>
    </w:p>
    <w:p w14:paraId="2ACAF345" w14:textId="77777777" w:rsidR="00C12CFB" w:rsidRPr="00F42E9E" w:rsidRDefault="00C12CFB" w:rsidP="00FD03BF">
      <w:pPr>
        <w:pStyle w:val="BodyText2"/>
        <w:spacing w:line="360" w:lineRule="auto"/>
        <w:jc w:val="center"/>
        <w:rPr>
          <w:rFonts w:ascii="Verdana" w:hAnsi="Verdana"/>
          <w:color w:val="000000" w:themeColor="text1"/>
          <w:sz w:val="20"/>
        </w:rPr>
      </w:pPr>
      <w:r w:rsidRPr="00F42E9E">
        <w:rPr>
          <w:rFonts w:ascii="Verdana" w:hAnsi="Verdana" w:cs="Helvetica"/>
          <w:color w:val="000000" w:themeColor="text1"/>
          <w:sz w:val="20"/>
        </w:rPr>
        <w:t>#</w:t>
      </w:r>
      <w:r w:rsidR="006226DC" w:rsidRPr="00F42E9E">
        <w:rPr>
          <w:rFonts w:ascii="Verdana" w:hAnsi="Verdana" w:cs="Helvetica"/>
          <w:color w:val="000000" w:themeColor="text1"/>
          <w:sz w:val="20"/>
        </w:rPr>
        <w:t xml:space="preserve"> </w:t>
      </w:r>
      <w:r w:rsidRPr="00F42E9E">
        <w:rPr>
          <w:rFonts w:ascii="Verdana" w:hAnsi="Verdana" w:cs="Helvetica"/>
          <w:color w:val="000000" w:themeColor="text1"/>
          <w:sz w:val="20"/>
        </w:rPr>
        <w:t>#</w:t>
      </w:r>
      <w:r w:rsidR="006226DC" w:rsidRPr="00F42E9E">
        <w:rPr>
          <w:rFonts w:ascii="Verdana" w:hAnsi="Verdana" w:cs="Helvetica"/>
          <w:color w:val="000000" w:themeColor="text1"/>
          <w:sz w:val="20"/>
        </w:rPr>
        <w:t xml:space="preserve"> </w:t>
      </w:r>
      <w:r w:rsidRPr="00F42E9E">
        <w:rPr>
          <w:rFonts w:ascii="Verdana" w:hAnsi="Verdana" w:cs="Helvetica"/>
          <w:color w:val="000000" w:themeColor="text1"/>
          <w:sz w:val="20"/>
        </w:rPr>
        <w:t>#</w:t>
      </w:r>
    </w:p>
    <w:p w14:paraId="46E372F6" w14:textId="77777777" w:rsidR="00FD03BF" w:rsidRDefault="00FD03BF" w:rsidP="00FD03BF">
      <w:pPr>
        <w:spacing w:after="0" w:line="24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0FC721E" w14:textId="77777777" w:rsidR="00E5463E" w:rsidRPr="00F42E9E" w:rsidRDefault="00E5463E" w:rsidP="00FD03BF">
      <w:pPr>
        <w:spacing w:after="0" w:line="240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EBE197E" w14:textId="565982DA" w:rsidR="0043252F" w:rsidRPr="00F42E9E" w:rsidRDefault="00C12CFB" w:rsidP="00FD03BF">
      <w:pPr>
        <w:spacing w:after="0" w:line="360" w:lineRule="auto"/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</w:pPr>
      <w:r w:rsidRPr="00F42E9E">
        <w:rPr>
          <w:rFonts w:ascii="Verdana" w:hAnsi="Verdana" w:cs="Arial"/>
          <w:b/>
          <w:color w:val="000000" w:themeColor="text1"/>
          <w:sz w:val="20"/>
          <w:szCs w:val="20"/>
        </w:rPr>
        <w:t xml:space="preserve">About </w:t>
      </w:r>
      <w:r w:rsidR="0043252F" w:rsidRPr="00F42E9E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 xml:space="preserve">Maruho Hatsujyo </w:t>
      </w:r>
      <w:r w:rsidR="00EC1160" w:rsidRPr="00F42E9E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Group</w:t>
      </w:r>
    </w:p>
    <w:p w14:paraId="7DE4AD3E" w14:textId="7B5306E0" w:rsidR="0043252F" w:rsidRPr="00F42E9E" w:rsidRDefault="0043252F" w:rsidP="00D93779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42E9E">
        <w:rPr>
          <w:rFonts w:ascii="Verdana" w:hAnsi="Verdana" w:cs="Arial"/>
          <w:color w:val="000000" w:themeColor="text1"/>
          <w:sz w:val="20"/>
          <w:szCs w:val="20"/>
        </w:rPr>
        <w:t>Maruho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02955" w:rsidRPr="00F42E9E">
        <w:rPr>
          <w:rFonts w:ascii="Verdana" w:hAnsi="Verdana" w:cs="Arial"/>
          <w:color w:val="000000" w:themeColor="text1"/>
          <w:sz w:val="20"/>
          <w:szCs w:val="20"/>
        </w:rPr>
        <w:t>Machinery Solutions</w:t>
      </w:r>
      <w:r w:rsidR="00B10DC7" w:rsidRPr="00F42E9E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 the U.S. subsidiary of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>Maruho</w:t>
      </w:r>
      <w:proofErr w:type="spellEnd"/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="00902955" w:rsidRPr="00F42E9E">
        <w:rPr>
          <w:rFonts w:ascii="Verdana" w:hAnsi="Verdana" w:cs="Arial"/>
          <w:color w:val="000000" w:themeColor="text1"/>
          <w:sz w:val="20"/>
          <w:szCs w:val="20"/>
        </w:rPr>
        <w:t>Hatsujyo</w:t>
      </w:r>
      <w:proofErr w:type="spellEnd"/>
      <w:r w:rsidR="00902955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323F3">
        <w:rPr>
          <w:rFonts w:ascii="Verdana" w:hAnsi="Verdana" w:cs="Arial"/>
          <w:color w:val="000000" w:themeColor="text1"/>
          <w:sz w:val="20"/>
          <w:szCs w:val="20"/>
        </w:rPr>
        <w:t>Kogyo</w:t>
      </w:r>
      <w:r w:rsidR="007A6140" w:rsidRPr="00F42E9E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was created in 2014. </w:t>
      </w:r>
      <w:proofErr w:type="spellStart"/>
      <w:r w:rsidR="00EC4840" w:rsidRPr="00F42E9E">
        <w:rPr>
          <w:rFonts w:ascii="Verdana" w:hAnsi="Verdana" w:cs="Arial"/>
          <w:color w:val="000000" w:themeColor="text1"/>
          <w:sz w:val="20"/>
          <w:szCs w:val="20"/>
        </w:rPr>
        <w:t>Maruho</w:t>
      </w:r>
      <w:proofErr w:type="spellEnd"/>
      <w:r w:rsidR="00EC4840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323F3">
        <w:rPr>
          <w:rFonts w:ascii="Verdana" w:hAnsi="Verdana" w:cs="Arial"/>
          <w:color w:val="000000" w:themeColor="text1"/>
          <w:sz w:val="20"/>
          <w:szCs w:val="20"/>
        </w:rPr>
        <w:t>Machinery</w:t>
      </w:r>
      <w:r w:rsidR="00EC4840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Solutions</w:t>
      </w:r>
      <w:r w:rsidR="004A391F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distributes the </w:t>
      </w:r>
      <w:r w:rsidR="007D37FC" w:rsidRPr="00F42E9E">
        <w:rPr>
          <w:rFonts w:ascii="Verdana" w:hAnsi="Verdana" w:cs="Arial"/>
          <w:color w:val="000000" w:themeColor="text1"/>
          <w:sz w:val="20"/>
          <w:szCs w:val="20"/>
        </w:rPr>
        <w:t>high-quality</w:t>
      </w:r>
      <w:r w:rsidR="004A391F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medical packaging machinery produced by Maruho Hatsujyo Kogyo. 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4356CA" w:rsidRPr="00F42E9E">
        <w:rPr>
          <w:rFonts w:ascii="Verdana" w:hAnsi="Verdana" w:cs="Arial"/>
          <w:color w:val="000000" w:themeColor="text1"/>
          <w:sz w:val="20"/>
          <w:szCs w:val="20"/>
        </w:rPr>
        <w:t>ith more than</w:t>
      </w:r>
      <w:r w:rsidR="007A6140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220 employees,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C12A4" w:rsidRPr="00F42E9E">
        <w:rPr>
          <w:rFonts w:ascii="Verdana" w:hAnsi="Verdana" w:cs="Arial"/>
          <w:color w:val="000000" w:themeColor="text1"/>
          <w:sz w:val="20"/>
          <w:szCs w:val="20"/>
        </w:rPr>
        <w:t>Maruho Hatsujyo Kogyo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has over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>60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>years of experience in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the </w:t>
      </w:r>
      <w:r w:rsidR="00540476" w:rsidRPr="00F42E9E">
        <w:rPr>
          <w:rFonts w:ascii="Verdana" w:hAnsi="Verdana" w:cs="Arial"/>
          <w:color w:val="000000" w:themeColor="text1"/>
          <w:sz w:val="20"/>
          <w:szCs w:val="20"/>
        </w:rPr>
        <w:t>manufacturing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s</w:t>
      </w:r>
      <w:r w:rsidR="00540476" w:rsidRPr="00F42E9E">
        <w:rPr>
          <w:rFonts w:ascii="Verdana" w:hAnsi="Verdana" w:cs="Arial"/>
          <w:color w:val="000000" w:themeColor="text1"/>
          <w:sz w:val="20"/>
          <w:szCs w:val="20"/>
        </w:rPr>
        <w:t>ector</w:t>
      </w:r>
      <w:r w:rsidR="00A65418" w:rsidRPr="00F42E9E">
        <w:rPr>
          <w:rFonts w:ascii="Verdana" w:hAnsi="Verdana" w:cs="Arial"/>
          <w:color w:val="000000" w:themeColor="text1"/>
          <w:sz w:val="20"/>
          <w:szCs w:val="20"/>
        </w:rPr>
        <w:t xml:space="preserve">. In addition to designing high-performance blister machinery, the company is known for </w:t>
      </w:r>
      <w:r w:rsidR="00874EFF" w:rsidRPr="00F42E9E">
        <w:rPr>
          <w:rFonts w:ascii="Verdana" w:hAnsi="Verdana" w:cs="Arial"/>
          <w:color w:val="000000" w:themeColor="text1"/>
          <w:sz w:val="20"/>
          <w:szCs w:val="20"/>
        </w:rPr>
        <w:t xml:space="preserve">high quality springs and </w:t>
      </w:r>
      <w:r w:rsidR="007D37FC" w:rsidRPr="00F42E9E">
        <w:rPr>
          <w:rFonts w:ascii="Verdana" w:hAnsi="Verdana" w:cs="Arial"/>
          <w:color w:val="000000" w:themeColor="text1"/>
          <w:sz w:val="20"/>
          <w:szCs w:val="20"/>
        </w:rPr>
        <w:t>precision</w:t>
      </w:r>
      <w:r w:rsidR="00A70BD5" w:rsidRPr="00F42E9E">
        <w:rPr>
          <w:rFonts w:ascii="Verdana" w:hAnsi="Verdana" w:cs="Arial"/>
          <w:color w:val="000000" w:themeColor="text1"/>
          <w:sz w:val="20"/>
          <w:szCs w:val="20"/>
        </w:rPr>
        <w:t xml:space="preserve"> medical devices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="001F02D2" w:rsidRPr="00F42E9E">
        <w:rPr>
          <w:rFonts w:ascii="Verdana" w:hAnsi="Verdana" w:cs="Arial"/>
          <w:color w:val="000000" w:themeColor="text1"/>
          <w:sz w:val="20"/>
          <w:szCs w:val="20"/>
        </w:rPr>
        <w:t xml:space="preserve">Maruho Hatsujyo Kogyo 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 xml:space="preserve">is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Japan’s second largest </w:t>
      </w:r>
      <w:r w:rsidR="004A391F" w:rsidRPr="00F42E9E">
        <w:rPr>
          <w:rFonts w:ascii="Verdana" w:hAnsi="Verdana" w:cs="Arial"/>
          <w:color w:val="000000" w:themeColor="text1"/>
          <w:sz w:val="20"/>
          <w:szCs w:val="20"/>
        </w:rPr>
        <w:t xml:space="preserve">medical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 xml:space="preserve">packaging </w:t>
      </w:r>
      <w:r w:rsidR="006644AE" w:rsidRPr="00F42E9E">
        <w:rPr>
          <w:rFonts w:ascii="Verdana" w:hAnsi="Verdana" w:cs="Arial"/>
          <w:color w:val="000000" w:themeColor="text1"/>
          <w:sz w:val="20"/>
          <w:szCs w:val="20"/>
        </w:rPr>
        <w:t xml:space="preserve">machinery </w:t>
      </w:r>
      <w:r w:rsidRPr="00F42E9E">
        <w:rPr>
          <w:rFonts w:ascii="Verdana" w:hAnsi="Verdana" w:cs="Arial"/>
          <w:color w:val="000000" w:themeColor="text1"/>
          <w:sz w:val="20"/>
          <w:szCs w:val="20"/>
        </w:rPr>
        <w:t>company</w:t>
      </w:r>
      <w:r w:rsidR="00D93779" w:rsidRPr="00F42E9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8D725C0" w14:textId="77777777" w:rsidR="00C12CFB" w:rsidRPr="00626E92" w:rsidRDefault="0043252F" w:rsidP="00626E92">
      <w:pPr>
        <w:spacing w:line="288" w:lineRule="auto"/>
        <w:rPr>
          <w:rFonts w:ascii="Verdana" w:hAnsi="Verdana" w:cs="Arial"/>
          <w:sz w:val="20"/>
          <w:szCs w:val="20"/>
        </w:rPr>
      </w:pPr>
      <w:r w:rsidRPr="00F42E9E">
        <w:rPr>
          <w:rFonts w:ascii="Verdana" w:hAnsi="Verdana" w:cs="Arial"/>
          <w:color w:val="000000" w:themeColor="text1"/>
          <w:sz w:val="20"/>
          <w:szCs w:val="20"/>
        </w:rPr>
        <w:t>For more information, vis</w:t>
      </w:r>
      <w:r w:rsidRPr="00D93779">
        <w:rPr>
          <w:rFonts w:ascii="Verdana" w:hAnsi="Verdana" w:cs="Arial"/>
          <w:sz w:val="20"/>
          <w:szCs w:val="20"/>
        </w:rPr>
        <w:t xml:space="preserve">it </w:t>
      </w:r>
      <w:hyperlink r:id="rId8" w:history="1">
        <w:r w:rsidRPr="00D93779">
          <w:rPr>
            <w:rStyle w:val="Hyperlink"/>
            <w:rFonts w:ascii="Verdana" w:hAnsi="Verdana" w:cs="Arial"/>
            <w:sz w:val="20"/>
            <w:szCs w:val="20"/>
          </w:rPr>
          <w:t>www.mhi-innovations.com</w:t>
        </w:r>
      </w:hyperlink>
      <w:r w:rsidRPr="00D93779">
        <w:rPr>
          <w:rFonts w:ascii="Verdana" w:hAnsi="Verdana" w:cs="Arial"/>
          <w:sz w:val="20"/>
          <w:szCs w:val="20"/>
        </w:rPr>
        <w:t>.</w:t>
      </w:r>
    </w:p>
    <w:p w14:paraId="00D004E8" w14:textId="77777777" w:rsidR="00C12CFB" w:rsidRPr="00C37BD3" w:rsidRDefault="00C12CFB" w:rsidP="00C12CFB">
      <w:pPr>
        <w:rPr>
          <w:rFonts w:ascii="Verdana" w:hAnsi="Verdana"/>
          <w:sz w:val="20"/>
          <w:szCs w:val="20"/>
        </w:rPr>
      </w:pPr>
    </w:p>
    <w:p w14:paraId="4758D6B4" w14:textId="77777777" w:rsidR="00CE24B5" w:rsidRPr="00C37BD3" w:rsidRDefault="00CE24B5">
      <w:pPr>
        <w:rPr>
          <w:rFonts w:ascii="Verdana" w:hAnsi="Verdana"/>
          <w:sz w:val="20"/>
          <w:szCs w:val="20"/>
        </w:rPr>
      </w:pPr>
    </w:p>
    <w:sectPr w:rsidR="00CE24B5" w:rsidRPr="00C37BD3" w:rsidSect="005067C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27F82"/>
    <w:multiLevelType w:val="multilevel"/>
    <w:tmpl w:val="C53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FB"/>
    <w:rsid w:val="00005B0E"/>
    <w:rsid w:val="00035E18"/>
    <w:rsid w:val="00050EC0"/>
    <w:rsid w:val="000600A2"/>
    <w:rsid w:val="000815EB"/>
    <w:rsid w:val="0008704D"/>
    <w:rsid w:val="00091436"/>
    <w:rsid w:val="00095D1C"/>
    <w:rsid w:val="000A66E8"/>
    <w:rsid w:val="000B2C1B"/>
    <w:rsid w:val="000F3C42"/>
    <w:rsid w:val="00122748"/>
    <w:rsid w:val="00123688"/>
    <w:rsid w:val="00123C28"/>
    <w:rsid w:val="00142513"/>
    <w:rsid w:val="0015376F"/>
    <w:rsid w:val="00153D79"/>
    <w:rsid w:val="00154940"/>
    <w:rsid w:val="00157195"/>
    <w:rsid w:val="00160D97"/>
    <w:rsid w:val="00167C17"/>
    <w:rsid w:val="001757F5"/>
    <w:rsid w:val="00193F21"/>
    <w:rsid w:val="001A0CFF"/>
    <w:rsid w:val="001D5EC4"/>
    <w:rsid w:val="001F02D2"/>
    <w:rsid w:val="00214EE3"/>
    <w:rsid w:val="00231D09"/>
    <w:rsid w:val="0025743D"/>
    <w:rsid w:val="00263AD6"/>
    <w:rsid w:val="002723D4"/>
    <w:rsid w:val="002B60D3"/>
    <w:rsid w:val="002E03C9"/>
    <w:rsid w:val="002E6A1B"/>
    <w:rsid w:val="00314529"/>
    <w:rsid w:val="00317B7F"/>
    <w:rsid w:val="003277FF"/>
    <w:rsid w:val="00345BC6"/>
    <w:rsid w:val="0035320E"/>
    <w:rsid w:val="003671FB"/>
    <w:rsid w:val="00370DDD"/>
    <w:rsid w:val="00374C38"/>
    <w:rsid w:val="003D2B86"/>
    <w:rsid w:val="003E24D2"/>
    <w:rsid w:val="00402A7F"/>
    <w:rsid w:val="004278B3"/>
    <w:rsid w:val="0043252F"/>
    <w:rsid w:val="004356CA"/>
    <w:rsid w:val="004521EC"/>
    <w:rsid w:val="00457126"/>
    <w:rsid w:val="00475E92"/>
    <w:rsid w:val="00487DE2"/>
    <w:rsid w:val="004A391F"/>
    <w:rsid w:val="004F22E2"/>
    <w:rsid w:val="004F7FE0"/>
    <w:rsid w:val="0050380F"/>
    <w:rsid w:val="005067C6"/>
    <w:rsid w:val="005141F6"/>
    <w:rsid w:val="00514EFB"/>
    <w:rsid w:val="00520388"/>
    <w:rsid w:val="005225E6"/>
    <w:rsid w:val="00523C52"/>
    <w:rsid w:val="00537702"/>
    <w:rsid w:val="00540476"/>
    <w:rsid w:val="0054550C"/>
    <w:rsid w:val="00552540"/>
    <w:rsid w:val="00553F39"/>
    <w:rsid w:val="00565959"/>
    <w:rsid w:val="005819ED"/>
    <w:rsid w:val="00581D30"/>
    <w:rsid w:val="00581E70"/>
    <w:rsid w:val="005B11A7"/>
    <w:rsid w:val="005D028C"/>
    <w:rsid w:val="005D3B1A"/>
    <w:rsid w:val="005D661E"/>
    <w:rsid w:val="005F7530"/>
    <w:rsid w:val="00611C60"/>
    <w:rsid w:val="00615E84"/>
    <w:rsid w:val="006226DC"/>
    <w:rsid w:val="00626E92"/>
    <w:rsid w:val="00642D0C"/>
    <w:rsid w:val="0065349D"/>
    <w:rsid w:val="006605A8"/>
    <w:rsid w:val="006644AE"/>
    <w:rsid w:val="00665105"/>
    <w:rsid w:val="006678CB"/>
    <w:rsid w:val="00697A7B"/>
    <w:rsid w:val="006A1A2A"/>
    <w:rsid w:val="006A5C3B"/>
    <w:rsid w:val="006A77BE"/>
    <w:rsid w:val="006B31E3"/>
    <w:rsid w:val="006C569F"/>
    <w:rsid w:val="006C6403"/>
    <w:rsid w:val="006E79CB"/>
    <w:rsid w:val="00702A83"/>
    <w:rsid w:val="007108DC"/>
    <w:rsid w:val="007323F3"/>
    <w:rsid w:val="007459D9"/>
    <w:rsid w:val="0074694F"/>
    <w:rsid w:val="00751B76"/>
    <w:rsid w:val="007532CD"/>
    <w:rsid w:val="00760121"/>
    <w:rsid w:val="007714A9"/>
    <w:rsid w:val="0078165C"/>
    <w:rsid w:val="00794748"/>
    <w:rsid w:val="007A6140"/>
    <w:rsid w:val="007A666D"/>
    <w:rsid w:val="007C05F8"/>
    <w:rsid w:val="007D37FC"/>
    <w:rsid w:val="007D657E"/>
    <w:rsid w:val="007E39F3"/>
    <w:rsid w:val="007F227B"/>
    <w:rsid w:val="007F7D1F"/>
    <w:rsid w:val="0080146E"/>
    <w:rsid w:val="0081633A"/>
    <w:rsid w:val="00817B9E"/>
    <w:rsid w:val="008336A5"/>
    <w:rsid w:val="0084623F"/>
    <w:rsid w:val="00847818"/>
    <w:rsid w:val="008615B0"/>
    <w:rsid w:val="00865687"/>
    <w:rsid w:val="00874EFF"/>
    <w:rsid w:val="00877A15"/>
    <w:rsid w:val="008925C3"/>
    <w:rsid w:val="00897417"/>
    <w:rsid w:val="008D403F"/>
    <w:rsid w:val="008F34A1"/>
    <w:rsid w:val="008F7AB2"/>
    <w:rsid w:val="00902955"/>
    <w:rsid w:val="00926A80"/>
    <w:rsid w:val="00965DBA"/>
    <w:rsid w:val="00975061"/>
    <w:rsid w:val="00976D5D"/>
    <w:rsid w:val="00991703"/>
    <w:rsid w:val="009B023E"/>
    <w:rsid w:val="009B42BB"/>
    <w:rsid w:val="009C60DC"/>
    <w:rsid w:val="009F4AC6"/>
    <w:rsid w:val="00A01171"/>
    <w:rsid w:val="00A03C86"/>
    <w:rsid w:val="00A138DD"/>
    <w:rsid w:val="00A25FBF"/>
    <w:rsid w:val="00A33170"/>
    <w:rsid w:val="00A4150F"/>
    <w:rsid w:val="00A5455C"/>
    <w:rsid w:val="00A54915"/>
    <w:rsid w:val="00A60ECA"/>
    <w:rsid w:val="00A65418"/>
    <w:rsid w:val="00A70BD5"/>
    <w:rsid w:val="00A81095"/>
    <w:rsid w:val="00A81BA6"/>
    <w:rsid w:val="00A960A0"/>
    <w:rsid w:val="00AB224F"/>
    <w:rsid w:val="00AC2185"/>
    <w:rsid w:val="00AD2E5E"/>
    <w:rsid w:val="00AD7DB5"/>
    <w:rsid w:val="00AF7D93"/>
    <w:rsid w:val="00B10DC7"/>
    <w:rsid w:val="00B14A30"/>
    <w:rsid w:val="00B403BD"/>
    <w:rsid w:val="00B40933"/>
    <w:rsid w:val="00B44D1C"/>
    <w:rsid w:val="00B85778"/>
    <w:rsid w:val="00B85C4B"/>
    <w:rsid w:val="00BA2277"/>
    <w:rsid w:val="00BA67BD"/>
    <w:rsid w:val="00BB4294"/>
    <w:rsid w:val="00BC12A4"/>
    <w:rsid w:val="00BE0427"/>
    <w:rsid w:val="00BF36BC"/>
    <w:rsid w:val="00BF40CE"/>
    <w:rsid w:val="00BF75FE"/>
    <w:rsid w:val="00C065EF"/>
    <w:rsid w:val="00C12CFB"/>
    <w:rsid w:val="00C15BD1"/>
    <w:rsid w:val="00C253BC"/>
    <w:rsid w:val="00C32DDA"/>
    <w:rsid w:val="00C32F0B"/>
    <w:rsid w:val="00C37BD3"/>
    <w:rsid w:val="00C42A68"/>
    <w:rsid w:val="00C44A9B"/>
    <w:rsid w:val="00C64F91"/>
    <w:rsid w:val="00C805F4"/>
    <w:rsid w:val="00C854E3"/>
    <w:rsid w:val="00C9515A"/>
    <w:rsid w:val="00CB648A"/>
    <w:rsid w:val="00CB799A"/>
    <w:rsid w:val="00CB7D85"/>
    <w:rsid w:val="00CE24B5"/>
    <w:rsid w:val="00CF67F3"/>
    <w:rsid w:val="00D10C8A"/>
    <w:rsid w:val="00D317B5"/>
    <w:rsid w:val="00D47152"/>
    <w:rsid w:val="00D56D63"/>
    <w:rsid w:val="00D57512"/>
    <w:rsid w:val="00D90532"/>
    <w:rsid w:val="00D93779"/>
    <w:rsid w:val="00DC6513"/>
    <w:rsid w:val="00DD6CEA"/>
    <w:rsid w:val="00DF7CA4"/>
    <w:rsid w:val="00E04B89"/>
    <w:rsid w:val="00E413BD"/>
    <w:rsid w:val="00E5463E"/>
    <w:rsid w:val="00E80969"/>
    <w:rsid w:val="00EB7F03"/>
    <w:rsid w:val="00EC1160"/>
    <w:rsid w:val="00EC4840"/>
    <w:rsid w:val="00ED5D24"/>
    <w:rsid w:val="00ED72AE"/>
    <w:rsid w:val="00EF0C72"/>
    <w:rsid w:val="00EF28C8"/>
    <w:rsid w:val="00F02146"/>
    <w:rsid w:val="00F35436"/>
    <w:rsid w:val="00F41736"/>
    <w:rsid w:val="00F42E9E"/>
    <w:rsid w:val="00F436CC"/>
    <w:rsid w:val="00F81818"/>
    <w:rsid w:val="00F82B64"/>
    <w:rsid w:val="00FD03BF"/>
    <w:rsid w:val="00FD0412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9ADFD"/>
  <w15:docId w15:val="{A2DFC9BF-3D84-42C1-BBC7-8284086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FB"/>
  </w:style>
  <w:style w:type="paragraph" w:styleId="Heading1">
    <w:name w:val="heading 1"/>
    <w:basedOn w:val="Normal"/>
    <w:next w:val="Normal"/>
    <w:link w:val="Heading1Char"/>
    <w:uiPriority w:val="9"/>
    <w:qFormat/>
    <w:rsid w:val="00581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2CFB"/>
    <w:rPr>
      <w:color w:val="0000FF"/>
      <w:u w:val="single"/>
    </w:rPr>
  </w:style>
  <w:style w:type="paragraph" w:styleId="BodyText2">
    <w:name w:val="Body Text 2"/>
    <w:basedOn w:val="Normal"/>
    <w:link w:val="BodyText2Char"/>
    <w:rsid w:val="00C12CFB"/>
    <w:pPr>
      <w:spacing w:after="0" w:line="240" w:lineRule="auto"/>
    </w:pPr>
    <w:rPr>
      <w:rFonts w:ascii="Times" w:eastAsia="Times" w:hAnsi="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C12CFB"/>
    <w:rPr>
      <w:rFonts w:ascii="Times" w:eastAsia="Times" w:hAnsi="Times" w:cs="Times New Roman"/>
      <w:sz w:val="28"/>
      <w:szCs w:val="20"/>
    </w:rPr>
  </w:style>
  <w:style w:type="paragraph" w:customStyle="1" w:styleId="Default">
    <w:name w:val="Default"/>
    <w:rsid w:val="009F4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1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A5"/>
    <w:uiPriority w:val="99"/>
    <w:rsid w:val="00C9515A"/>
    <w:rPr>
      <w:rFonts w:cs="Myriad Pro"/>
      <w:b/>
      <w:bCs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65687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5687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81095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41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3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3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i-innovation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4F05-0F8D-4D5A-B6C0-F4A5AB3A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Gavin</dc:creator>
  <cp:lastModifiedBy>Christopher Dale</cp:lastModifiedBy>
  <cp:revision>3</cp:revision>
  <cp:lastPrinted>2016-07-28T12:22:00Z</cp:lastPrinted>
  <dcterms:created xsi:type="dcterms:W3CDTF">2024-11-21T16:06:00Z</dcterms:created>
  <dcterms:modified xsi:type="dcterms:W3CDTF">2024-12-04T21:53:00Z</dcterms:modified>
</cp:coreProperties>
</file>