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1124" w14:textId="77777777" w:rsidR="008F42AC" w:rsidRPr="00520C8E" w:rsidRDefault="008F42AC" w:rsidP="008F42AC">
      <w:pPr>
        <w:tabs>
          <w:tab w:val="left" w:pos="9180"/>
        </w:tabs>
        <w:ind w:left="-720" w:right="45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06B57" wp14:editId="09F2C6F2">
                <wp:simplePos x="0" y="0"/>
                <wp:positionH relativeFrom="column">
                  <wp:posOffset>-688340</wp:posOffset>
                </wp:positionH>
                <wp:positionV relativeFrom="paragraph">
                  <wp:posOffset>0</wp:posOffset>
                </wp:positionV>
                <wp:extent cx="2871470" cy="488950"/>
                <wp:effectExtent l="0" t="0" r="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787D638" w14:textId="77777777" w:rsidR="008F42AC" w:rsidRPr="00CD589B" w:rsidRDefault="008F42AC" w:rsidP="008F42A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 w:rsidRPr="00CD589B"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 w:rsidRPr="00CD589B"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6B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4.2pt;margin-top:0;width:226.1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" filled="f" stroked="f">
                <v:textbox>
                  <w:txbxContent>
                    <w:p w14:paraId="2787D638" w14:textId="77777777" w:rsidR="008F42AC" w:rsidRPr="00CD589B" w:rsidRDefault="008F42AC" w:rsidP="008F42A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 w:rsidRPr="00CD589B"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 w:rsidRPr="00CD589B"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25BBC" w14:textId="77777777" w:rsidR="008F42AC" w:rsidRPr="00520C8E" w:rsidRDefault="008F42AC" w:rsidP="008F42AC">
      <w:pPr>
        <w:rPr>
          <w:rFonts w:ascii="Verdana" w:hAnsi="Verdana"/>
        </w:rPr>
      </w:pPr>
      <w:r w:rsidRPr="00520C8E">
        <w:rPr>
          <w:rFonts w:ascii="Verdana" w:hAnsi="Verdana"/>
        </w:rPr>
        <w:t xml:space="preserve"> </w:t>
      </w:r>
      <w:r w:rsidRPr="00520C8E">
        <w:rPr>
          <w:rFonts w:ascii="Verdana" w:hAnsi="Verdana"/>
          <w:noProof/>
        </w:rPr>
        <w:t xml:space="preserve"> </w:t>
      </w:r>
    </w:p>
    <w:p w14:paraId="2EB603FB" w14:textId="77777777" w:rsidR="008F42AC" w:rsidRPr="00520C8E" w:rsidRDefault="008F42AC" w:rsidP="008F42AC">
      <w:pPr>
        <w:tabs>
          <w:tab w:val="left" w:pos="9180"/>
        </w:tabs>
        <w:ind w:left="-720" w:right="45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6D954" wp14:editId="048C33D3">
                <wp:simplePos x="0" y="0"/>
                <wp:positionH relativeFrom="page">
                  <wp:posOffset>337820</wp:posOffset>
                </wp:positionH>
                <wp:positionV relativeFrom="paragraph">
                  <wp:posOffset>211455</wp:posOffset>
                </wp:positionV>
                <wp:extent cx="1085850" cy="649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54B4CC2" w14:textId="77777777" w:rsidR="008F42AC" w:rsidRPr="00CD589B" w:rsidRDefault="008F42AC" w:rsidP="008F42A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04CC6E2B" w14:textId="77777777" w:rsidR="008F42AC" w:rsidRPr="00CD589B" w:rsidRDefault="008F42AC" w:rsidP="008F42A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31AB2A3C" w14:textId="77777777" w:rsidR="008F42AC" w:rsidRPr="00CD589B" w:rsidRDefault="008F42AC" w:rsidP="008F42A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0E8005A2" w14:textId="77777777" w:rsidR="008F42AC" w:rsidRDefault="008F42AC" w:rsidP="008F42A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064D66A" w14:textId="77777777" w:rsidR="008F42AC" w:rsidRDefault="008F42AC" w:rsidP="008F42AC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D954" id="Text Box 2" o:spid="_x0000_s1027" type="#_x0000_t202" style="position:absolute;left:0;text-align:left;margin-left:26.6pt;margin-top:16.65pt;width:85.5pt;height: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" filled="f" stroked="f">
                <v:textbox>
                  <w:txbxContent>
                    <w:p w14:paraId="154B4CC2" w14:textId="77777777" w:rsidR="008F42AC" w:rsidRPr="00CD589B" w:rsidRDefault="008F42AC" w:rsidP="008F42AC">
                      <w:pPr>
                        <w:spacing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 Law Drive</w:t>
                      </w:r>
                    </w:p>
                    <w:p w14:paraId="04CC6E2B" w14:textId="77777777" w:rsidR="008F42AC" w:rsidRPr="00CD589B" w:rsidRDefault="008F42AC" w:rsidP="008F42AC">
                      <w:pPr>
                        <w:spacing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Fairfield, NJ 07004</w:t>
                      </w:r>
                    </w:p>
                    <w:p w14:paraId="31AB2A3C" w14:textId="77777777" w:rsidR="008F42AC" w:rsidRPr="00CD589B" w:rsidRDefault="008F42AC" w:rsidP="008F42AC">
                      <w:pPr>
                        <w:spacing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973.227.8080</w:t>
                      </w:r>
                    </w:p>
                    <w:p w14:paraId="0E8005A2" w14:textId="77777777" w:rsidR="008F42AC" w:rsidRDefault="008F42AC" w:rsidP="008F42AC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064D66A" w14:textId="77777777" w:rsidR="008F42AC" w:rsidRDefault="008F42AC" w:rsidP="008F42AC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ACE3FF" wp14:editId="30B365E9">
                <wp:simplePos x="0" y="0"/>
                <wp:positionH relativeFrom="column">
                  <wp:posOffset>-654367</wp:posOffset>
                </wp:positionH>
                <wp:positionV relativeFrom="paragraph">
                  <wp:posOffset>127000</wp:posOffset>
                </wp:positionV>
                <wp:extent cx="6821170" cy="0"/>
                <wp:effectExtent l="38100" t="38100" r="7493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10B00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1.5pt,10pt" to="48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Verdana" w:hAnsi="Verdana"/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6D595EED" wp14:editId="189BAEA6">
            <wp:simplePos x="0" y="0"/>
            <wp:positionH relativeFrom="column">
              <wp:posOffset>4435793</wp:posOffset>
            </wp:positionH>
            <wp:positionV relativeFrom="paragraph">
              <wp:posOffset>184785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36F01" w14:textId="77777777" w:rsidR="008F42AC" w:rsidRPr="00520C8E" w:rsidRDefault="008F42AC" w:rsidP="008F42AC">
      <w:pPr>
        <w:tabs>
          <w:tab w:val="left" w:pos="360"/>
          <w:tab w:val="left" w:pos="9180"/>
        </w:tabs>
        <w:spacing w:before="20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3F864365" w14:textId="77777777" w:rsidR="008F42AC" w:rsidRDefault="008F42AC" w:rsidP="008F42AC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1CD43EDA" w14:textId="77777777" w:rsidR="008F42AC" w:rsidRDefault="008F42AC" w:rsidP="008F42AC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157BFDC6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50C360D5" w14:textId="25DDB350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 w:rsidR="00F77898">
        <w:rPr>
          <w:rFonts w:ascii="Verdana" w:hAnsi="Verdana"/>
          <w:b/>
          <w:color w:val="000000"/>
          <w:sz w:val="20"/>
          <w:szCs w:val="20"/>
          <w:lang w:val="en-GB"/>
        </w:rPr>
        <w:t>Neopac</w:t>
      </w:r>
      <w:r w:rsidR="00B61F2F">
        <w:rPr>
          <w:rFonts w:ascii="Verdana" w:hAnsi="Verdana"/>
          <w:b/>
          <w:color w:val="000000"/>
          <w:sz w:val="20"/>
          <w:szCs w:val="20"/>
          <w:lang w:val="en-GB"/>
        </w:rPr>
        <w:t xml:space="preserve"> India</w:t>
      </w:r>
    </w:p>
    <w:p w14:paraId="7266A54A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66E006E2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3B7507CF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r w:rsidRPr="007334E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13B965C5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4A81FAAD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7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777A9CF4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35E4423D" w14:textId="7A4B1A75" w:rsidR="00653B5C" w:rsidRDefault="00A720BE" w:rsidP="00A720BE">
      <w:pPr>
        <w:spacing w:line="264" w:lineRule="auto"/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Neopac </w:t>
      </w:r>
      <w:r w:rsidR="00DF2764">
        <w:rPr>
          <w:rFonts w:ascii="Verdana" w:hAnsi="Verdana"/>
          <w:b/>
          <w:sz w:val="30"/>
          <w:szCs w:val="30"/>
        </w:rPr>
        <w:t xml:space="preserve">India </w:t>
      </w:r>
      <w:r w:rsidR="00653B5C">
        <w:rPr>
          <w:rFonts w:ascii="Verdana" w:hAnsi="Verdana"/>
          <w:b/>
          <w:sz w:val="30"/>
          <w:szCs w:val="30"/>
        </w:rPr>
        <w:t xml:space="preserve">Wins Star Award </w:t>
      </w:r>
    </w:p>
    <w:p w14:paraId="10CDF2E8" w14:textId="77777777" w:rsidR="00653B5C" w:rsidRDefault="00653B5C" w:rsidP="00A720BE">
      <w:pPr>
        <w:spacing w:line="264" w:lineRule="auto"/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from Indian Flexible Packaging &amp; </w:t>
      </w:r>
    </w:p>
    <w:p w14:paraId="47EC7277" w14:textId="77777777" w:rsidR="00A720BE" w:rsidRPr="003B2C67" w:rsidRDefault="00653B5C" w:rsidP="00A720BE">
      <w:pPr>
        <w:spacing w:line="264" w:lineRule="auto"/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Folding Carton Manufacturers Association</w:t>
      </w:r>
    </w:p>
    <w:p w14:paraId="54F0244F" w14:textId="77777777" w:rsidR="00BE4116" w:rsidRPr="00A45FDE" w:rsidRDefault="00BE4116" w:rsidP="00FD5B46">
      <w:pPr>
        <w:spacing w:line="360" w:lineRule="auto"/>
        <w:rPr>
          <w:i/>
          <w:iCs/>
        </w:rPr>
      </w:pPr>
    </w:p>
    <w:p w14:paraId="748A919A" w14:textId="0C1DABCD" w:rsidR="00A720BE" w:rsidRPr="00653B5C" w:rsidRDefault="00653B5C" w:rsidP="000F4B60">
      <w:pPr>
        <w:spacing w:line="264" w:lineRule="auto"/>
        <w:jc w:val="center"/>
        <w:rPr>
          <w:rStyle w:val="A1"/>
          <w:rFonts w:ascii="Verdana" w:hAnsi="Verdana"/>
          <w:b/>
          <w:bCs/>
          <w:i/>
          <w:sz w:val="22"/>
        </w:rPr>
      </w:pPr>
      <w:r w:rsidRPr="004849E5">
        <w:rPr>
          <w:rStyle w:val="A1"/>
          <w:rFonts w:ascii="Verdana" w:hAnsi="Verdana"/>
          <w:b/>
          <w:bCs/>
          <w:i/>
          <w:sz w:val="22"/>
        </w:rPr>
        <w:t>Company recognized in ‘</w:t>
      </w:r>
      <w:r w:rsidR="000F4B60">
        <w:rPr>
          <w:rStyle w:val="A1"/>
          <w:rFonts w:ascii="Verdana" w:hAnsi="Verdana"/>
          <w:b/>
          <w:bCs/>
          <w:i/>
          <w:sz w:val="22"/>
        </w:rPr>
        <w:t>Structural Innovation &amp; Graphic Design’</w:t>
      </w:r>
      <w:r w:rsidR="00277C0C" w:rsidRPr="004849E5">
        <w:rPr>
          <w:rStyle w:val="A1"/>
          <w:rFonts w:ascii="Verdana" w:hAnsi="Verdana"/>
          <w:b/>
          <w:bCs/>
          <w:i/>
          <w:sz w:val="22"/>
        </w:rPr>
        <w:t xml:space="preserve"> </w:t>
      </w:r>
      <w:r w:rsidR="004849E5" w:rsidRPr="004849E5">
        <w:rPr>
          <w:rStyle w:val="A1"/>
          <w:rFonts w:ascii="Verdana" w:hAnsi="Verdana"/>
          <w:b/>
          <w:bCs/>
          <w:i/>
          <w:sz w:val="22"/>
        </w:rPr>
        <w:t>categor</w:t>
      </w:r>
      <w:r w:rsidR="000F4B60">
        <w:rPr>
          <w:rStyle w:val="A1"/>
          <w:rFonts w:ascii="Verdana" w:hAnsi="Verdana"/>
          <w:b/>
          <w:bCs/>
          <w:i/>
          <w:sz w:val="22"/>
        </w:rPr>
        <w:t>y</w:t>
      </w:r>
      <w:r w:rsidR="004849E5" w:rsidRPr="004849E5">
        <w:rPr>
          <w:rStyle w:val="A1"/>
          <w:rFonts w:ascii="Verdana" w:hAnsi="Verdana"/>
          <w:b/>
          <w:bCs/>
          <w:i/>
          <w:sz w:val="22"/>
        </w:rPr>
        <w:t xml:space="preserve"> </w:t>
      </w:r>
      <w:r w:rsidRPr="004849E5">
        <w:rPr>
          <w:rStyle w:val="A1"/>
          <w:rFonts w:ascii="Verdana" w:hAnsi="Verdana"/>
          <w:b/>
          <w:bCs/>
          <w:i/>
          <w:sz w:val="22"/>
        </w:rPr>
        <w:t>for</w:t>
      </w:r>
      <w:r w:rsidR="004849E5" w:rsidRPr="004849E5">
        <w:rPr>
          <w:rStyle w:val="A1"/>
          <w:rFonts w:ascii="Verdana" w:hAnsi="Verdana"/>
          <w:b/>
          <w:bCs/>
          <w:i/>
          <w:sz w:val="22"/>
        </w:rPr>
        <w:t xml:space="preserve"> </w:t>
      </w:r>
      <w:r w:rsidR="000F4B60">
        <w:rPr>
          <w:rStyle w:val="A1"/>
          <w:rFonts w:ascii="Verdana" w:hAnsi="Verdana"/>
          <w:b/>
          <w:bCs/>
          <w:i/>
          <w:sz w:val="22"/>
        </w:rPr>
        <w:t xml:space="preserve">a tube </w:t>
      </w:r>
      <w:r w:rsidR="005E6D29">
        <w:rPr>
          <w:rStyle w:val="A1"/>
          <w:rFonts w:ascii="Verdana" w:hAnsi="Verdana"/>
          <w:b/>
          <w:bCs/>
          <w:i/>
          <w:sz w:val="22"/>
        </w:rPr>
        <w:t>housing</w:t>
      </w:r>
      <w:r w:rsidRPr="004849E5">
        <w:rPr>
          <w:rStyle w:val="A1"/>
          <w:rFonts w:ascii="Verdana" w:hAnsi="Verdana"/>
          <w:b/>
          <w:bCs/>
          <w:i/>
          <w:sz w:val="22"/>
        </w:rPr>
        <w:t xml:space="preserve"> </w:t>
      </w:r>
      <w:r w:rsidR="000F4B60">
        <w:rPr>
          <w:rStyle w:val="A1"/>
          <w:rFonts w:ascii="Verdana" w:hAnsi="Verdana"/>
          <w:b/>
          <w:bCs/>
          <w:i/>
          <w:sz w:val="22"/>
        </w:rPr>
        <w:t xml:space="preserve">lotion for </w:t>
      </w:r>
      <w:proofErr w:type="spellStart"/>
      <w:r w:rsidR="004C6820">
        <w:rPr>
          <w:rStyle w:val="A1"/>
          <w:rFonts w:ascii="Verdana" w:hAnsi="Verdana"/>
          <w:b/>
          <w:bCs/>
          <w:i/>
          <w:sz w:val="22"/>
        </w:rPr>
        <w:t>Kheoni</w:t>
      </w:r>
      <w:proofErr w:type="spellEnd"/>
      <w:r w:rsidRPr="004849E5">
        <w:rPr>
          <w:rStyle w:val="A1"/>
          <w:rFonts w:ascii="Verdana" w:hAnsi="Verdana"/>
          <w:b/>
          <w:bCs/>
          <w:i/>
          <w:sz w:val="22"/>
        </w:rPr>
        <w:t>.</w:t>
      </w:r>
    </w:p>
    <w:p w14:paraId="0300C75F" w14:textId="77777777" w:rsidR="00BE4780" w:rsidRDefault="00BE4780" w:rsidP="00BE4780">
      <w:pPr>
        <w:spacing w:after="60" w:line="360" w:lineRule="auto"/>
        <w:jc w:val="center"/>
        <w:rPr>
          <w:rStyle w:val="A1"/>
          <w:rFonts w:ascii="Verdana" w:hAnsi="Verdana"/>
          <w:i/>
          <w:sz w:val="20"/>
          <w:szCs w:val="20"/>
        </w:rPr>
      </w:pPr>
    </w:p>
    <w:p w14:paraId="78393086" w14:textId="4D4C4496" w:rsidR="0005517D" w:rsidRDefault="00A03F39" w:rsidP="0049389C">
      <w:pPr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C45B4B">
        <w:rPr>
          <w:rStyle w:val="A1"/>
          <w:rFonts w:ascii="Verdana" w:hAnsi="Verdana"/>
          <w:i/>
          <w:color w:val="auto"/>
          <w:sz w:val="20"/>
          <w:szCs w:val="20"/>
        </w:rPr>
        <w:t>Mumbai, India</w:t>
      </w:r>
      <w:r w:rsidRPr="00C45B4B">
        <w:rPr>
          <w:rStyle w:val="A1"/>
          <w:rFonts w:ascii="Verdana" w:hAnsi="Verdana"/>
          <w:color w:val="auto"/>
          <w:sz w:val="20"/>
          <w:szCs w:val="20"/>
        </w:rPr>
        <w:t xml:space="preserve"> –</w:t>
      </w:r>
      <w:r w:rsidRPr="00C45B4B">
        <w:rPr>
          <w:rFonts w:ascii="Verdana" w:hAnsi="Verdana"/>
          <w:b/>
          <w:sz w:val="20"/>
          <w:szCs w:val="20"/>
        </w:rPr>
        <w:t>Neopac</w:t>
      </w:r>
      <w:r w:rsidR="00DF2764">
        <w:rPr>
          <w:rFonts w:ascii="Verdana" w:hAnsi="Verdana"/>
          <w:b/>
          <w:sz w:val="20"/>
          <w:szCs w:val="20"/>
        </w:rPr>
        <w:t xml:space="preserve"> India</w:t>
      </w:r>
      <w:r w:rsidRPr="00C45B4B">
        <w:rPr>
          <w:rFonts w:ascii="Verdana" w:hAnsi="Verdana"/>
          <w:sz w:val="20"/>
          <w:szCs w:val="20"/>
        </w:rPr>
        <w:t xml:space="preserve">, </w:t>
      </w:r>
      <w:r w:rsidR="00A720BE" w:rsidRPr="000104D2">
        <w:rPr>
          <w:rFonts w:ascii="Verdana" w:hAnsi="Verdana"/>
          <w:color w:val="000000" w:themeColor="text1"/>
          <w:sz w:val="20"/>
          <w:szCs w:val="20"/>
        </w:rPr>
        <w:t>a global provider of</w:t>
      </w:r>
      <w:r w:rsidR="00A720BE" w:rsidRPr="000104D2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tube packaging for cosmetics and health care</w:t>
      </w:r>
      <w:r w:rsidR="00A720BE">
        <w:rPr>
          <w:rStyle w:val="A1"/>
          <w:rFonts w:ascii="Verdana" w:hAnsi="Verdana"/>
          <w:color w:val="000000" w:themeColor="text1"/>
          <w:sz w:val="20"/>
          <w:szCs w:val="20"/>
        </w:rPr>
        <w:t>, and part of the Hoffmann Neopac Group in Switzerland,</w:t>
      </w:r>
      <w:r w:rsidR="00A720BE" w:rsidRPr="000104D2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49389C">
        <w:rPr>
          <w:rStyle w:val="A1"/>
          <w:rFonts w:ascii="Verdana" w:hAnsi="Verdana"/>
          <w:color w:val="000000" w:themeColor="text1"/>
          <w:sz w:val="20"/>
          <w:szCs w:val="20"/>
        </w:rPr>
        <w:t xml:space="preserve">has received </w:t>
      </w:r>
      <w:r w:rsidR="000F4B60">
        <w:rPr>
          <w:rStyle w:val="A1"/>
          <w:rFonts w:ascii="Verdana" w:hAnsi="Verdana"/>
          <w:color w:val="000000" w:themeColor="text1"/>
          <w:sz w:val="20"/>
          <w:szCs w:val="20"/>
        </w:rPr>
        <w:t>a</w:t>
      </w:r>
      <w:r w:rsidR="004C6820">
        <w:rPr>
          <w:rStyle w:val="A1"/>
          <w:rFonts w:ascii="Verdana" w:hAnsi="Verdana"/>
          <w:color w:val="000000" w:themeColor="text1"/>
          <w:sz w:val="20"/>
          <w:szCs w:val="20"/>
        </w:rPr>
        <w:t xml:space="preserve"> prestigious</w:t>
      </w:r>
      <w:r w:rsidR="0005517D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49389C" w:rsidRPr="001214D8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Star Award</w:t>
      </w:r>
      <w:r w:rsidR="0049389C">
        <w:rPr>
          <w:rStyle w:val="A1"/>
          <w:rFonts w:ascii="Verdana" w:hAnsi="Verdana"/>
          <w:color w:val="000000" w:themeColor="text1"/>
          <w:sz w:val="20"/>
          <w:szCs w:val="20"/>
        </w:rPr>
        <w:t xml:space="preserve"> from the </w:t>
      </w:r>
      <w:r w:rsidR="0049389C" w:rsidRPr="001214D8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Indian Flexible Packaging &amp; Folding Carton Manufacturers Association (IFCA)</w:t>
      </w:r>
      <w:r w:rsidR="0049389C">
        <w:rPr>
          <w:rFonts w:ascii="Verdana" w:hAnsi="Verdana" w:cs="Arial"/>
          <w:sz w:val="20"/>
          <w:szCs w:val="20"/>
          <w:shd w:val="clear" w:color="auto" w:fill="FFFFFF"/>
        </w:rPr>
        <w:t>.</w:t>
      </w:r>
      <w:r w:rsidR="0049389C" w:rsidRPr="0049389C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49389C">
        <w:rPr>
          <w:rFonts w:ascii="Verdana" w:hAnsi="Verdana" w:cs="Arial"/>
          <w:sz w:val="20"/>
          <w:szCs w:val="20"/>
          <w:shd w:val="clear" w:color="auto" w:fill="FFFFFF"/>
        </w:rPr>
        <w:t>For the 202</w:t>
      </w:r>
      <w:r w:rsidR="000F4B60">
        <w:rPr>
          <w:rFonts w:ascii="Verdana" w:hAnsi="Verdana" w:cs="Arial"/>
          <w:sz w:val="20"/>
          <w:szCs w:val="20"/>
          <w:shd w:val="clear" w:color="auto" w:fill="FFFFFF"/>
        </w:rPr>
        <w:t>4</w:t>
      </w:r>
      <w:r w:rsidR="0049389C">
        <w:rPr>
          <w:rFonts w:ascii="Verdana" w:hAnsi="Verdana" w:cs="Arial"/>
          <w:sz w:val="20"/>
          <w:szCs w:val="20"/>
          <w:shd w:val="clear" w:color="auto" w:fill="FFFFFF"/>
        </w:rPr>
        <w:t xml:space="preserve"> competition, </w:t>
      </w:r>
      <w:r w:rsidR="007A349D">
        <w:rPr>
          <w:rFonts w:ascii="Verdana" w:hAnsi="Verdana" w:cs="Arial"/>
          <w:sz w:val="20"/>
          <w:szCs w:val="20"/>
          <w:shd w:val="clear" w:color="auto" w:fill="FFFFFF"/>
        </w:rPr>
        <w:t xml:space="preserve">which </w:t>
      </w:r>
      <w:r w:rsidR="007A349D" w:rsidRPr="00EC4805">
        <w:rPr>
          <w:rFonts w:ascii="Verdana" w:hAnsi="Verdana" w:cs="Arial"/>
          <w:sz w:val="20"/>
          <w:szCs w:val="20"/>
          <w:shd w:val="clear" w:color="auto" w:fill="FFFFFF"/>
        </w:rPr>
        <w:t>recognize</w:t>
      </w:r>
      <w:r w:rsidR="007A349D">
        <w:rPr>
          <w:rFonts w:ascii="Verdana" w:hAnsi="Verdana" w:cs="Arial"/>
          <w:sz w:val="20"/>
          <w:szCs w:val="20"/>
          <w:shd w:val="clear" w:color="auto" w:fill="FFFFFF"/>
        </w:rPr>
        <w:t>s</w:t>
      </w:r>
      <w:r w:rsidR="007A349D"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 excellence in creativity, design, and innovation in flexible packaging solutions</w:t>
      </w:r>
      <w:r w:rsidR="007A349D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="0049389C">
        <w:rPr>
          <w:rFonts w:ascii="Verdana" w:hAnsi="Verdana" w:cs="Arial"/>
          <w:sz w:val="20"/>
          <w:szCs w:val="20"/>
          <w:shd w:val="clear" w:color="auto" w:fill="FFFFFF"/>
        </w:rPr>
        <w:t>Neopac</w:t>
      </w:r>
      <w:r w:rsidR="00DF2764">
        <w:rPr>
          <w:rFonts w:ascii="Verdana" w:hAnsi="Verdana" w:cs="Arial"/>
          <w:sz w:val="20"/>
          <w:szCs w:val="20"/>
          <w:shd w:val="clear" w:color="auto" w:fill="FFFFFF"/>
        </w:rPr>
        <w:t xml:space="preserve"> India</w:t>
      </w:r>
      <w:r w:rsidR="0049389C">
        <w:rPr>
          <w:rFonts w:ascii="Verdana" w:hAnsi="Verdana" w:cs="Arial"/>
          <w:sz w:val="20"/>
          <w:szCs w:val="20"/>
          <w:shd w:val="clear" w:color="auto" w:fill="FFFFFF"/>
        </w:rPr>
        <w:t xml:space="preserve"> was recognized in the </w:t>
      </w:r>
      <w:r w:rsidR="0005517D">
        <w:rPr>
          <w:rFonts w:ascii="Verdana" w:hAnsi="Verdana" w:cs="Arial"/>
          <w:sz w:val="20"/>
          <w:szCs w:val="20"/>
          <w:shd w:val="clear" w:color="auto" w:fill="FFFFFF"/>
        </w:rPr>
        <w:t>“</w:t>
      </w:r>
      <w:r w:rsidR="000F4B60">
        <w:rPr>
          <w:rFonts w:ascii="Verdana" w:hAnsi="Verdana" w:cs="Arial"/>
          <w:sz w:val="20"/>
          <w:szCs w:val="20"/>
          <w:shd w:val="clear" w:color="auto" w:fill="FFFFFF"/>
        </w:rPr>
        <w:t>Structural Innovation &amp; Graphic Design</w:t>
      </w:r>
      <w:r w:rsidR="0005517D">
        <w:rPr>
          <w:rFonts w:ascii="Verdana" w:hAnsi="Verdana" w:cs="Arial"/>
          <w:sz w:val="20"/>
          <w:szCs w:val="20"/>
          <w:shd w:val="clear" w:color="auto" w:fill="FFFFFF"/>
        </w:rPr>
        <w:t xml:space="preserve">” </w:t>
      </w:r>
      <w:r w:rsidR="0049389C">
        <w:rPr>
          <w:rFonts w:ascii="Verdana" w:hAnsi="Verdana" w:cs="Arial"/>
          <w:sz w:val="20"/>
          <w:szCs w:val="20"/>
          <w:shd w:val="clear" w:color="auto" w:fill="FFFFFF"/>
        </w:rPr>
        <w:t>c</w:t>
      </w:r>
      <w:r w:rsidR="0049389C" w:rsidRPr="0049389C">
        <w:rPr>
          <w:rFonts w:ascii="Verdana" w:hAnsi="Verdana" w:cs="Arial"/>
          <w:sz w:val="20"/>
          <w:szCs w:val="20"/>
          <w:shd w:val="clear" w:color="auto" w:fill="FFFFFF"/>
        </w:rPr>
        <w:t>ategory</w:t>
      </w:r>
      <w:r w:rsidR="0049389C">
        <w:rPr>
          <w:rFonts w:ascii="Verdana" w:hAnsi="Verdana" w:cs="Arial"/>
          <w:sz w:val="20"/>
          <w:szCs w:val="20"/>
          <w:shd w:val="clear" w:color="auto" w:fill="FFFFFF"/>
        </w:rPr>
        <w:t xml:space="preserve"> for a </w:t>
      </w:r>
      <w:r w:rsidR="000F4B60">
        <w:rPr>
          <w:rFonts w:ascii="Verdana" w:hAnsi="Verdana" w:cs="Arial"/>
          <w:sz w:val="20"/>
          <w:szCs w:val="20"/>
          <w:shd w:val="clear" w:color="auto" w:fill="FFFFFF"/>
        </w:rPr>
        <w:t>personal care tube</w:t>
      </w:r>
      <w:r w:rsidR="0005517D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4C6820">
        <w:rPr>
          <w:rFonts w:ascii="Verdana" w:hAnsi="Verdana" w:cs="Arial"/>
          <w:sz w:val="20"/>
          <w:szCs w:val="20"/>
          <w:shd w:val="clear" w:color="auto" w:fill="FFFFFF"/>
        </w:rPr>
        <w:t>developed for</w:t>
      </w:r>
      <w:r w:rsidR="0005517D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="000F4B60" w:rsidRPr="00582D46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Kheoni</w:t>
      </w:r>
      <w:proofErr w:type="spellEnd"/>
      <w:r w:rsidR="000F4B60" w:rsidRPr="00582D46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 Forest Bathing Natural Skin Lotion.</w:t>
      </w:r>
    </w:p>
    <w:p w14:paraId="7DDCC422" w14:textId="77777777" w:rsidR="00CB6321" w:rsidRDefault="00CB6321" w:rsidP="0049389C">
      <w:pPr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14:paraId="103B965D" w14:textId="7EC74FEC" w:rsidR="004C6820" w:rsidRDefault="004C6820" w:rsidP="0049389C">
      <w:pPr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The award-winning tube exemplifies eco-friendly packaging innovation, featuring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</w:rPr>
        <w:t>Neopac’s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4C6820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PaperX</w:t>
      </w:r>
      <w:proofErr w:type="spellEnd"/>
      <w:r w:rsidRPr="004C6820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 laminate</w:t>
      </w:r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, a specialized material that </w:t>
      </w:r>
      <w:r w:rsidR="0071541C">
        <w:rPr>
          <w:rFonts w:ascii="Verdana" w:hAnsi="Verdana" w:cs="Arial"/>
          <w:sz w:val="20"/>
          <w:szCs w:val="20"/>
          <w:shd w:val="clear" w:color="auto" w:fill="FFFFFF"/>
        </w:rPr>
        <w:t>contains</w:t>
      </w:r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 80% </w:t>
      </w:r>
      <w:proofErr w:type="spellStart"/>
      <w:r w:rsidR="0071541C">
        <w:rPr>
          <w:rFonts w:ascii="Verdana" w:hAnsi="Verdana" w:cs="Arial"/>
          <w:sz w:val="20"/>
          <w:szCs w:val="20"/>
          <w:shd w:val="clear" w:color="auto" w:fill="FFFFFF"/>
        </w:rPr>
        <w:t>fibre</w:t>
      </w:r>
      <w:proofErr w:type="spellEnd"/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 in the tube sleeve and reduces overall plastic content by 32%</w:t>
      </w:r>
      <w:r w:rsidR="0071541C">
        <w:rPr>
          <w:rFonts w:ascii="Verdana" w:hAnsi="Verdana" w:cs="Arial"/>
          <w:sz w:val="20"/>
          <w:szCs w:val="20"/>
          <w:shd w:val="clear" w:color="auto" w:fill="FFFFFF"/>
        </w:rPr>
        <w:t xml:space="preserve"> as well as lowers the product carbon footprint</w:t>
      </w:r>
      <w:r w:rsidRPr="004C6820">
        <w:rPr>
          <w:rFonts w:ascii="Verdana" w:hAnsi="Verdana" w:cs="Arial"/>
          <w:sz w:val="20"/>
          <w:szCs w:val="20"/>
          <w:shd w:val="clear" w:color="auto" w:fill="FFFFFF"/>
        </w:rPr>
        <w:t>. Enhanced by an EVOH-infused thin plastic layer, the tube ensures exceptional barrier protectio</w:t>
      </w:r>
      <w:r w:rsidR="00FC79FB">
        <w:rPr>
          <w:rFonts w:ascii="Verdana" w:hAnsi="Verdana" w:cs="Arial"/>
          <w:sz w:val="20"/>
          <w:szCs w:val="20"/>
          <w:shd w:val="clear" w:color="auto" w:fill="FFFFFF"/>
        </w:rPr>
        <w:t>n</w:t>
      </w:r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. This achievement underscores </w:t>
      </w:r>
      <w:proofErr w:type="spellStart"/>
      <w:r w:rsidRPr="004C6820">
        <w:rPr>
          <w:rFonts w:ascii="Verdana" w:hAnsi="Verdana" w:cs="Arial"/>
          <w:sz w:val="20"/>
          <w:szCs w:val="20"/>
          <w:shd w:val="clear" w:color="auto" w:fill="FFFFFF"/>
        </w:rPr>
        <w:t>Kheoni’s</w:t>
      </w:r>
      <w:proofErr w:type="spellEnd"/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 dedication to blending sustainability with 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high functionality and premium visual appeal. </w:t>
      </w:r>
    </w:p>
    <w:p w14:paraId="3C8AB0A0" w14:textId="77777777" w:rsidR="007A349D" w:rsidRDefault="007A349D" w:rsidP="007A349D">
      <w:pPr>
        <w:shd w:val="clear" w:color="auto" w:fill="FFFFFF"/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14:paraId="6AAFCD9B" w14:textId="01948E71" w:rsidR="00CB6321" w:rsidRDefault="004C6820" w:rsidP="004023B2">
      <w:pPr>
        <w:shd w:val="clear" w:color="auto" w:fill="FFFFFF"/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At the </w:t>
      </w:r>
      <w:r w:rsidR="00FC79FB">
        <w:rPr>
          <w:rFonts w:ascii="Verdana" w:hAnsi="Verdana" w:cs="Arial"/>
          <w:sz w:val="20"/>
          <w:szCs w:val="20"/>
          <w:shd w:val="clear" w:color="auto" w:fill="FFFFFF"/>
        </w:rPr>
        <w:t>core</w:t>
      </w:r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 of the tube’s innovation is its advanced structural design. The </w:t>
      </w:r>
      <w:proofErr w:type="spellStart"/>
      <w:r w:rsidRPr="00FC79FB">
        <w:rPr>
          <w:rFonts w:ascii="Verdana" w:hAnsi="Verdana" w:cs="Arial"/>
          <w:sz w:val="20"/>
          <w:szCs w:val="20"/>
          <w:shd w:val="clear" w:color="auto" w:fill="FFFFFF"/>
        </w:rPr>
        <w:t>PaperX</w:t>
      </w:r>
      <w:proofErr w:type="spellEnd"/>
      <w:r w:rsidRPr="00FC79FB">
        <w:rPr>
          <w:rFonts w:ascii="Verdana" w:hAnsi="Verdana" w:cs="Arial"/>
          <w:sz w:val="20"/>
          <w:szCs w:val="20"/>
          <w:shd w:val="clear" w:color="auto" w:fill="FFFFFF"/>
        </w:rPr>
        <w:t xml:space="preserve"> laminate </w:t>
      </w:r>
      <w:r w:rsidRPr="004C6820">
        <w:rPr>
          <w:rFonts w:ascii="Verdana" w:hAnsi="Verdana" w:cs="Arial"/>
          <w:sz w:val="20"/>
          <w:szCs w:val="20"/>
          <w:shd w:val="clear" w:color="auto" w:fill="FFFFFF"/>
        </w:rPr>
        <w:t xml:space="preserve">not only reduces plastic usage but also makes the tube 11% lighter than traditional 5-layer co-ex tubes with 500 microns. This lightweight construction minimizes material consumption, </w:t>
      </w:r>
      <w:r w:rsidR="00FC79FB">
        <w:rPr>
          <w:rFonts w:ascii="Verdana" w:hAnsi="Verdana" w:cs="Arial"/>
          <w:sz w:val="20"/>
          <w:szCs w:val="20"/>
          <w:shd w:val="clear" w:color="auto" w:fill="FFFFFF"/>
        </w:rPr>
        <w:t xml:space="preserve">further </w:t>
      </w:r>
      <w:r w:rsidRPr="004C6820">
        <w:rPr>
          <w:rFonts w:ascii="Verdana" w:hAnsi="Verdana" w:cs="Arial"/>
          <w:sz w:val="20"/>
          <w:szCs w:val="20"/>
          <w:shd w:val="clear" w:color="auto" w:fill="FFFFFF"/>
        </w:rPr>
        <w:t>amplifying its positive environmental impact while maintaining functionality.</w:t>
      </w:r>
    </w:p>
    <w:p w14:paraId="103C442C" w14:textId="77777777" w:rsidR="004C6820" w:rsidRDefault="004C6820" w:rsidP="004023B2">
      <w:pPr>
        <w:shd w:val="clear" w:color="auto" w:fill="FFFFFF"/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14:paraId="33D7AB4D" w14:textId="77777777" w:rsidR="00A015F2" w:rsidRDefault="00A015F2" w:rsidP="00EC4805">
      <w:pPr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14:paraId="12DE47CB" w14:textId="16B9667D" w:rsidR="00A015F2" w:rsidRDefault="00A015F2" w:rsidP="00EC4805">
      <w:pPr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A015F2">
        <w:rPr>
          <w:rFonts w:ascii="Verdana" w:hAnsi="Verdana" w:cs="Arial"/>
          <w:sz w:val="20"/>
          <w:szCs w:val="20"/>
          <w:shd w:val="clear" w:color="auto" w:fill="FFFFFF"/>
        </w:rPr>
        <w:lastRenderedPageBreak/>
        <w:t xml:space="preserve">Aligned with </w:t>
      </w:r>
      <w:proofErr w:type="spellStart"/>
      <w:r w:rsidRPr="00A015F2">
        <w:rPr>
          <w:rFonts w:ascii="Verdana" w:hAnsi="Verdana" w:cs="Arial"/>
          <w:sz w:val="20"/>
          <w:szCs w:val="20"/>
          <w:shd w:val="clear" w:color="auto" w:fill="FFFFFF"/>
        </w:rPr>
        <w:t>Kheoni’s</w:t>
      </w:r>
      <w:proofErr w:type="spellEnd"/>
      <w:r w:rsidRPr="00A015F2">
        <w:rPr>
          <w:rFonts w:ascii="Verdana" w:hAnsi="Verdana" w:cs="Arial"/>
          <w:sz w:val="20"/>
          <w:szCs w:val="20"/>
          <w:shd w:val="clear" w:color="auto" w:fill="FFFFFF"/>
        </w:rPr>
        <w:t xml:space="preserve"> wellness philosophy, the tube’s design seamlessly combines sophisticated branding elements with a premium, eco-conscious aesthetic. Leveraging </w:t>
      </w:r>
      <w:proofErr w:type="spellStart"/>
      <w:r w:rsidRPr="00A015F2">
        <w:rPr>
          <w:rFonts w:ascii="Verdana" w:hAnsi="Verdana" w:cs="Arial"/>
          <w:sz w:val="20"/>
          <w:szCs w:val="20"/>
          <w:shd w:val="clear" w:color="auto" w:fill="FFFFFF"/>
        </w:rPr>
        <w:t>Neopac’s</w:t>
      </w:r>
      <w:proofErr w:type="spellEnd"/>
      <w:r w:rsidRPr="00A015F2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A015F2">
        <w:rPr>
          <w:rFonts w:ascii="Verdana" w:hAnsi="Verdana" w:cs="Arial"/>
          <w:sz w:val="20"/>
          <w:szCs w:val="20"/>
          <w:shd w:val="clear" w:color="auto" w:fill="FFFFFF"/>
        </w:rPr>
        <w:t>PaperX</w:t>
      </w:r>
      <w:proofErr w:type="spellEnd"/>
      <w:r w:rsidRPr="00A015F2">
        <w:rPr>
          <w:rFonts w:ascii="Verdana" w:hAnsi="Verdana" w:cs="Arial"/>
          <w:sz w:val="20"/>
          <w:szCs w:val="20"/>
          <w:shd w:val="clear" w:color="auto" w:fill="FFFFFF"/>
        </w:rPr>
        <w:t xml:space="preserve"> laminate, the packaging not only enhances </w:t>
      </w:r>
      <w:proofErr w:type="spellStart"/>
      <w:r w:rsidRPr="00A015F2">
        <w:rPr>
          <w:rFonts w:ascii="Verdana" w:hAnsi="Verdana" w:cs="Arial"/>
          <w:sz w:val="20"/>
          <w:szCs w:val="20"/>
          <w:shd w:val="clear" w:color="auto" w:fill="FFFFFF"/>
        </w:rPr>
        <w:t>Kheoni’s</w:t>
      </w:r>
      <w:proofErr w:type="spellEnd"/>
      <w:r w:rsidRPr="00A015F2">
        <w:rPr>
          <w:rFonts w:ascii="Verdana" w:hAnsi="Verdana" w:cs="Arial"/>
          <w:sz w:val="20"/>
          <w:szCs w:val="20"/>
          <w:shd w:val="clear" w:color="auto" w:fill="FFFFFF"/>
        </w:rPr>
        <w:t xml:space="preserve"> market presence by appealing to environmentally aware consumers</w:t>
      </w:r>
      <w:r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Pr="00A015F2">
        <w:rPr>
          <w:rFonts w:ascii="Verdana" w:hAnsi="Verdana" w:cs="Arial"/>
          <w:sz w:val="20"/>
          <w:szCs w:val="20"/>
          <w:shd w:val="clear" w:color="auto" w:fill="FFFFFF"/>
        </w:rPr>
        <w:t xml:space="preserve"> but also supports the brand’s broader sustainability goals. The lightweight structure and significant plastic reduction work together to minimize the carbon footprint without compromising </w:t>
      </w:r>
      <w:r>
        <w:rPr>
          <w:rFonts w:ascii="Verdana" w:hAnsi="Verdana" w:cs="Arial"/>
          <w:sz w:val="20"/>
          <w:szCs w:val="20"/>
          <w:shd w:val="clear" w:color="auto" w:fill="FFFFFF"/>
        </w:rPr>
        <w:t>aesthetics</w:t>
      </w:r>
      <w:r w:rsidRPr="00A015F2">
        <w:rPr>
          <w:rFonts w:ascii="Verdana" w:hAnsi="Verdana" w:cs="Arial"/>
          <w:sz w:val="20"/>
          <w:szCs w:val="20"/>
          <w:shd w:val="clear" w:color="auto" w:fill="FFFFFF"/>
        </w:rPr>
        <w:t xml:space="preserve"> or functionality.</w:t>
      </w:r>
    </w:p>
    <w:p w14:paraId="08F57C57" w14:textId="77777777" w:rsidR="00EC4805" w:rsidRDefault="00EC4805" w:rsidP="0049389C">
      <w:pPr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14:paraId="0F4BF619" w14:textId="212053BF" w:rsidR="00EC4805" w:rsidRDefault="00EC4805" w:rsidP="0049389C">
      <w:pPr>
        <w:spacing w:line="360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“We are thrilled </w:t>
      </w:r>
      <w:r w:rsidR="00A015F2">
        <w:rPr>
          <w:rFonts w:ascii="Verdana" w:hAnsi="Verdana" w:cs="Arial"/>
          <w:sz w:val="20"/>
          <w:szCs w:val="20"/>
          <w:shd w:val="clear" w:color="auto" w:fill="FFFFFF"/>
        </w:rPr>
        <w:t>to have won an IFCA Star Award for our</w:t>
      </w:r>
      <w:r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EC4805">
        <w:rPr>
          <w:rFonts w:ascii="Verdana" w:hAnsi="Verdana" w:cs="Arial"/>
          <w:sz w:val="20"/>
          <w:szCs w:val="20"/>
          <w:shd w:val="clear" w:color="auto" w:fill="FFFFFF"/>
        </w:rPr>
        <w:t>PaperX</w:t>
      </w:r>
      <w:proofErr w:type="spellEnd"/>
      <w:r w:rsidR="00A015F2">
        <w:rPr>
          <w:rFonts w:ascii="Verdana" w:hAnsi="Verdana" w:cs="Arial"/>
          <w:sz w:val="20"/>
          <w:szCs w:val="20"/>
          <w:shd w:val="clear" w:color="auto" w:fill="FFFFFF"/>
        </w:rPr>
        <w:t xml:space="preserve"> tube</w:t>
      </w:r>
      <w:r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,” said </w:t>
      </w:r>
      <w:r w:rsidR="006E7B1B">
        <w:rPr>
          <w:rFonts w:ascii="Verdana" w:hAnsi="Verdana" w:cs="Arial"/>
          <w:sz w:val="20"/>
          <w:szCs w:val="20"/>
          <w:shd w:val="clear" w:color="auto" w:fill="FFFFFF"/>
        </w:rPr>
        <w:t xml:space="preserve">Vishal Gupta, </w:t>
      </w:r>
      <w:r w:rsidR="009D1119">
        <w:rPr>
          <w:rFonts w:ascii="Verdana" w:hAnsi="Verdana" w:cs="Arial"/>
          <w:sz w:val="20"/>
          <w:szCs w:val="20"/>
          <w:shd w:val="clear" w:color="auto" w:fill="FFFFFF"/>
        </w:rPr>
        <w:t>Marketing Manager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at Neopac India</w:t>
      </w:r>
      <w:r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 “This recognition underscores our dedication to </w:t>
      </w:r>
      <w:r w:rsidR="00A015F2">
        <w:rPr>
          <w:rFonts w:ascii="Verdana" w:hAnsi="Verdana" w:cs="Arial"/>
          <w:sz w:val="20"/>
          <w:szCs w:val="20"/>
          <w:shd w:val="clear" w:color="auto" w:fill="FFFFFF"/>
        </w:rPr>
        <w:t xml:space="preserve">creating </w:t>
      </w:r>
      <w:r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innovative, sustainable, and visually </w:t>
      </w:r>
      <w:r w:rsidR="00746CF2">
        <w:rPr>
          <w:rFonts w:ascii="Verdana" w:hAnsi="Verdana" w:cs="Arial"/>
          <w:sz w:val="20"/>
          <w:szCs w:val="20"/>
          <w:shd w:val="clear" w:color="auto" w:fill="FFFFFF"/>
        </w:rPr>
        <w:t>compelling</w:t>
      </w:r>
      <w:r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 packaging solutions that </w:t>
      </w:r>
      <w:r w:rsidR="00A015F2">
        <w:rPr>
          <w:rFonts w:ascii="Verdana" w:hAnsi="Verdana" w:cs="Arial"/>
          <w:sz w:val="20"/>
          <w:szCs w:val="20"/>
          <w:shd w:val="clear" w:color="auto" w:fill="FFFFFF"/>
        </w:rPr>
        <w:t>deliver exceptional value to both</w:t>
      </w:r>
      <w:r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 our </w:t>
      </w:r>
      <w:r w:rsidR="00A015F2">
        <w:rPr>
          <w:rFonts w:ascii="Verdana" w:hAnsi="Verdana" w:cs="Arial"/>
          <w:sz w:val="20"/>
          <w:szCs w:val="20"/>
          <w:shd w:val="clear" w:color="auto" w:fill="FFFFFF"/>
        </w:rPr>
        <w:t>brand partners</w:t>
      </w:r>
      <w:r w:rsidRPr="00EC4805">
        <w:rPr>
          <w:rFonts w:ascii="Verdana" w:hAnsi="Verdana" w:cs="Arial"/>
          <w:sz w:val="20"/>
          <w:szCs w:val="20"/>
          <w:shd w:val="clear" w:color="auto" w:fill="FFFFFF"/>
        </w:rPr>
        <w:t xml:space="preserve"> and the environment.”</w:t>
      </w:r>
    </w:p>
    <w:p w14:paraId="29036947" w14:textId="77777777" w:rsidR="00C11179" w:rsidRDefault="00C11179" w:rsidP="00C11179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02EA9320" w14:textId="77777777" w:rsidR="00013361" w:rsidRDefault="00013361" w:rsidP="000217D8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 # #</w:t>
      </w:r>
    </w:p>
    <w:p w14:paraId="7C1AED4A" w14:textId="1CA88E6E" w:rsidR="00A03F39" w:rsidRPr="00013361" w:rsidRDefault="00A03F39" w:rsidP="00C11179">
      <w:pPr>
        <w:spacing w:before="120"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 xml:space="preserve">About </w:t>
      </w:r>
      <w:r>
        <w:rPr>
          <w:rFonts w:ascii="Verdana" w:hAnsi="Verdana"/>
          <w:b/>
          <w:sz w:val="20"/>
          <w:szCs w:val="20"/>
        </w:rPr>
        <w:t>Neopac</w:t>
      </w:r>
      <w:r w:rsidR="006E7B1B">
        <w:rPr>
          <w:rFonts w:ascii="Verdana" w:hAnsi="Verdana"/>
          <w:b/>
          <w:sz w:val="20"/>
          <w:szCs w:val="20"/>
        </w:rPr>
        <w:t xml:space="preserve"> India</w:t>
      </w:r>
    </w:p>
    <w:p w14:paraId="300E38B5" w14:textId="3CCBC8EA" w:rsidR="00A03F39" w:rsidRPr="006E6982" w:rsidRDefault="00A03F39" w:rsidP="00A03F39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6E6982">
        <w:rPr>
          <w:rStyle w:val="A1"/>
          <w:rFonts w:ascii="Verdana" w:hAnsi="Verdana"/>
          <w:sz w:val="20"/>
          <w:szCs w:val="20"/>
        </w:rPr>
        <w:t>Neopac</w:t>
      </w:r>
      <w:r w:rsidR="006E7B1B" w:rsidRPr="006E6982">
        <w:rPr>
          <w:rStyle w:val="A1"/>
          <w:rFonts w:ascii="Verdana" w:hAnsi="Verdana"/>
          <w:sz w:val="20"/>
          <w:szCs w:val="20"/>
        </w:rPr>
        <w:t xml:space="preserve"> India</w:t>
      </w:r>
      <w:r w:rsidRPr="006E6982">
        <w:rPr>
          <w:rStyle w:val="A1"/>
          <w:rFonts w:ascii="Verdana" w:hAnsi="Verdana"/>
          <w:sz w:val="20"/>
          <w:szCs w:val="20"/>
        </w:rPr>
        <w:t xml:space="preserve"> is a subsidiary of Hoffmann Neopac, a privately-owned company, headquartered in Thun, Switzerland. The group produces high-quality metal and plastic packaging in six locations: HOFFMANN tins in Thun and in </w:t>
      </w:r>
      <w:r w:rsidR="006E7B1B" w:rsidRPr="006E6982">
        <w:rPr>
          <w:rStyle w:val="A1"/>
          <w:rFonts w:ascii="Verdana" w:hAnsi="Verdana"/>
          <w:sz w:val="20"/>
          <w:szCs w:val="20"/>
        </w:rPr>
        <w:t>the Netherlands</w:t>
      </w:r>
      <w:r w:rsidRPr="006E6982">
        <w:rPr>
          <w:rStyle w:val="A1"/>
          <w:rFonts w:ascii="Verdana" w:hAnsi="Verdana"/>
          <w:sz w:val="20"/>
          <w:szCs w:val="20"/>
        </w:rPr>
        <w:t xml:space="preserve">; Polyfoil® and plastic tubes with NEOPAC in Switzerland, Hungary and the US; plastic tubes and </w:t>
      </w:r>
      <w:proofErr w:type="spellStart"/>
      <w:r w:rsidRPr="006E6982">
        <w:rPr>
          <w:rStyle w:val="A1"/>
          <w:rFonts w:ascii="Verdana" w:hAnsi="Verdana"/>
          <w:sz w:val="20"/>
          <w:szCs w:val="20"/>
        </w:rPr>
        <w:t>SpringTubes</w:t>
      </w:r>
      <w:proofErr w:type="spellEnd"/>
      <w:r w:rsidRPr="006E6982">
        <w:rPr>
          <w:rStyle w:val="A1"/>
          <w:rFonts w:ascii="Verdana" w:hAnsi="Verdana"/>
          <w:sz w:val="20"/>
          <w:szCs w:val="20"/>
        </w:rPr>
        <w:t xml:space="preserve"> with Neopac</w:t>
      </w:r>
      <w:r w:rsidR="006E7B1B" w:rsidRPr="006E6982">
        <w:rPr>
          <w:rStyle w:val="A1"/>
          <w:rFonts w:ascii="Verdana" w:hAnsi="Verdana"/>
          <w:sz w:val="20"/>
          <w:szCs w:val="20"/>
        </w:rPr>
        <w:t xml:space="preserve"> India</w:t>
      </w:r>
      <w:r w:rsidRPr="006E6982">
        <w:rPr>
          <w:rStyle w:val="A1"/>
          <w:rFonts w:ascii="Verdana" w:hAnsi="Verdana"/>
          <w:sz w:val="20"/>
          <w:szCs w:val="20"/>
        </w:rPr>
        <w:t xml:space="preserve"> in India. Its longstanding customers include internationally active pharmaceutical, cosmetics and consumer goods manufacturers in the European, North American and Asian markets. </w:t>
      </w:r>
    </w:p>
    <w:p w14:paraId="2CA235DF" w14:textId="77777777" w:rsidR="00A03F39" w:rsidRPr="006E6982" w:rsidRDefault="00A03F39" w:rsidP="00A03F39">
      <w:pPr>
        <w:spacing w:line="264" w:lineRule="auto"/>
        <w:rPr>
          <w:rStyle w:val="A1"/>
          <w:rFonts w:ascii="Verdana" w:hAnsi="Verdana"/>
          <w:sz w:val="20"/>
          <w:szCs w:val="20"/>
        </w:rPr>
      </w:pPr>
    </w:p>
    <w:p w14:paraId="65F975BD" w14:textId="77777777" w:rsidR="00A03F39" w:rsidRPr="006E6982" w:rsidRDefault="00A03F39" w:rsidP="00A03F39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6E6982">
        <w:rPr>
          <w:rStyle w:val="A1"/>
          <w:rFonts w:ascii="Verdana" w:hAnsi="Verdana"/>
          <w:sz w:val="20"/>
          <w:szCs w:val="20"/>
        </w:rPr>
        <w:t xml:space="preserve">Including its new production facility in the United States, the group employs around 1,250 employees and has a capacity of 1.3 billion tubes. The company is dedicated to sustainability in both its manufacturing processes and corporate culture, including a dedicated eco-conscious packaging portfolio. </w:t>
      </w:r>
    </w:p>
    <w:p w14:paraId="2E26C9AC" w14:textId="77777777" w:rsidR="00A03F39" w:rsidRPr="006E6982" w:rsidRDefault="00A03F39" w:rsidP="00A03F39">
      <w:pPr>
        <w:spacing w:line="264" w:lineRule="auto"/>
        <w:rPr>
          <w:rStyle w:val="A1"/>
          <w:rFonts w:ascii="Verdana" w:hAnsi="Verdana"/>
          <w:sz w:val="20"/>
          <w:szCs w:val="20"/>
        </w:rPr>
      </w:pPr>
    </w:p>
    <w:p w14:paraId="7574F7F9" w14:textId="616DB849" w:rsidR="00FC71EB" w:rsidRPr="006E6982" w:rsidRDefault="00A03F39" w:rsidP="00A03F39">
      <w:pPr>
        <w:spacing w:line="360" w:lineRule="auto"/>
        <w:rPr>
          <w:rStyle w:val="Hyperlink"/>
          <w:rFonts w:ascii="Verdana" w:hAnsi="Verdana"/>
          <w:color w:val="auto"/>
          <w:sz w:val="20"/>
          <w:szCs w:val="20"/>
        </w:rPr>
      </w:pPr>
      <w:r w:rsidRPr="006E6982">
        <w:rPr>
          <w:rStyle w:val="A1"/>
          <w:rFonts w:ascii="Verdana" w:hAnsi="Verdana"/>
          <w:sz w:val="20"/>
          <w:szCs w:val="20"/>
        </w:rPr>
        <w:t>For more information</w:t>
      </w:r>
      <w:r w:rsidR="00C11179" w:rsidRPr="006E6982">
        <w:rPr>
          <w:rStyle w:val="A1"/>
          <w:rFonts w:ascii="Verdana" w:hAnsi="Verdana"/>
          <w:sz w:val="20"/>
          <w:szCs w:val="20"/>
        </w:rPr>
        <w:t xml:space="preserve">, visit </w:t>
      </w:r>
      <w:hyperlink r:id="rId8" w:history="1">
        <w:r w:rsidR="006E6982" w:rsidRPr="006E6982">
          <w:rPr>
            <w:rStyle w:val="Hyperlink"/>
            <w:rFonts w:ascii="Verdana" w:hAnsi="Verdana"/>
            <w:sz w:val="20"/>
            <w:szCs w:val="20"/>
          </w:rPr>
          <w:t>www.neopac.in</w:t>
        </w:r>
      </w:hyperlink>
      <w:r w:rsidR="00653B5C" w:rsidRPr="006E6982">
        <w:rPr>
          <w:rStyle w:val="A1"/>
          <w:rFonts w:ascii="Verdana" w:hAnsi="Verdana"/>
          <w:sz w:val="20"/>
          <w:szCs w:val="20"/>
        </w:rPr>
        <w:t>.</w:t>
      </w:r>
      <w:r w:rsidR="006E6982" w:rsidRPr="006E6982">
        <w:rPr>
          <w:rStyle w:val="A1"/>
          <w:rFonts w:ascii="Verdana" w:hAnsi="Verdana"/>
          <w:sz w:val="20"/>
          <w:szCs w:val="20"/>
        </w:rPr>
        <w:t xml:space="preserve"> </w:t>
      </w:r>
      <w:r w:rsidR="00C11179" w:rsidRPr="006E6982">
        <w:rPr>
          <w:rStyle w:val="A1"/>
          <w:rFonts w:ascii="Verdana" w:hAnsi="Verdana"/>
          <w:sz w:val="20"/>
          <w:szCs w:val="20"/>
        </w:rPr>
        <w:t xml:space="preserve"> </w:t>
      </w:r>
    </w:p>
    <w:sectPr w:rsidR="00FC71EB" w:rsidRPr="006E6982" w:rsidSect="007D3230">
      <w:pgSz w:w="11906" w:h="16838"/>
      <w:pgMar w:top="1152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altName w:val="Verdana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D3F45"/>
    <w:multiLevelType w:val="hybridMultilevel"/>
    <w:tmpl w:val="D55E04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01F8"/>
    <w:multiLevelType w:val="hybridMultilevel"/>
    <w:tmpl w:val="80FE38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0729"/>
    <w:multiLevelType w:val="multilevel"/>
    <w:tmpl w:val="D4B0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75343"/>
    <w:multiLevelType w:val="hybridMultilevel"/>
    <w:tmpl w:val="F6A6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5715">
    <w:abstractNumId w:val="5"/>
  </w:num>
  <w:num w:numId="2" w16cid:durableId="928808454">
    <w:abstractNumId w:val="2"/>
  </w:num>
  <w:num w:numId="3" w16cid:durableId="1089931848">
    <w:abstractNumId w:val="1"/>
  </w:num>
  <w:num w:numId="4" w16cid:durableId="353851334">
    <w:abstractNumId w:val="6"/>
  </w:num>
  <w:num w:numId="5" w16cid:durableId="763916741">
    <w:abstractNumId w:val="7"/>
  </w:num>
  <w:num w:numId="6" w16cid:durableId="308365087">
    <w:abstractNumId w:val="3"/>
  </w:num>
  <w:num w:numId="7" w16cid:durableId="1466655339">
    <w:abstractNumId w:val="0"/>
  </w:num>
  <w:num w:numId="8" w16cid:durableId="1076636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104D2"/>
    <w:rsid w:val="00010DCF"/>
    <w:rsid w:val="00012A7E"/>
    <w:rsid w:val="00013361"/>
    <w:rsid w:val="0001465E"/>
    <w:rsid w:val="00021001"/>
    <w:rsid w:val="000217D8"/>
    <w:rsid w:val="000371C6"/>
    <w:rsid w:val="00044118"/>
    <w:rsid w:val="00051C10"/>
    <w:rsid w:val="0005503F"/>
    <w:rsid w:val="0005517D"/>
    <w:rsid w:val="0005564C"/>
    <w:rsid w:val="00066029"/>
    <w:rsid w:val="00066D97"/>
    <w:rsid w:val="00074165"/>
    <w:rsid w:val="00074DC9"/>
    <w:rsid w:val="00076A5E"/>
    <w:rsid w:val="00086679"/>
    <w:rsid w:val="00095434"/>
    <w:rsid w:val="000954F5"/>
    <w:rsid w:val="000967C1"/>
    <w:rsid w:val="00096D20"/>
    <w:rsid w:val="00096F48"/>
    <w:rsid w:val="000A496F"/>
    <w:rsid w:val="000C1407"/>
    <w:rsid w:val="000C6511"/>
    <w:rsid w:val="000C6EE0"/>
    <w:rsid w:val="000D19D4"/>
    <w:rsid w:val="000D4E21"/>
    <w:rsid w:val="000E4DCF"/>
    <w:rsid w:val="000E55B2"/>
    <w:rsid w:val="000E6110"/>
    <w:rsid w:val="000F0312"/>
    <w:rsid w:val="000F28DA"/>
    <w:rsid w:val="000F3DDB"/>
    <w:rsid w:val="000F4B60"/>
    <w:rsid w:val="000F7E46"/>
    <w:rsid w:val="001017F9"/>
    <w:rsid w:val="0010326C"/>
    <w:rsid w:val="0011250F"/>
    <w:rsid w:val="00121434"/>
    <w:rsid w:val="001214D8"/>
    <w:rsid w:val="00130312"/>
    <w:rsid w:val="0013350D"/>
    <w:rsid w:val="0013366A"/>
    <w:rsid w:val="0016374A"/>
    <w:rsid w:val="00166299"/>
    <w:rsid w:val="00182BA1"/>
    <w:rsid w:val="001850E8"/>
    <w:rsid w:val="00193556"/>
    <w:rsid w:val="0019392E"/>
    <w:rsid w:val="00193B57"/>
    <w:rsid w:val="001955E1"/>
    <w:rsid w:val="001A1A2F"/>
    <w:rsid w:val="001A6146"/>
    <w:rsid w:val="001B6A9D"/>
    <w:rsid w:val="001D08EE"/>
    <w:rsid w:val="001E1CA5"/>
    <w:rsid w:val="001F6625"/>
    <w:rsid w:val="001F6DAA"/>
    <w:rsid w:val="001F7A54"/>
    <w:rsid w:val="00204BDF"/>
    <w:rsid w:val="0020500B"/>
    <w:rsid w:val="00227F06"/>
    <w:rsid w:val="00232E80"/>
    <w:rsid w:val="00236656"/>
    <w:rsid w:val="002450BC"/>
    <w:rsid w:val="002460E7"/>
    <w:rsid w:val="002474BD"/>
    <w:rsid w:val="00255703"/>
    <w:rsid w:val="00256606"/>
    <w:rsid w:val="00264DD5"/>
    <w:rsid w:val="00265306"/>
    <w:rsid w:val="00265A49"/>
    <w:rsid w:val="00276DDA"/>
    <w:rsid w:val="00277C0C"/>
    <w:rsid w:val="00284708"/>
    <w:rsid w:val="0028717F"/>
    <w:rsid w:val="002C1CA2"/>
    <w:rsid w:val="002C489A"/>
    <w:rsid w:val="002C64F2"/>
    <w:rsid w:val="002D0317"/>
    <w:rsid w:val="002E59A5"/>
    <w:rsid w:val="002F441E"/>
    <w:rsid w:val="002F685A"/>
    <w:rsid w:val="00301322"/>
    <w:rsid w:val="00302F1F"/>
    <w:rsid w:val="00307D2E"/>
    <w:rsid w:val="00307DCC"/>
    <w:rsid w:val="0031037C"/>
    <w:rsid w:val="00314293"/>
    <w:rsid w:val="00316872"/>
    <w:rsid w:val="0032088B"/>
    <w:rsid w:val="00325EF1"/>
    <w:rsid w:val="00331180"/>
    <w:rsid w:val="003321BB"/>
    <w:rsid w:val="00346D2D"/>
    <w:rsid w:val="00355BCA"/>
    <w:rsid w:val="00356A3D"/>
    <w:rsid w:val="00381BA6"/>
    <w:rsid w:val="003A0536"/>
    <w:rsid w:val="003A0A1D"/>
    <w:rsid w:val="003A11EB"/>
    <w:rsid w:val="003A20CD"/>
    <w:rsid w:val="003A2DBC"/>
    <w:rsid w:val="003B134D"/>
    <w:rsid w:val="003B2C67"/>
    <w:rsid w:val="003B438B"/>
    <w:rsid w:val="003B603A"/>
    <w:rsid w:val="003D1FA0"/>
    <w:rsid w:val="003E13F7"/>
    <w:rsid w:val="003E14A7"/>
    <w:rsid w:val="003E3AB9"/>
    <w:rsid w:val="003E43DA"/>
    <w:rsid w:val="003E4B03"/>
    <w:rsid w:val="004023B2"/>
    <w:rsid w:val="00403DA5"/>
    <w:rsid w:val="004049FC"/>
    <w:rsid w:val="00404CB9"/>
    <w:rsid w:val="00406FEB"/>
    <w:rsid w:val="00410610"/>
    <w:rsid w:val="00413D0C"/>
    <w:rsid w:val="004236F3"/>
    <w:rsid w:val="004331E8"/>
    <w:rsid w:val="00455D22"/>
    <w:rsid w:val="00463B73"/>
    <w:rsid w:val="00476574"/>
    <w:rsid w:val="004772AA"/>
    <w:rsid w:val="004849E5"/>
    <w:rsid w:val="0049006C"/>
    <w:rsid w:val="00491253"/>
    <w:rsid w:val="0049389C"/>
    <w:rsid w:val="004A1E44"/>
    <w:rsid w:val="004B2E7D"/>
    <w:rsid w:val="004C6820"/>
    <w:rsid w:val="004D2C90"/>
    <w:rsid w:val="004E528F"/>
    <w:rsid w:val="004E6BA5"/>
    <w:rsid w:val="004F41C8"/>
    <w:rsid w:val="004F4E35"/>
    <w:rsid w:val="004F59BB"/>
    <w:rsid w:val="00500B60"/>
    <w:rsid w:val="005105CA"/>
    <w:rsid w:val="00513A1B"/>
    <w:rsid w:val="00522496"/>
    <w:rsid w:val="00525CB3"/>
    <w:rsid w:val="0053527F"/>
    <w:rsid w:val="00540C7C"/>
    <w:rsid w:val="00542F7C"/>
    <w:rsid w:val="0054513C"/>
    <w:rsid w:val="00557DAD"/>
    <w:rsid w:val="00560A46"/>
    <w:rsid w:val="005700C0"/>
    <w:rsid w:val="005756A2"/>
    <w:rsid w:val="00575F02"/>
    <w:rsid w:val="005765D0"/>
    <w:rsid w:val="00576F13"/>
    <w:rsid w:val="00580FF2"/>
    <w:rsid w:val="00582D46"/>
    <w:rsid w:val="005850CE"/>
    <w:rsid w:val="00592377"/>
    <w:rsid w:val="005946EB"/>
    <w:rsid w:val="005A309E"/>
    <w:rsid w:val="005A658E"/>
    <w:rsid w:val="005D11CE"/>
    <w:rsid w:val="005E4004"/>
    <w:rsid w:val="005E6D29"/>
    <w:rsid w:val="006001AE"/>
    <w:rsid w:val="00602450"/>
    <w:rsid w:val="00604E04"/>
    <w:rsid w:val="00611340"/>
    <w:rsid w:val="00611F2C"/>
    <w:rsid w:val="00611F9A"/>
    <w:rsid w:val="006124BC"/>
    <w:rsid w:val="00615B2B"/>
    <w:rsid w:val="00634B93"/>
    <w:rsid w:val="00637632"/>
    <w:rsid w:val="006433D5"/>
    <w:rsid w:val="0065192D"/>
    <w:rsid w:val="00653B5C"/>
    <w:rsid w:val="00662795"/>
    <w:rsid w:val="00663E3A"/>
    <w:rsid w:val="00671C17"/>
    <w:rsid w:val="006A133B"/>
    <w:rsid w:val="006B5F54"/>
    <w:rsid w:val="006C152A"/>
    <w:rsid w:val="006C351B"/>
    <w:rsid w:val="006C3A19"/>
    <w:rsid w:val="006C3FB5"/>
    <w:rsid w:val="006D111E"/>
    <w:rsid w:val="006D4AD3"/>
    <w:rsid w:val="006D6F65"/>
    <w:rsid w:val="006E0628"/>
    <w:rsid w:val="006E6982"/>
    <w:rsid w:val="006E7B1B"/>
    <w:rsid w:val="006F3135"/>
    <w:rsid w:val="006F4D66"/>
    <w:rsid w:val="006F55C1"/>
    <w:rsid w:val="006F7873"/>
    <w:rsid w:val="00704166"/>
    <w:rsid w:val="00711F07"/>
    <w:rsid w:val="00712898"/>
    <w:rsid w:val="00712EAC"/>
    <w:rsid w:val="0071373C"/>
    <w:rsid w:val="0071541C"/>
    <w:rsid w:val="0071742F"/>
    <w:rsid w:val="0071782E"/>
    <w:rsid w:val="00724A08"/>
    <w:rsid w:val="00725DD0"/>
    <w:rsid w:val="0072755F"/>
    <w:rsid w:val="00730FE0"/>
    <w:rsid w:val="007373CE"/>
    <w:rsid w:val="00740C71"/>
    <w:rsid w:val="007464E0"/>
    <w:rsid w:val="00746CF2"/>
    <w:rsid w:val="00751826"/>
    <w:rsid w:val="00760427"/>
    <w:rsid w:val="007640B3"/>
    <w:rsid w:val="00767522"/>
    <w:rsid w:val="0077074D"/>
    <w:rsid w:val="007715F7"/>
    <w:rsid w:val="00772D36"/>
    <w:rsid w:val="0077616E"/>
    <w:rsid w:val="00783C1A"/>
    <w:rsid w:val="00793746"/>
    <w:rsid w:val="00797153"/>
    <w:rsid w:val="0079747A"/>
    <w:rsid w:val="007A115D"/>
    <w:rsid w:val="007A20A1"/>
    <w:rsid w:val="007A2D4F"/>
    <w:rsid w:val="007A349D"/>
    <w:rsid w:val="007A43AD"/>
    <w:rsid w:val="007B20B5"/>
    <w:rsid w:val="007C7751"/>
    <w:rsid w:val="007D3230"/>
    <w:rsid w:val="007D741C"/>
    <w:rsid w:val="007E5B54"/>
    <w:rsid w:val="007E5E54"/>
    <w:rsid w:val="007E72BE"/>
    <w:rsid w:val="007F255C"/>
    <w:rsid w:val="007F435E"/>
    <w:rsid w:val="007F606A"/>
    <w:rsid w:val="0080085A"/>
    <w:rsid w:val="00801240"/>
    <w:rsid w:val="008218B9"/>
    <w:rsid w:val="008251B3"/>
    <w:rsid w:val="00836B33"/>
    <w:rsid w:val="008405B4"/>
    <w:rsid w:val="00841A4B"/>
    <w:rsid w:val="00841AF4"/>
    <w:rsid w:val="00842F51"/>
    <w:rsid w:val="0084312D"/>
    <w:rsid w:val="008444CA"/>
    <w:rsid w:val="008471B9"/>
    <w:rsid w:val="00855175"/>
    <w:rsid w:val="00856A44"/>
    <w:rsid w:val="0086297F"/>
    <w:rsid w:val="00865A27"/>
    <w:rsid w:val="008716C4"/>
    <w:rsid w:val="00872C34"/>
    <w:rsid w:val="00873011"/>
    <w:rsid w:val="00883F0B"/>
    <w:rsid w:val="008952EC"/>
    <w:rsid w:val="008A41A2"/>
    <w:rsid w:val="008B6B1F"/>
    <w:rsid w:val="008C0C01"/>
    <w:rsid w:val="008C5B59"/>
    <w:rsid w:val="008D0C13"/>
    <w:rsid w:val="008D5502"/>
    <w:rsid w:val="008D6DB1"/>
    <w:rsid w:val="008E41E5"/>
    <w:rsid w:val="008E6ABE"/>
    <w:rsid w:val="008F42AC"/>
    <w:rsid w:val="00912E9B"/>
    <w:rsid w:val="0091341A"/>
    <w:rsid w:val="00922EEB"/>
    <w:rsid w:val="00936838"/>
    <w:rsid w:val="00936C35"/>
    <w:rsid w:val="009404D1"/>
    <w:rsid w:val="009427F0"/>
    <w:rsid w:val="00944EFF"/>
    <w:rsid w:val="00950081"/>
    <w:rsid w:val="00952AB7"/>
    <w:rsid w:val="009530FF"/>
    <w:rsid w:val="00956AC9"/>
    <w:rsid w:val="00961D60"/>
    <w:rsid w:val="009645A4"/>
    <w:rsid w:val="009833A7"/>
    <w:rsid w:val="009A6036"/>
    <w:rsid w:val="009A7B66"/>
    <w:rsid w:val="009C5C74"/>
    <w:rsid w:val="009C6F82"/>
    <w:rsid w:val="009C7BD3"/>
    <w:rsid w:val="009D1119"/>
    <w:rsid w:val="009E1E0C"/>
    <w:rsid w:val="009E7176"/>
    <w:rsid w:val="00A015F2"/>
    <w:rsid w:val="00A02D74"/>
    <w:rsid w:val="00A03CD0"/>
    <w:rsid w:val="00A03F39"/>
    <w:rsid w:val="00A1016E"/>
    <w:rsid w:val="00A108FE"/>
    <w:rsid w:val="00A34144"/>
    <w:rsid w:val="00A376D8"/>
    <w:rsid w:val="00A421F2"/>
    <w:rsid w:val="00A42647"/>
    <w:rsid w:val="00A453B1"/>
    <w:rsid w:val="00A45FDE"/>
    <w:rsid w:val="00A622D7"/>
    <w:rsid w:val="00A720BE"/>
    <w:rsid w:val="00A83323"/>
    <w:rsid w:val="00A8640D"/>
    <w:rsid w:val="00A94AC2"/>
    <w:rsid w:val="00AA5835"/>
    <w:rsid w:val="00AC044D"/>
    <w:rsid w:val="00AC29FD"/>
    <w:rsid w:val="00AC4C0B"/>
    <w:rsid w:val="00AC75FC"/>
    <w:rsid w:val="00AD2192"/>
    <w:rsid w:val="00AD2D50"/>
    <w:rsid w:val="00AD66A3"/>
    <w:rsid w:val="00AE5D6B"/>
    <w:rsid w:val="00AF06AE"/>
    <w:rsid w:val="00AF1B8E"/>
    <w:rsid w:val="00AF2F88"/>
    <w:rsid w:val="00B03C14"/>
    <w:rsid w:val="00B10A3A"/>
    <w:rsid w:val="00B12448"/>
    <w:rsid w:val="00B22B7F"/>
    <w:rsid w:val="00B33990"/>
    <w:rsid w:val="00B342C2"/>
    <w:rsid w:val="00B35E26"/>
    <w:rsid w:val="00B366AD"/>
    <w:rsid w:val="00B36F8D"/>
    <w:rsid w:val="00B401EC"/>
    <w:rsid w:val="00B46F72"/>
    <w:rsid w:val="00B5010B"/>
    <w:rsid w:val="00B553F2"/>
    <w:rsid w:val="00B578DA"/>
    <w:rsid w:val="00B60B84"/>
    <w:rsid w:val="00B61F2F"/>
    <w:rsid w:val="00B6604B"/>
    <w:rsid w:val="00B716F7"/>
    <w:rsid w:val="00B8267D"/>
    <w:rsid w:val="00B931E8"/>
    <w:rsid w:val="00BA50BE"/>
    <w:rsid w:val="00BA6746"/>
    <w:rsid w:val="00BB212F"/>
    <w:rsid w:val="00BB58C2"/>
    <w:rsid w:val="00BB7ACF"/>
    <w:rsid w:val="00BC40E3"/>
    <w:rsid w:val="00BC5984"/>
    <w:rsid w:val="00BE39C9"/>
    <w:rsid w:val="00BE4116"/>
    <w:rsid w:val="00BE4780"/>
    <w:rsid w:val="00BE6F8E"/>
    <w:rsid w:val="00BF29D6"/>
    <w:rsid w:val="00BF5A20"/>
    <w:rsid w:val="00BF62BD"/>
    <w:rsid w:val="00C11179"/>
    <w:rsid w:val="00C17CAB"/>
    <w:rsid w:val="00C222C7"/>
    <w:rsid w:val="00C23298"/>
    <w:rsid w:val="00C30346"/>
    <w:rsid w:val="00C35503"/>
    <w:rsid w:val="00C42C44"/>
    <w:rsid w:val="00C43D84"/>
    <w:rsid w:val="00C45B4B"/>
    <w:rsid w:val="00C51467"/>
    <w:rsid w:val="00C55364"/>
    <w:rsid w:val="00C64175"/>
    <w:rsid w:val="00C6579A"/>
    <w:rsid w:val="00C65EB1"/>
    <w:rsid w:val="00C7014E"/>
    <w:rsid w:val="00C719D4"/>
    <w:rsid w:val="00C770C6"/>
    <w:rsid w:val="00C779A0"/>
    <w:rsid w:val="00C81ABC"/>
    <w:rsid w:val="00C92F14"/>
    <w:rsid w:val="00CA0CE7"/>
    <w:rsid w:val="00CB6321"/>
    <w:rsid w:val="00CB6D7F"/>
    <w:rsid w:val="00CC33B1"/>
    <w:rsid w:val="00CD1F3D"/>
    <w:rsid w:val="00CD255D"/>
    <w:rsid w:val="00CE19F7"/>
    <w:rsid w:val="00CE5ACA"/>
    <w:rsid w:val="00CF5DC3"/>
    <w:rsid w:val="00D1043E"/>
    <w:rsid w:val="00D11A26"/>
    <w:rsid w:val="00D200E4"/>
    <w:rsid w:val="00D25311"/>
    <w:rsid w:val="00D2556C"/>
    <w:rsid w:val="00D26061"/>
    <w:rsid w:val="00D40251"/>
    <w:rsid w:val="00D807F6"/>
    <w:rsid w:val="00D84389"/>
    <w:rsid w:val="00D90F10"/>
    <w:rsid w:val="00D91E25"/>
    <w:rsid w:val="00D932E8"/>
    <w:rsid w:val="00DA0358"/>
    <w:rsid w:val="00DB294F"/>
    <w:rsid w:val="00DB4403"/>
    <w:rsid w:val="00DB4748"/>
    <w:rsid w:val="00DC4CA2"/>
    <w:rsid w:val="00DC572A"/>
    <w:rsid w:val="00DD3817"/>
    <w:rsid w:val="00DF2764"/>
    <w:rsid w:val="00E1635C"/>
    <w:rsid w:val="00E26033"/>
    <w:rsid w:val="00E30DDA"/>
    <w:rsid w:val="00E618D5"/>
    <w:rsid w:val="00E63B01"/>
    <w:rsid w:val="00E6690C"/>
    <w:rsid w:val="00E743E8"/>
    <w:rsid w:val="00E75C00"/>
    <w:rsid w:val="00E7772A"/>
    <w:rsid w:val="00E86528"/>
    <w:rsid w:val="00E91C6C"/>
    <w:rsid w:val="00E92A4B"/>
    <w:rsid w:val="00E93837"/>
    <w:rsid w:val="00EA08F9"/>
    <w:rsid w:val="00EA6BE1"/>
    <w:rsid w:val="00EC4805"/>
    <w:rsid w:val="00ED1FD2"/>
    <w:rsid w:val="00ED6EDA"/>
    <w:rsid w:val="00EE53C3"/>
    <w:rsid w:val="00EE6E85"/>
    <w:rsid w:val="00EF25C0"/>
    <w:rsid w:val="00EF579D"/>
    <w:rsid w:val="00EF6093"/>
    <w:rsid w:val="00EF6433"/>
    <w:rsid w:val="00F142D6"/>
    <w:rsid w:val="00F25E74"/>
    <w:rsid w:val="00F40A4C"/>
    <w:rsid w:val="00F470AD"/>
    <w:rsid w:val="00F65023"/>
    <w:rsid w:val="00F7490F"/>
    <w:rsid w:val="00F75289"/>
    <w:rsid w:val="00F770C3"/>
    <w:rsid w:val="00F77898"/>
    <w:rsid w:val="00F925E5"/>
    <w:rsid w:val="00F940A3"/>
    <w:rsid w:val="00F946E1"/>
    <w:rsid w:val="00FA4E23"/>
    <w:rsid w:val="00FB18F6"/>
    <w:rsid w:val="00FB2ED6"/>
    <w:rsid w:val="00FC06BF"/>
    <w:rsid w:val="00FC0E3E"/>
    <w:rsid w:val="00FC71EB"/>
    <w:rsid w:val="00FC79FB"/>
    <w:rsid w:val="00FD320F"/>
    <w:rsid w:val="00FD40C1"/>
    <w:rsid w:val="00FD5B46"/>
    <w:rsid w:val="00FE2BD9"/>
    <w:rsid w:val="00FF1448"/>
    <w:rsid w:val="00FF2B60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99CE4"/>
  <w15:docId w15:val="{B0EA0D86-4B90-4396-A2F8-86B253D0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64C"/>
  </w:style>
  <w:style w:type="paragraph" w:styleId="berschrift1">
    <w:name w:val="heading 1"/>
    <w:basedOn w:val="Standard"/>
    <w:next w:val="Standard"/>
    <w:link w:val="berschrift1Zchn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061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12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2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12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124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BF62BD"/>
    <w:pPr>
      <w:spacing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F62BD"/>
    <w:rPr>
      <w:rFonts w:ascii="Calibri" w:hAnsi="Calibri" w:cs="Consolas"/>
      <w:szCs w:val="21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60245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C5C74"/>
    <w:pPr>
      <w:spacing w:line="240" w:lineRule="auto"/>
    </w:p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C1117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p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B921-A440-4D0B-AC85-EF7732EE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Hoffmann Neopac AG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Schmid Cornelia</cp:lastModifiedBy>
  <cp:revision>2</cp:revision>
  <cp:lastPrinted>2019-11-15T15:02:00Z</cp:lastPrinted>
  <dcterms:created xsi:type="dcterms:W3CDTF">2024-12-12T06:21:00Z</dcterms:created>
  <dcterms:modified xsi:type="dcterms:W3CDTF">2024-12-12T06:21:00Z</dcterms:modified>
</cp:coreProperties>
</file>