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2C1933"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2C1933">
        <w:rPr>
          <w:rFonts w:asciiTheme="minorHAnsi" w:hAnsiTheme="minorHAnsi" w:cstheme="minorHAnsi"/>
          <w:b/>
          <w:bCs/>
          <w:sz w:val="22"/>
          <w:szCs w:val="22"/>
          <w:u w:val="single"/>
          <w:lang w:val="en-US"/>
        </w:rPr>
        <w:t>Press release</w:t>
      </w:r>
    </w:p>
    <w:p w14:paraId="79C3D145" w14:textId="77777777" w:rsidR="00B76BC2" w:rsidRPr="002C1933"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6FD8A0EF" w:rsidR="006A7827" w:rsidRPr="002C1933" w:rsidRDefault="00835D44"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2C1933">
        <w:rPr>
          <w:rFonts w:asciiTheme="minorHAnsi" w:hAnsiTheme="minorHAnsi" w:cstheme="minorHAnsi"/>
          <w:b/>
          <w:bCs/>
          <w:sz w:val="28"/>
          <w:szCs w:val="28"/>
          <w:lang w:val="en-US"/>
        </w:rPr>
        <w:t>Sustainability for Success</w:t>
      </w:r>
    </w:p>
    <w:p w14:paraId="00388C8B" w14:textId="6C624221" w:rsidR="005008FA" w:rsidRPr="002C1933" w:rsidRDefault="00666B28" w:rsidP="005008F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C1933">
        <w:rPr>
          <w:rFonts w:asciiTheme="minorHAnsi" w:hAnsiTheme="minorHAnsi" w:cstheme="minorHAnsi"/>
          <w:b/>
          <w:bCs/>
          <w:sz w:val="22"/>
          <w:szCs w:val="22"/>
          <w:lang w:val="en-US"/>
        </w:rPr>
        <w:t xml:space="preserve">Since 2016, SÜDPACK has regularly documented its progress on its path to becoming a more sustainable company. The fifth Sustainability Report is now available. Its essence is clear: SÜDPACK is working resolutely on realizing its vision of “Sustainability Leadership” in the packaging industry. And to do so, the film manufacturer is concentrating on the environment, economy and social areas of action. Investments are being made in areas such as recycling technologies, climate protection, modern production facilities and the development of PPWR-compliant packaging solutions. </w:t>
      </w:r>
    </w:p>
    <w:p w14:paraId="29590008" w14:textId="3AA84B75" w:rsidR="00AB3507" w:rsidRPr="002C1933" w:rsidRDefault="00AE1F4B" w:rsidP="00AB350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color w:val="1A1A1A"/>
          <w:sz w:val="22"/>
          <w:szCs w:val="22"/>
          <w:lang w:val="en-US"/>
        </w:rPr>
        <w:t xml:space="preserve">SÜDPACK’s goal and strategic building block is market leadership in the field of sustainability in its industry. As one of the leading manufacturers of high-performance films and packaging solutions for the food, non-food, medical device and pharmaceutical industries, and also of customer-specific compounds for technically demanding applications, SÜDPACK is committed to making the company, processes and products as sustainable as possible. </w:t>
      </w:r>
      <w:r w:rsidRPr="002C1933">
        <w:rPr>
          <w:rFonts w:asciiTheme="minorHAnsi" w:hAnsiTheme="minorHAnsi" w:cstheme="minorHAnsi"/>
          <w:sz w:val="22"/>
          <w:szCs w:val="22"/>
          <w:lang w:val="en-US"/>
        </w:rPr>
        <w:t xml:space="preserve">Sustainability is the core of its activities, as well as a driver of growth and a guarantor of values. </w:t>
      </w:r>
    </w:p>
    <w:p w14:paraId="64160041" w14:textId="7ADB1756" w:rsidR="00AE0633" w:rsidRPr="002C1933" w:rsidRDefault="00DE5BCC" w:rsidP="00AB350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In the current edition of its Sustainability Report, which covers more than 70 pages, SÜDPACK describes its exemplary achievements in the three areas of action since the last report was published. A new aspect is the expanded scope of reporting, which added SÜDPACK Oak Creek, SÜDPACK </w:t>
      </w:r>
      <w:proofErr w:type="spellStart"/>
      <w:r w:rsidRPr="002C1933">
        <w:rPr>
          <w:rFonts w:asciiTheme="minorHAnsi" w:hAnsiTheme="minorHAnsi" w:cstheme="minorHAnsi"/>
          <w:sz w:val="22"/>
          <w:szCs w:val="22"/>
          <w:lang w:val="en-US"/>
        </w:rPr>
        <w:t>Grootegast</w:t>
      </w:r>
      <w:proofErr w:type="spellEnd"/>
      <w:r w:rsidRPr="002C1933">
        <w:rPr>
          <w:rFonts w:asciiTheme="minorHAnsi" w:hAnsiTheme="minorHAnsi" w:cstheme="minorHAnsi"/>
          <w:sz w:val="22"/>
          <w:szCs w:val="22"/>
          <w:lang w:val="en-US"/>
        </w:rPr>
        <w:t xml:space="preserve"> and SÜDPACK MEDICA in France. All of the sites in the group of consolidated companies are now included. “Today, sustainability is firmly established in all areas and on all levels of our organization. The steadily increasing number of initiatives shows that sustainability is embraced in the entire company and that the goal of Sustainability Leadership is consistently pursued,” accentuated Valeska Haux, Vice President Strategic Marketing and Sustainability at SÜDPACK.</w:t>
      </w:r>
    </w:p>
    <w:p w14:paraId="4AE2825A" w14:textId="71F0844A" w:rsidR="00D10DA9" w:rsidRPr="002C1933" w:rsidRDefault="0034268D" w:rsidP="0034268D">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lastRenderedPageBreak/>
        <w:t>Another new highlight in the 2024 Report is the double materiality analysis, with which SÜDPACK has already prepared for the new reporting requirements in accordance with the Corporate Sustainability Reporting Directive (CSRD). It will be mandatory starting in 2026. The analysis serves as an important basis for sustainability reporting. At the same time, it allows for the critical evaluation and further development of the company’s sustainability strategy.</w:t>
      </w:r>
    </w:p>
    <w:p w14:paraId="179C9B4E" w14:textId="754774DC" w:rsidR="00513133" w:rsidRPr="002C1933" w:rsidRDefault="001E48A2" w:rsidP="0034268D">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C1933">
        <w:rPr>
          <w:rFonts w:asciiTheme="minorHAnsi" w:hAnsiTheme="minorHAnsi" w:cstheme="minorHAnsi"/>
          <w:b/>
          <w:bCs/>
          <w:sz w:val="22"/>
          <w:szCs w:val="22"/>
          <w:lang w:val="en-US"/>
        </w:rPr>
        <w:t>Results relating to circular economy, climate protection &amp; social responsibility</w:t>
      </w:r>
    </w:p>
    <w:p w14:paraId="2C01A5C5" w14:textId="5D29471B" w:rsidR="00DC48A7" w:rsidRPr="002C1933" w:rsidRDefault="00163124" w:rsidP="00DC48A7">
      <w:pPr>
        <w:tabs>
          <w:tab w:val="num" w:pos="720"/>
          <w:tab w:val="left" w:pos="1645"/>
        </w:tabs>
        <w:spacing w:before="240" w:after="240" w:line="360" w:lineRule="auto"/>
        <w:ind w:right="1701"/>
        <w:jc w:val="both"/>
        <w:rPr>
          <w:rFonts w:asciiTheme="minorHAnsi" w:hAnsiTheme="minorHAnsi" w:cstheme="minorHAnsi"/>
          <w:sz w:val="22"/>
          <w:szCs w:val="22"/>
          <w:u w:val="single"/>
          <w:lang w:val="en-US"/>
        </w:rPr>
      </w:pPr>
      <w:r w:rsidRPr="002C1933">
        <w:rPr>
          <w:rFonts w:asciiTheme="minorHAnsi" w:hAnsiTheme="minorHAnsi" w:cstheme="minorHAnsi"/>
          <w:sz w:val="22"/>
          <w:szCs w:val="22"/>
          <w:u w:val="single"/>
          <w:lang w:val="en-US"/>
        </w:rPr>
        <w:t>Circular economy: ZERO WASTE ambition</w:t>
      </w:r>
    </w:p>
    <w:p w14:paraId="3AD54851" w14:textId="55CC3516" w:rsidR="001E48A2" w:rsidRPr="002C1933" w:rsidRDefault="001E48A2" w:rsidP="00DC48A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“The ultimate goal is the responsible use of raw materials and recyclables, curbing the consumption of fossil resources and optimizing the carbon footprint along the entire supply chain. Carbon as a resource must be kept in a loop and existing plastic waste converted into new, high quality products,” is the film manufacturer’s guiding principle. </w:t>
      </w:r>
    </w:p>
    <w:p w14:paraId="6F076EC2" w14:textId="20AF2273" w:rsidR="00CA5589" w:rsidRPr="002C1933" w:rsidRDefault="00FD07C0" w:rsidP="00EE390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SÜDPACK therefore not only continues to invest in new production facilities for recyclable and material-reduced products, but also in the expansion of capacities and technologies for compounding, regranulation and chemical recycling. In parallel, intensive work is being invested in the development of PPWR-compliant packaging solutions and sustainable product design.</w:t>
      </w:r>
      <w:r w:rsidRPr="002C1933">
        <w:rPr>
          <w:rFonts w:asciiTheme="minorHAnsi" w:hAnsiTheme="minorHAnsi" w:cstheme="minorHAnsi"/>
          <w:color w:val="1A1A1A"/>
          <w:sz w:val="22"/>
          <w:szCs w:val="22"/>
          <w:lang w:val="en-US"/>
        </w:rPr>
        <w:t xml:space="preserve"> </w:t>
      </w:r>
      <w:r w:rsidRPr="002C1933">
        <w:rPr>
          <w:rFonts w:asciiTheme="minorHAnsi" w:hAnsiTheme="minorHAnsi" w:cstheme="minorHAnsi"/>
          <w:sz w:val="22"/>
          <w:szCs w:val="22"/>
          <w:lang w:val="en-US"/>
        </w:rPr>
        <w:t xml:space="preserve">By 2030, the product portfolio is to consist 100% of recyclable films and material structures with at least 10% PCR content. </w:t>
      </w:r>
      <w:r w:rsidRPr="002C1933">
        <w:rPr>
          <w:rFonts w:asciiTheme="minorHAnsi" w:hAnsiTheme="minorHAnsi" w:cstheme="minorHAnsi"/>
          <w:color w:val="1A1A1A"/>
          <w:sz w:val="22"/>
          <w:szCs w:val="22"/>
          <w:lang w:val="en-US"/>
        </w:rPr>
        <w:t>To ensure that SÜDPACK products truly earn the “sustainable” label, the film specialists offer their life cycle assessment service “</w:t>
      </w:r>
      <w:proofErr w:type="spellStart"/>
      <w:r w:rsidRPr="002C1933">
        <w:rPr>
          <w:rFonts w:asciiTheme="minorHAnsi" w:hAnsiTheme="minorHAnsi" w:cstheme="minorHAnsi"/>
          <w:color w:val="1A1A1A"/>
          <w:sz w:val="22"/>
          <w:szCs w:val="22"/>
          <w:lang w:val="en-US"/>
        </w:rPr>
        <w:t>EcoTrace</w:t>
      </w:r>
      <w:proofErr w:type="spellEnd"/>
      <w:r w:rsidRPr="002C1933">
        <w:rPr>
          <w:rFonts w:asciiTheme="minorHAnsi" w:hAnsiTheme="minorHAnsi" w:cstheme="minorHAnsi"/>
          <w:color w:val="1A1A1A"/>
          <w:sz w:val="22"/>
          <w:szCs w:val="22"/>
          <w:lang w:val="en-US"/>
        </w:rPr>
        <w:t xml:space="preserve">™” to holistically evaluate the eco-balance of products along the entire value chain. </w:t>
      </w:r>
    </w:p>
    <w:p w14:paraId="736955F4" w14:textId="2BAFB63A" w:rsidR="00843982" w:rsidRPr="002C1933" w:rsidRDefault="00D84E0E" w:rsidP="00843982">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Significant progress has also been made in waste management on the path to ZERO WASTE. Between 2021 and 2023, it was possible to reduce the amount of waste by a further 11%. More than 120 tons of internal plastic waste were chemically recycled. </w:t>
      </w:r>
    </w:p>
    <w:p w14:paraId="173CCFD0" w14:textId="5809A874" w:rsidR="00F56AA8" w:rsidRPr="002C1933" w:rsidRDefault="00D10DA9" w:rsidP="00F56AA8">
      <w:pPr>
        <w:tabs>
          <w:tab w:val="num" w:pos="720"/>
          <w:tab w:val="left" w:pos="1645"/>
        </w:tabs>
        <w:spacing w:before="240" w:after="240" w:line="360" w:lineRule="auto"/>
        <w:ind w:right="1701"/>
        <w:jc w:val="both"/>
        <w:rPr>
          <w:rFonts w:asciiTheme="minorHAnsi" w:hAnsiTheme="minorHAnsi" w:cstheme="minorHAnsi"/>
          <w:sz w:val="22"/>
          <w:szCs w:val="22"/>
          <w:u w:val="single"/>
          <w:lang w:val="en-US"/>
        </w:rPr>
      </w:pPr>
      <w:r w:rsidRPr="002C1933">
        <w:rPr>
          <w:rFonts w:asciiTheme="minorHAnsi" w:hAnsiTheme="minorHAnsi" w:cstheme="minorHAnsi"/>
          <w:sz w:val="22"/>
          <w:szCs w:val="22"/>
          <w:u w:val="single"/>
          <w:lang w:val="en-US"/>
        </w:rPr>
        <w:t>Climate protection: NET ZERO</w:t>
      </w:r>
    </w:p>
    <w:p w14:paraId="0E0C69F1" w14:textId="3A681026" w:rsidR="00423EEF" w:rsidRPr="002C1933" w:rsidRDefault="00F56AA8" w:rsidP="00423EE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lastRenderedPageBreak/>
        <w:t>In the 2030 Sustainability Strategy, SÜDPACK has consolidated an extensive series of measures and initiatives in the NET ZERO central area of action. In scope 1 &amp; 2, 84% of the targets related to direct greenhouse gas emissions has already been reached. In scope 3, 62% has been achieved for indirect emissions in the “purchased goods and services” category. In both segments, efforts will be further enhanced.</w:t>
      </w:r>
    </w:p>
    <w:p w14:paraId="1A7B076E" w14:textId="5B54A925" w:rsidR="00E744A7" w:rsidRPr="002C1933" w:rsidRDefault="00E23967" w:rsidP="00E744A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SÜDPACK has also been SBTi-validated since April 2024 and is one of the few manufacturers of flexible films to have done so. The adopted targets to reduce the carbon footprint, a sustainability ranking and a certified reporting system are helpful guiding principles and tools on the path to becoming a true NET ZERO business.</w:t>
      </w:r>
    </w:p>
    <w:p w14:paraId="64D6729A" w14:textId="6863F938" w:rsidR="000F13B6" w:rsidRPr="002C1933" w:rsidRDefault="009B1223" w:rsidP="000F13B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The company is already on the home stretch when it comes to renewable energy. The use of the company’s own photovoltaic systems and the purchasing of green electricity means that all of the German production sites already run 100% on green electricity. In the entire company group, the percentage of renewable energy is currently 46%. </w:t>
      </w:r>
    </w:p>
    <w:p w14:paraId="034315DE" w14:textId="2FD9EB57" w:rsidR="00B401BF" w:rsidRPr="002C1933" w:rsidRDefault="00D10DA9" w:rsidP="00B401BF">
      <w:pPr>
        <w:tabs>
          <w:tab w:val="num" w:pos="720"/>
          <w:tab w:val="left" w:pos="1645"/>
        </w:tabs>
        <w:spacing w:before="240" w:after="240" w:line="360" w:lineRule="auto"/>
        <w:ind w:right="1701"/>
        <w:jc w:val="both"/>
        <w:rPr>
          <w:rFonts w:asciiTheme="minorHAnsi" w:hAnsiTheme="minorHAnsi" w:cstheme="minorHAnsi"/>
          <w:sz w:val="22"/>
          <w:szCs w:val="22"/>
          <w:u w:val="single"/>
          <w:lang w:val="en-US"/>
        </w:rPr>
      </w:pPr>
      <w:r w:rsidRPr="002C1933">
        <w:rPr>
          <w:rFonts w:asciiTheme="minorHAnsi" w:hAnsiTheme="minorHAnsi" w:cstheme="minorHAnsi"/>
          <w:sz w:val="22"/>
          <w:szCs w:val="22"/>
          <w:u w:val="single"/>
          <w:lang w:val="en-US"/>
        </w:rPr>
        <w:t>Social responsibility: employee satisfaction, occupational safety &amp; transparent supply chains</w:t>
      </w:r>
    </w:p>
    <w:p w14:paraId="6A9B6ACC" w14:textId="12BB4D7E" w:rsidR="00D10DA9" w:rsidRPr="002C1933" w:rsidRDefault="00B8685E" w:rsidP="00B401BF">
      <w:pPr>
        <w:tabs>
          <w:tab w:val="num" w:pos="720"/>
          <w:tab w:val="left" w:pos="1645"/>
        </w:tabs>
        <w:spacing w:before="240" w:after="240" w:line="360" w:lineRule="auto"/>
        <w:ind w:right="1701"/>
        <w:jc w:val="both"/>
        <w:rPr>
          <w:rFonts w:asciiTheme="minorHAnsi" w:hAnsiTheme="minorHAnsi" w:cstheme="minorHAnsi"/>
          <w:color w:val="1A1A1A"/>
          <w:sz w:val="22"/>
          <w:szCs w:val="22"/>
          <w:lang w:val="en-US"/>
        </w:rPr>
      </w:pPr>
      <w:r w:rsidRPr="002C1933">
        <w:rPr>
          <w:rFonts w:asciiTheme="minorHAnsi" w:hAnsiTheme="minorHAnsi" w:cstheme="minorHAnsi"/>
          <w:color w:val="1A1A1A"/>
          <w:sz w:val="22"/>
          <w:szCs w:val="22"/>
          <w:lang w:val="en-US"/>
        </w:rPr>
        <w:t xml:space="preserve">Another important driver on the path to Sustainability Leadership, in SÜDPACK’s view, are its employees. It is only when they internalize and back changing values that a more sustainable corporate culture can succeed. What that requires first? Optimal working conditions and an intact working environment. The key building blocks in this context are shared values, clear remuneration policies, flexible and remote working time models, an attractive pension plan and, last but not least, additional benefits in the form of professional development, disability insurance and much more. At the same time, occupational health and safety is continuously improved by the many measures at SÜDPACK. </w:t>
      </w:r>
    </w:p>
    <w:p w14:paraId="73F8EB3F" w14:textId="326019FE" w:rsidR="00D10DA9" w:rsidRPr="002C1933" w:rsidRDefault="002A2F1B" w:rsidP="002A2F1B">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color w:val="1A1A1A"/>
          <w:sz w:val="22"/>
          <w:szCs w:val="22"/>
          <w:lang w:val="en-US"/>
        </w:rPr>
        <w:lastRenderedPageBreak/>
        <w:t xml:space="preserve">Another focus in the current Sustainability Report is found on pages 62 and 63. </w:t>
      </w:r>
      <w:r w:rsidRPr="002C1933">
        <w:rPr>
          <w:rFonts w:asciiTheme="minorHAnsi" w:hAnsiTheme="minorHAnsi" w:cstheme="minorHAnsi"/>
          <w:sz w:val="22"/>
          <w:szCs w:val="22"/>
          <w:lang w:val="en-US"/>
        </w:rPr>
        <w:t>In the scope of the Sustainable Supply Chain ambition, SÜDPACK is pursuing two goals that are closely intertwined: a transparent supply chain and sustainability as a decision-making criterion in purchasing. Effective initiatives that have been defined in this area include increasing the percentage of suppliers with a sustainability assessment as well as the percentage of suppliers with a positive sustainability rating. Currently, 68% of SÜDPACK’s supplier volumes in euros have a sustainability assessment. The aim is to increase this amount to 90% by 2030.</w:t>
      </w:r>
    </w:p>
    <w:p w14:paraId="2F65CD78" w14:textId="77697E62" w:rsidR="00D10DA9" w:rsidRPr="002C1933" w:rsidRDefault="00954796" w:rsidP="009365E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To fulfill its due diligence towards suppliers and society, SÜDPACK has been using </w:t>
      </w:r>
      <w:proofErr w:type="spellStart"/>
      <w:r w:rsidRPr="002C1933">
        <w:rPr>
          <w:rFonts w:asciiTheme="minorHAnsi" w:hAnsiTheme="minorHAnsi" w:cstheme="minorHAnsi"/>
          <w:sz w:val="22"/>
          <w:szCs w:val="22"/>
          <w:lang w:val="en-US"/>
        </w:rPr>
        <w:t>EcoVadis</w:t>
      </w:r>
      <w:proofErr w:type="spellEnd"/>
      <w:r w:rsidRPr="002C1933">
        <w:rPr>
          <w:rFonts w:asciiTheme="minorHAnsi" w:hAnsiTheme="minorHAnsi" w:cstheme="minorHAnsi"/>
          <w:sz w:val="22"/>
          <w:szCs w:val="22"/>
          <w:lang w:val="en-US"/>
        </w:rPr>
        <w:t xml:space="preserve"> to review its suppliers since late 2022 to comply with the Act on Corporate Due Diligence Obligations in Supply Chains. As of April 2024, 45% of the direct SÜDPACK partners had already achieved an average </w:t>
      </w:r>
      <w:proofErr w:type="spellStart"/>
      <w:r w:rsidRPr="002C1933">
        <w:rPr>
          <w:rFonts w:asciiTheme="minorHAnsi" w:hAnsiTheme="minorHAnsi" w:cstheme="minorHAnsi"/>
          <w:sz w:val="22"/>
          <w:szCs w:val="22"/>
          <w:lang w:val="en-US"/>
        </w:rPr>
        <w:t>EcoVadis</w:t>
      </w:r>
      <w:proofErr w:type="spellEnd"/>
      <w:r w:rsidRPr="002C1933">
        <w:rPr>
          <w:rFonts w:asciiTheme="minorHAnsi" w:hAnsiTheme="minorHAnsi" w:cstheme="minorHAnsi"/>
          <w:sz w:val="22"/>
          <w:szCs w:val="22"/>
          <w:lang w:val="en-US"/>
        </w:rPr>
        <w:t xml:space="preserve"> rating of 61.1 points – which is a 14.7% improvement compared to the end of 2023.</w:t>
      </w:r>
    </w:p>
    <w:p w14:paraId="0A4FD09A" w14:textId="2BD1E257" w:rsidR="007E75B7" w:rsidRPr="002C1933" w:rsidRDefault="007E75B7" w:rsidP="007E75B7">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C1933">
        <w:rPr>
          <w:rFonts w:asciiTheme="minorHAnsi" w:hAnsiTheme="minorHAnsi" w:cstheme="minorHAnsi"/>
          <w:b/>
          <w:bCs/>
          <w:sz w:val="22"/>
          <w:szCs w:val="22"/>
          <w:lang w:val="en-US"/>
        </w:rPr>
        <w:t>At the FACHPACK 2024 in Nuremberg …</w:t>
      </w:r>
    </w:p>
    <w:p w14:paraId="71424D1A" w14:textId="4B85D37F" w:rsidR="00D10DA9" w:rsidRPr="002C1933" w:rsidRDefault="00D10DA9" w:rsidP="007E75B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C1933">
        <w:rPr>
          <w:rFonts w:asciiTheme="minorHAnsi" w:hAnsiTheme="minorHAnsi" w:cstheme="minorHAnsi"/>
          <w:sz w:val="22"/>
          <w:szCs w:val="22"/>
          <w:lang w:val="en-US"/>
        </w:rPr>
        <w:t xml:space="preserve">SÜDPACK will provide detailed information at booth 220 in hall 4 about its sustainable products and business models for closing plastic loops with mechanical and chemical recycling. The new Sustainability Report will be available at the booth and can also be accessed with this link </w:t>
      </w:r>
      <w:hyperlink r:id="rId8" w:history="1">
        <w:r w:rsidR="00EB153D">
          <w:rPr>
            <w:rStyle w:val="Hyperlink"/>
            <w:rFonts w:asciiTheme="minorHAnsi" w:hAnsiTheme="minorHAnsi" w:cstheme="minorHAnsi"/>
            <w:sz w:val="22"/>
            <w:szCs w:val="22"/>
            <w:lang w:val="en-US"/>
          </w:rPr>
          <w:t>Sustainability by SÜDPACK</w:t>
        </w:r>
      </w:hyperlink>
      <w:r w:rsidRPr="002C1933">
        <w:rPr>
          <w:rFonts w:asciiTheme="minorHAnsi" w:hAnsiTheme="minorHAnsi" w:cstheme="minorHAnsi"/>
          <w:sz w:val="22"/>
          <w:szCs w:val="22"/>
          <w:lang w:val="en-US"/>
        </w:rPr>
        <w:t>.</w:t>
      </w:r>
    </w:p>
    <w:p w14:paraId="722DBD75" w14:textId="77777777" w:rsidR="00D10DA9" w:rsidRPr="002C1933" w:rsidRDefault="00D10DA9" w:rsidP="00D10DA9">
      <w:pPr>
        <w:tabs>
          <w:tab w:val="num" w:pos="720"/>
          <w:tab w:val="left" w:pos="1645"/>
        </w:tabs>
        <w:spacing w:before="240" w:after="240" w:line="360" w:lineRule="auto"/>
        <w:ind w:right="1701"/>
        <w:jc w:val="both"/>
        <w:rPr>
          <w:rFonts w:asciiTheme="minorHAnsi" w:hAnsiTheme="minorHAnsi" w:cstheme="minorHAnsi"/>
          <w:b/>
          <w:sz w:val="22"/>
          <w:szCs w:val="22"/>
          <w:u w:val="single"/>
          <w:lang w:val="en-US"/>
        </w:rPr>
      </w:pPr>
    </w:p>
    <w:p w14:paraId="11F8F6E1" w14:textId="21132F89" w:rsidR="001A684F" w:rsidRPr="002C1933"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2C1933">
        <w:rPr>
          <w:rFonts w:asciiTheme="minorHAnsi" w:hAnsiTheme="minorHAnsi" w:cstheme="minorHAnsi"/>
          <w:b/>
          <w:sz w:val="22"/>
          <w:szCs w:val="22"/>
          <w:u w:val="single"/>
          <w:lang w:val="en-US"/>
        </w:rPr>
        <w:t>About SÜDPACK</w:t>
      </w:r>
    </w:p>
    <w:p w14:paraId="513B79D5" w14:textId="77777777" w:rsidR="003C518C" w:rsidRPr="002C1933" w:rsidRDefault="003C518C" w:rsidP="003C518C">
      <w:pPr>
        <w:spacing w:line="360" w:lineRule="auto"/>
        <w:ind w:right="1701"/>
        <w:jc w:val="both"/>
        <w:rPr>
          <w:rFonts w:asciiTheme="minorHAnsi" w:hAnsiTheme="minorHAnsi" w:cstheme="minorHAnsi"/>
          <w:bCs/>
          <w:sz w:val="22"/>
          <w:szCs w:val="22"/>
          <w:lang w:val="en-US"/>
        </w:rPr>
      </w:pPr>
      <w:r w:rsidRPr="002C1933">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2C1933" w:rsidRDefault="003C518C" w:rsidP="003C518C">
      <w:pPr>
        <w:spacing w:line="360" w:lineRule="auto"/>
        <w:ind w:right="1701"/>
        <w:jc w:val="both"/>
        <w:rPr>
          <w:rFonts w:asciiTheme="minorHAnsi" w:hAnsiTheme="minorHAnsi" w:cstheme="minorHAnsi"/>
          <w:bCs/>
          <w:sz w:val="22"/>
          <w:szCs w:val="22"/>
          <w:lang w:val="en-US"/>
        </w:rPr>
      </w:pPr>
      <w:r w:rsidRPr="002C1933">
        <w:rPr>
          <w:rFonts w:asciiTheme="minorHAnsi" w:hAnsiTheme="minorHAnsi" w:cstheme="minorHAnsi"/>
          <w:bCs/>
          <w:sz w:val="22"/>
          <w:szCs w:val="22"/>
          <w:lang w:val="en-US"/>
        </w:rPr>
        <w:t xml:space="preserve">The family business, which was founded by Alfred Remmele in 1964, is headquartered in </w:t>
      </w:r>
      <w:proofErr w:type="spellStart"/>
      <w:r w:rsidRPr="002C1933">
        <w:rPr>
          <w:rFonts w:asciiTheme="minorHAnsi" w:hAnsiTheme="minorHAnsi" w:cstheme="minorHAnsi"/>
          <w:bCs/>
          <w:sz w:val="22"/>
          <w:szCs w:val="22"/>
          <w:lang w:val="en-US"/>
        </w:rPr>
        <w:t>Ochsenhausen</w:t>
      </w:r>
      <w:proofErr w:type="spellEnd"/>
      <w:r w:rsidRPr="002C1933">
        <w:rPr>
          <w:rFonts w:asciiTheme="minorHAnsi" w:hAnsiTheme="minorHAnsi" w:cstheme="minorHAnsi"/>
          <w:bCs/>
          <w:sz w:val="22"/>
          <w:szCs w:val="22"/>
          <w:lang w:val="en-US"/>
        </w:rPr>
        <w:t xml:space="preserve">. The production sites in Germany, France, Poland, India, Switzerland, the Netherlands and the USA are equipped with cutting-edge plant technology and manufacture to the highest standards, including the capacity to </w:t>
      </w:r>
      <w:r w:rsidRPr="002C1933">
        <w:rPr>
          <w:rFonts w:asciiTheme="minorHAnsi" w:hAnsiTheme="minorHAnsi" w:cstheme="minorHAnsi"/>
          <w:bCs/>
          <w:sz w:val="22"/>
          <w:szCs w:val="22"/>
          <w:lang w:val="en-US"/>
        </w:rPr>
        <w:lastRenderedPageBreak/>
        <w:t>operate under clean room conditions. The global sales and service network ensures a high degree of proximity to the customer and comprehensive application technology support in more than 70 countries.</w:t>
      </w:r>
    </w:p>
    <w:p w14:paraId="190AAC15" w14:textId="77777777" w:rsidR="003C518C" w:rsidRPr="002C1933" w:rsidRDefault="003C518C" w:rsidP="003C518C">
      <w:pPr>
        <w:spacing w:line="360" w:lineRule="auto"/>
        <w:ind w:right="1701"/>
        <w:jc w:val="both"/>
        <w:rPr>
          <w:rFonts w:asciiTheme="minorHAnsi" w:hAnsiTheme="minorHAnsi" w:cstheme="minorHAnsi"/>
          <w:bCs/>
          <w:sz w:val="22"/>
          <w:szCs w:val="22"/>
          <w:lang w:val="en-US"/>
        </w:rPr>
      </w:pPr>
      <w:r w:rsidRPr="002C1933">
        <w:rPr>
          <w:rFonts w:asciiTheme="minorHAnsi" w:hAnsiTheme="minorHAnsi" w:cstheme="minorHAnsi"/>
          <w:bCs/>
          <w:sz w:val="22"/>
          <w:szCs w:val="22"/>
          <w:lang w:val="en-US"/>
        </w:rPr>
        <w:t xml:space="preserve">With its state-of-the-art Development and Application Center at its headquarters in </w:t>
      </w:r>
      <w:proofErr w:type="spellStart"/>
      <w:r w:rsidRPr="002C1933">
        <w:rPr>
          <w:rFonts w:asciiTheme="minorHAnsi" w:hAnsiTheme="minorHAnsi" w:cstheme="minorHAnsi"/>
          <w:bCs/>
          <w:sz w:val="22"/>
          <w:szCs w:val="22"/>
          <w:lang w:val="en-US"/>
        </w:rPr>
        <w:t>Ochsenhausen</w:t>
      </w:r>
      <w:proofErr w:type="spellEnd"/>
      <w:r w:rsidRPr="002C1933">
        <w:rPr>
          <w:rFonts w:asciiTheme="minorHAnsi" w:hAnsiTheme="minorHAnsi" w:cstheme="minorHAnsi"/>
          <w:bCs/>
          <w:sz w:val="22"/>
          <w:szCs w:val="22"/>
          <w:lang w:val="en-US"/>
        </w:rPr>
        <w:t>, the innovation-oriented company offers its customers an optimal platform for developing individual and tailor-made solutions and also for performing application tests.</w:t>
      </w:r>
    </w:p>
    <w:p w14:paraId="49787360" w14:textId="77777777" w:rsidR="003C518C" w:rsidRPr="002C1933" w:rsidRDefault="003C518C" w:rsidP="003C518C">
      <w:pPr>
        <w:spacing w:line="360" w:lineRule="auto"/>
        <w:ind w:right="1701"/>
        <w:jc w:val="both"/>
        <w:rPr>
          <w:rFonts w:asciiTheme="minorHAnsi" w:hAnsiTheme="minorHAnsi" w:cstheme="minorHAnsi"/>
          <w:bCs/>
          <w:color w:val="00B050"/>
          <w:sz w:val="22"/>
          <w:szCs w:val="22"/>
          <w:lang w:val="en-US"/>
        </w:rPr>
      </w:pPr>
      <w:r w:rsidRPr="002C1933">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9" w:history="1">
        <w:r w:rsidRPr="002C1933">
          <w:rPr>
            <w:rStyle w:val="Hyperlink"/>
            <w:rFonts w:asciiTheme="minorHAnsi" w:hAnsiTheme="minorHAnsi" w:cstheme="minorHAnsi"/>
            <w:bCs/>
            <w:color w:val="00B050"/>
            <w:sz w:val="22"/>
            <w:szCs w:val="22"/>
            <w:lang w:val="en-US"/>
          </w:rPr>
          <w:t>www.suedpack.com</w:t>
        </w:r>
      </w:hyperlink>
      <w:r w:rsidRPr="002C1933">
        <w:rPr>
          <w:rFonts w:asciiTheme="minorHAnsi" w:hAnsiTheme="minorHAnsi" w:cstheme="minorHAnsi"/>
          <w:bCs/>
          <w:color w:val="00B050"/>
          <w:sz w:val="22"/>
          <w:szCs w:val="22"/>
          <w:lang w:val="en-US"/>
        </w:rPr>
        <w:t xml:space="preserve"> </w:t>
      </w:r>
    </w:p>
    <w:p w14:paraId="0C434181" w14:textId="77777777" w:rsidR="0062750C" w:rsidRPr="002C1933"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2C1933" w14:paraId="5D7C75DE" w14:textId="77777777" w:rsidTr="000B792C">
        <w:tc>
          <w:tcPr>
            <w:tcW w:w="4361" w:type="dxa"/>
          </w:tcPr>
          <w:p w14:paraId="77E5BAAB" w14:textId="77777777" w:rsidR="0062750C" w:rsidRPr="002C1933"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2C1933">
              <w:rPr>
                <w:rFonts w:asciiTheme="minorHAnsi" w:hAnsiTheme="minorHAnsi" w:cstheme="minorHAnsi"/>
                <w:b/>
                <w:color w:val="000000"/>
                <w:sz w:val="18"/>
                <w:szCs w:val="18"/>
                <w:lang w:val="en-US"/>
              </w:rPr>
              <w:t>Company contact</w:t>
            </w:r>
          </w:p>
          <w:p w14:paraId="43373120" w14:textId="3164C9CA" w:rsidR="0062750C" w:rsidRPr="002C1933"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2C1933">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2C1933"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2C1933">
              <w:rPr>
                <w:rFonts w:asciiTheme="minorHAnsi" w:hAnsiTheme="minorHAnsi" w:cstheme="minorHAnsi"/>
                <w:b/>
                <w:sz w:val="18"/>
                <w:szCs w:val="18"/>
                <w:lang w:val="en-US"/>
              </w:rPr>
              <w:t>Press contact</w:t>
            </w:r>
          </w:p>
          <w:p w14:paraId="22DB98AA" w14:textId="77777777" w:rsidR="0062750C" w:rsidRPr="002C1933"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2C1933">
              <w:rPr>
                <w:rFonts w:asciiTheme="minorHAnsi" w:hAnsiTheme="minorHAnsi" w:cstheme="minorHAnsi"/>
                <w:sz w:val="18"/>
                <w:szCs w:val="18"/>
                <w:lang w:val="en-US"/>
              </w:rPr>
              <w:t>REDAKON</w:t>
            </w:r>
          </w:p>
        </w:tc>
      </w:tr>
      <w:tr w:rsidR="0062750C" w:rsidRPr="002C1933" w14:paraId="7553A2C9" w14:textId="77777777" w:rsidTr="000B792C">
        <w:tc>
          <w:tcPr>
            <w:tcW w:w="4361" w:type="dxa"/>
          </w:tcPr>
          <w:p w14:paraId="0AC2A3C3" w14:textId="77777777" w:rsidR="0062750C" w:rsidRPr="002C1933" w:rsidRDefault="0062750C" w:rsidP="000B792C">
            <w:pPr>
              <w:spacing w:line="276" w:lineRule="auto"/>
              <w:ind w:right="315"/>
              <w:rPr>
                <w:rFonts w:asciiTheme="minorHAnsi" w:hAnsiTheme="minorHAnsi" w:cstheme="minorHAnsi"/>
                <w:sz w:val="18"/>
                <w:szCs w:val="18"/>
                <w:lang w:val="en-US"/>
              </w:rPr>
            </w:pPr>
            <w:r w:rsidRPr="002C1933">
              <w:rPr>
                <w:rFonts w:asciiTheme="minorHAnsi" w:hAnsiTheme="minorHAnsi" w:cstheme="minorHAnsi"/>
                <w:sz w:val="18"/>
                <w:szCs w:val="18"/>
                <w:lang w:val="en-US"/>
              </w:rPr>
              <w:t>Cordula Schmidt / Corporate Communications</w:t>
            </w:r>
          </w:p>
        </w:tc>
        <w:tc>
          <w:tcPr>
            <w:tcW w:w="3685" w:type="dxa"/>
          </w:tcPr>
          <w:p w14:paraId="681128B5" w14:textId="77777777" w:rsidR="0062750C" w:rsidRPr="002C1933" w:rsidRDefault="0062750C" w:rsidP="000B792C">
            <w:pPr>
              <w:spacing w:line="276" w:lineRule="auto"/>
              <w:ind w:right="1164"/>
              <w:rPr>
                <w:rFonts w:asciiTheme="minorHAnsi" w:hAnsiTheme="minorHAnsi" w:cstheme="minorHAnsi"/>
                <w:sz w:val="18"/>
                <w:szCs w:val="18"/>
                <w:lang w:val="en-US"/>
              </w:rPr>
            </w:pPr>
            <w:r w:rsidRPr="002C1933">
              <w:rPr>
                <w:rFonts w:asciiTheme="minorHAnsi" w:hAnsiTheme="minorHAnsi" w:cstheme="minorHAnsi"/>
                <w:sz w:val="18"/>
                <w:szCs w:val="18"/>
                <w:lang w:val="en-US"/>
              </w:rPr>
              <w:t>Vera Sebastian</w:t>
            </w:r>
          </w:p>
        </w:tc>
      </w:tr>
      <w:tr w:rsidR="0062750C" w:rsidRPr="002C1933" w14:paraId="03672D45" w14:textId="77777777" w:rsidTr="000B792C">
        <w:tc>
          <w:tcPr>
            <w:tcW w:w="4361" w:type="dxa"/>
          </w:tcPr>
          <w:p w14:paraId="2498DC9A" w14:textId="77777777" w:rsidR="0062750C" w:rsidRPr="002C1933" w:rsidRDefault="0062750C" w:rsidP="000B792C">
            <w:pPr>
              <w:spacing w:line="276" w:lineRule="auto"/>
              <w:ind w:right="315"/>
              <w:rPr>
                <w:rFonts w:asciiTheme="minorHAnsi" w:hAnsiTheme="minorHAnsi" w:cstheme="minorHAnsi"/>
                <w:sz w:val="18"/>
                <w:szCs w:val="18"/>
                <w:lang w:val="en-US"/>
              </w:rPr>
            </w:pPr>
            <w:proofErr w:type="spellStart"/>
            <w:r w:rsidRPr="002C1933">
              <w:rPr>
                <w:rFonts w:asciiTheme="minorHAnsi" w:hAnsiTheme="minorHAnsi" w:cstheme="minorHAnsi"/>
                <w:sz w:val="18"/>
                <w:szCs w:val="18"/>
                <w:lang w:val="en-US"/>
              </w:rPr>
              <w:t>Jägerstrasse</w:t>
            </w:r>
            <w:proofErr w:type="spellEnd"/>
            <w:r w:rsidRPr="002C1933">
              <w:rPr>
                <w:rFonts w:asciiTheme="minorHAnsi" w:hAnsiTheme="minorHAnsi" w:cstheme="minorHAnsi"/>
                <w:sz w:val="18"/>
                <w:szCs w:val="18"/>
                <w:lang w:val="en-US"/>
              </w:rPr>
              <w:t xml:space="preserve"> 23 </w:t>
            </w:r>
          </w:p>
        </w:tc>
        <w:tc>
          <w:tcPr>
            <w:tcW w:w="3685" w:type="dxa"/>
          </w:tcPr>
          <w:p w14:paraId="1753C2DC" w14:textId="77777777" w:rsidR="0062750C" w:rsidRPr="002C1933" w:rsidRDefault="0062750C" w:rsidP="000B792C">
            <w:pPr>
              <w:spacing w:line="276" w:lineRule="auto"/>
              <w:ind w:right="1164"/>
              <w:rPr>
                <w:rFonts w:asciiTheme="minorHAnsi" w:hAnsiTheme="minorHAnsi" w:cstheme="minorHAnsi"/>
                <w:sz w:val="18"/>
                <w:szCs w:val="18"/>
                <w:lang w:val="en-US"/>
              </w:rPr>
            </w:pPr>
            <w:proofErr w:type="spellStart"/>
            <w:r w:rsidRPr="002C1933">
              <w:rPr>
                <w:rFonts w:asciiTheme="minorHAnsi" w:hAnsiTheme="minorHAnsi" w:cstheme="minorHAnsi"/>
                <w:sz w:val="18"/>
                <w:szCs w:val="18"/>
                <w:lang w:val="en-US"/>
              </w:rPr>
              <w:t>Nördliche</w:t>
            </w:r>
            <w:proofErr w:type="spellEnd"/>
            <w:r w:rsidRPr="002C1933">
              <w:rPr>
                <w:rFonts w:asciiTheme="minorHAnsi" w:hAnsiTheme="minorHAnsi" w:cstheme="minorHAnsi"/>
                <w:sz w:val="18"/>
                <w:szCs w:val="18"/>
                <w:lang w:val="en-US"/>
              </w:rPr>
              <w:t xml:space="preserve"> </w:t>
            </w:r>
            <w:proofErr w:type="spellStart"/>
            <w:r w:rsidRPr="002C1933">
              <w:rPr>
                <w:rFonts w:asciiTheme="minorHAnsi" w:hAnsiTheme="minorHAnsi" w:cstheme="minorHAnsi"/>
                <w:sz w:val="18"/>
                <w:szCs w:val="18"/>
                <w:lang w:val="en-US"/>
              </w:rPr>
              <w:t>Auffahrtsallee</w:t>
            </w:r>
            <w:proofErr w:type="spellEnd"/>
            <w:r w:rsidRPr="002C1933">
              <w:rPr>
                <w:rFonts w:asciiTheme="minorHAnsi" w:hAnsiTheme="minorHAnsi" w:cstheme="minorHAnsi"/>
                <w:sz w:val="18"/>
                <w:szCs w:val="18"/>
                <w:lang w:val="en-US"/>
              </w:rPr>
              <w:t xml:space="preserve"> 25</w:t>
            </w:r>
          </w:p>
        </w:tc>
      </w:tr>
      <w:tr w:rsidR="0062750C" w:rsidRPr="002C1933" w14:paraId="71C78BE1" w14:textId="77777777" w:rsidTr="000B792C">
        <w:tc>
          <w:tcPr>
            <w:tcW w:w="4361" w:type="dxa"/>
          </w:tcPr>
          <w:p w14:paraId="28405E26" w14:textId="77777777" w:rsidR="0062750C" w:rsidRPr="002C1933" w:rsidRDefault="0062750C" w:rsidP="000B792C">
            <w:pPr>
              <w:spacing w:line="276" w:lineRule="auto"/>
              <w:ind w:right="315"/>
              <w:rPr>
                <w:rFonts w:asciiTheme="minorHAnsi" w:hAnsiTheme="minorHAnsi" w:cstheme="minorHAnsi"/>
                <w:sz w:val="18"/>
                <w:szCs w:val="18"/>
                <w:lang w:val="en-US"/>
              </w:rPr>
            </w:pPr>
            <w:r w:rsidRPr="002C1933">
              <w:rPr>
                <w:rFonts w:asciiTheme="minorHAnsi" w:hAnsiTheme="minorHAnsi" w:cstheme="minorHAnsi"/>
                <w:sz w:val="18"/>
                <w:szCs w:val="18"/>
                <w:lang w:val="en-US"/>
              </w:rPr>
              <w:t xml:space="preserve">D-88416 </w:t>
            </w:r>
            <w:proofErr w:type="spellStart"/>
            <w:r w:rsidRPr="002C1933">
              <w:rPr>
                <w:rFonts w:asciiTheme="minorHAnsi" w:hAnsiTheme="minorHAnsi" w:cstheme="minorHAnsi"/>
                <w:sz w:val="18"/>
                <w:szCs w:val="18"/>
                <w:lang w:val="en-US"/>
              </w:rPr>
              <w:t>Ochsenhausen</w:t>
            </w:r>
            <w:proofErr w:type="spellEnd"/>
            <w:r w:rsidRPr="002C1933">
              <w:rPr>
                <w:rFonts w:asciiTheme="minorHAnsi" w:hAnsiTheme="minorHAnsi" w:cstheme="minorHAnsi"/>
                <w:sz w:val="18"/>
                <w:szCs w:val="18"/>
                <w:lang w:val="en-US"/>
              </w:rPr>
              <w:t>, Germany</w:t>
            </w:r>
          </w:p>
        </w:tc>
        <w:tc>
          <w:tcPr>
            <w:tcW w:w="3685" w:type="dxa"/>
          </w:tcPr>
          <w:p w14:paraId="4868A67B" w14:textId="77777777" w:rsidR="0062750C" w:rsidRPr="002C1933" w:rsidRDefault="0062750C" w:rsidP="000B792C">
            <w:pPr>
              <w:spacing w:line="276" w:lineRule="auto"/>
              <w:ind w:right="1164"/>
              <w:rPr>
                <w:rFonts w:asciiTheme="minorHAnsi" w:hAnsiTheme="minorHAnsi" w:cstheme="minorHAnsi"/>
                <w:sz w:val="18"/>
                <w:szCs w:val="18"/>
                <w:lang w:val="en-US"/>
              </w:rPr>
            </w:pPr>
            <w:r w:rsidRPr="002C1933">
              <w:rPr>
                <w:rFonts w:asciiTheme="minorHAnsi" w:hAnsiTheme="minorHAnsi" w:cstheme="minorHAnsi"/>
                <w:sz w:val="18"/>
                <w:szCs w:val="18"/>
                <w:lang w:val="en-US"/>
              </w:rPr>
              <w:t>D-80638 Munich, Germany</w:t>
            </w:r>
          </w:p>
        </w:tc>
      </w:tr>
      <w:tr w:rsidR="0062750C" w:rsidRPr="002C1933" w14:paraId="00C95F6E" w14:textId="77777777" w:rsidTr="000B792C">
        <w:tc>
          <w:tcPr>
            <w:tcW w:w="4361" w:type="dxa"/>
          </w:tcPr>
          <w:p w14:paraId="0F4E36B8" w14:textId="77777777" w:rsidR="0062750C" w:rsidRPr="002C1933" w:rsidRDefault="0062750C" w:rsidP="000B792C">
            <w:pPr>
              <w:spacing w:line="276" w:lineRule="auto"/>
              <w:ind w:right="315"/>
              <w:jc w:val="both"/>
              <w:rPr>
                <w:rFonts w:asciiTheme="minorHAnsi" w:hAnsiTheme="minorHAnsi" w:cstheme="minorHAnsi"/>
                <w:sz w:val="18"/>
                <w:szCs w:val="18"/>
                <w:lang w:val="en-US"/>
              </w:rPr>
            </w:pPr>
            <w:r w:rsidRPr="002C1933">
              <w:rPr>
                <w:rFonts w:asciiTheme="minorHAnsi" w:hAnsiTheme="minorHAnsi" w:cstheme="minorHAnsi"/>
                <w:sz w:val="18"/>
                <w:szCs w:val="18"/>
                <w:lang w:val="en-US"/>
              </w:rPr>
              <w:t>Phone: +49 (0) 7352 925 – 1869</w:t>
            </w:r>
          </w:p>
        </w:tc>
        <w:tc>
          <w:tcPr>
            <w:tcW w:w="3685" w:type="dxa"/>
          </w:tcPr>
          <w:p w14:paraId="4695ED9C" w14:textId="77777777" w:rsidR="0062750C" w:rsidRPr="002C1933" w:rsidRDefault="0062750C" w:rsidP="000B792C">
            <w:pPr>
              <w:spacing w:line="276" w:lineRule="auto"/>
              <w:ind w:right="1164"/>
              <w:jc w:val="both"/>
              <w:rPr>
                <w:rFonts w:asciiTheme="minorHAnsi" w:hAnsiTheme="minorHAnsi" w:cstheme="minorHAnsi"/>
                <w:sz w:val="18"/>
                <w:szCs w:val="18"/>
                <w:lang w:val="en-US"/>
              </w:rPr>
            </w:pPr>
            <w:r w:rsidRPr="002C1933">
              <w:rPr>
                <w:rFonts w:asciiTheme="minorHAnsi" w:hAnsiTheme="minorHAnsi" w:cstheme="minorHAnsi"/>
                <w:sz w:val="18"/>
                <w:szCs w:val="18"/>
                <w:lang w:val="en-US"/>
              </w:rPr>
              <w:t>Phone: +49 (0) 89 31 20 338-21</w:t>
            </w:r>
          </w:p>
        </w:tc>
      </w:tr>
      <w:tr w:rsidR="0062750C" w:rsidRPr="002C1933" w14:paraId="28B910DD" w14:textId="77777777" w:rsidTr="000B792C">
        <w:tc>
          <w:tcPr>
            <w:tcW w:w="4361" w:type="dxa"/>
          </w:tcPr>
          <w:p w14:paraId="485EA5B3" w14:textId="77777777" w:rsidR="0062750C" w:rsidRPr="002C1933" w:rsidRDefault="0062750C" w:rsidP="000B792C">
            <w:pPr>
              <w:spacing w:line="276" w:lineRule="auto"/>
              <w:ind w:right="315"/>
              <w:jc w:val="both"/>
              <w:rPr>
                <w:rFonts w:asciiTheme="minorHAnsi" w:hAnsiTheme="minorHAnsi" w:cstheme="minorHAnsi"/>
                <w:color w:val="000000"/>
                <w:sz w:val="18"/>
                <w:szCs w:val="18"/>
                <w:lang w:val="en-US"/>
              </w:rPr>
            </w:pPr>
            <w:r w:rsidRPr="002C1933">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2C1933" w:rsidRDefault="0062750C" w:rsidP="000B792C">
            <w:pPr>
              <w:spacing w:line="276" w:lineRule="auto"/>
              <w:ind w:right="1164"/>
              <w:jc w:val="both"/>
              <w:rPr>
                <w:rFonts w:asciiTheme="minorHAnsi" w:hAnsiTheme="minorHAnsi" w:cstheme="minorHAnsi"/>
                <w:color w:val="000000"/>
                <w:sz w:val="18"/>
                <w:szCs w:val="18"/>
                <w:lang w:val="en-US"/>
              </w:rPr>
            </w:pPr>
            <w:r w:rsidRPr="002C1933">
              <w:rPr>
                <w:rFonts w:asciiTheme="minorHAnsi" w:hAnsiTheme="minorHAnsi" w:cstheme="minorHAnsi"/>
                <w:sz w:val="18"/>
                <w:szCs w:val="18"/>
                <w:lang w:val="en-US"/>
              </w:rPr>
              <w:t>vera.sebastian@redakon.com</w:t>
            </w:r>
          </w:p>
        </w:tc>
      </w:tr>
    </w:tbl>
    <w:p w14:paraId="70E6619B" w14:textId="77777777" w:rsidR="003C518C" w:rsidRPr="002C1933"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2C1933" w:rsidSect="00CD27DB">
      <w:headerReference w:type="default" r:id="rId10"/>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823E" w14:textId="77777777" w:rsidR="002A3CC5" w:rsidRDefault="002A3CC5" w:rsidP="00DE6B13">
      <w:r>
        <w:separator/>
      </w:r>
    </w:p>
  </w:endnote>
  <w:endnote w:type="continuationSeparator" w:id="0">
    <w:p w14:paraId="288A541B" w14:textId="77777777" w:rsidR="002A3CC5" w:rsidRDefault="002A3CC5"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0756" w14:textId="77777777" w:rsidR="002A3CC5" w:rsidRDefault="002A3CC5" w:rsidP="00DE6B13">
      <w:r>
        <w:separator/>
      </w:r>
    </w:p>
  </w:footnote>
  <w:footnote w:type="continuationSeparator" w:id="0">
    <w:p w14:paraId="1889F9F2" w14:textId="77777777" w:rsidR="002A3CC5" w:rsidRDefault="002A3CC5"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18334CB2"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22/24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349"/>
    <w:multiLevelType w:val="hybridMultilevel"/>
    <w:tmpl w:val="508C6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8D466E"/>
    <w:multiLevelType w:val="hybridMultilevel"/>
    <w:tmpl w:val="43F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33608E"/>
    <w:multiLevelType w:val="hybridMultilevel"/>
    <w:tmpl w:val="EACE7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331BD0"/>
    <w:multiLevelType w:val="hybridMultilevel"/>
    <w:tmpl w:val="40628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4B2477"/>
    <w:multiLevelType w:val="hybridMultilevel"/>
    <w:tmpl w:val="69DECC82"/>
    <w:lvl w:ilvl="0" w:tplc="04070001">
      <w:start w:val="1"/>
      <w:numFmt w:val="bullet"/>
      <w:lvlText w:val=""/>
      <w:lvlJc w:val="left"/>
      <w:pPr>
        <w:ind w:left="3338" w:hanging="360"/>
      </w:pPr>
      <w:rPr>
        <w:rFonts w:ascii="Symbol" w:hAnsi="Symbol" w:hint="default"/>
      </w:rPr>
    </w:lvl>
    <w:lvl w:ilvl="1" w:tplc="04070003" w:tentative="1">
      <w:start w:val="1"/>
      <w:numFmt w:val="bullet"/>
      <w:lvlText w:val="o"/>
      <w:lvlJc w:val="left"/>
      <w:pPr>
        <w:ind w:left="4058" w:hanging="360"/>
      </w:pPr>
      <w:rPr>
        <w:rFonts w:ascii="Courier New" w:hAnsi="Courier New" w:cs="Courier New" w:hint="default"/>
      </w:rPr>
    </w:lvl>
    <w:lvl w:ilvl="2" w:tplc="04070005" w:tentative="1">
      <w:start w:val="1"/>
      <w:numFmt w:val="bullet"/>
      <w:lvlText w:val=""/>
      <w:lvlJc w:val="left"/>
      <w:pPr>
        <w:ind w:left="4778" w:hanging="360"/>
      </w:pPr>
      <w:rPr>
        <w:rFonts w:ascii="Wingdings" w:hAnsi="Wingdings" w:hint="default"/>
      </w:rPr>
    </w:lvl>
    <w:lvl w:ilvl="3" w:tplc="04070001" w:tentative="1">
      <w:start w:val="1"/>
      <w:numFmt w:val="bullet"/>
      <w:lvlText w:val=""/>
      <w:lvlJc w:val="left"/>
      <w:pPr>
        <w:ind w:left="5498" w:hanging="360"/>
      </w:pPr>
      <w:rPr>
        <w:rFonts w:ascii="Symbol" w:hAnsi="Symbol" w:hint="default"/>
      </w:rPr>
    </w:lvl>
    <w:lvl w:ilvl="4" w:tplc="04070003" w:tentative="1">
      <w:start w:val="1"/>
      <w:numFmt w:val="bullet"/>
      <w:lvlText w:val="o"/>
      <w:lvlJc w:val="left"/>
      <w:pPr>
        <w:ind w:left="6218" w:hanging="360"/>
      </w:pPr>
      <w:rPr>
        <w:rFonts w:ascii="Courier New" w:hAnsi="Courier New" w:cs="Courier New" w:hint="default"/>
      </w:rPr>
    </w:lvl>
    <w:lvl w:ilvl="5" w:tplc="04070005" w:tentative="1">
      <w:start w:val="1"/>
      <w:numFmt w:val="bullet"/>
      <w:lvlText w:val=""/>
      <w:lvlJc w:val="left"/>
      <w:pPr>
        <w:ind w:left="6938" w:hanging="360"/>
      </w:pPr>
      <w:rPr>
        <w:rFonts w:ascii="Wingdings" w:hAnsi="Wingdings" w:hint="default"/>
      </w:rPr>
    </w:lvl>
    <w:lvl w:ilvl="6" w:tplc="04070001" w:tentative="1">
      <w:start w:val="1"/>
      <w:numFmt w:val="bullet"/>
      <w:lvlText w:val=""/>
      <w:lvlJc w:val="left"/>
      <w:pPr>
        <w:ind w:left="7658" w:hanging="360"/>
      </w:pPr>
      <w:rPr>
        <w:rFonts w:ascii="Symbol" w:hAnsi="Symbol" w:hint="default"/>
      </w:rPr>
    </w:lvl>
    <w:lvl w:ilvl="7" w:tplc="04070003" w:tentative="1">
      <w:start w:val="1"/>
      <w:numFmt w:val="bullet"/>
      <w:lvlText w:val="o"/>
      <w:lvlJc w:val="left"/>
      <w:pPr>
        <w:ind w:left="8378" w:hanging="360"/>
      </w:pPr>
      <w:rPr>
        <w:rFonts w:ascii="Courier New" w:hAnsi="Courier New" w:cs="Courier New" w:hint="default"/>
      </w:rPr>
    </w:lvl>
    <w:lvl w:ilvl="8" w:tplc="04070005" w:tentative="1">
      <w:start w:val="1"/>
      <w:numFmt w:val="bullet"/>
      <w:lvlText w:val=""/>
      <w:lvlJc w:val="left"/>
      <w:pPr>
        <w:ind w:left="9098" w:hanging="360"/>
      </w:pPr>
      <w:rPr>
        <w:rFonts w:ascii="Wingdings" w:hAnsi="Wingdings" w:hint="default"/>
      </w:rPr>
    </w:lvl>
  </w:abstractNum>
  <w:abstractNum w:abstractNumId="14" w15:restartNumberingAfterBreak="0">
    <w:nsid w:val="73FF45D0"/>
    <w:multiLevelType w:val="hybridMultilevel"/>
    <w:tmpl w:val="010688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9"/>
  </w:num>
  <w:num w:numId="2" w16cid:durableId="1925333337">
    <w:abstractNumId w:val="3"/>
  </w:num>
  <w:num w:numId="3" w16cid:durableId="876085891">
    <w:abstractNumId w:val="5"/>
  </w:num>
  <w:num w:numId="4" w16cid:durableId="327753554">
    <w:abstractNumId w:val="10"/>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11"/>
  </w:num>
  <w:num w:numId="7" w16cid:durableId="65688464">
    <w:abstractNumId w:val="0"/>
  </w:num>
  <w:num w:numId="8" w16cid:durableId="2000694247">
    <w:abstractNumId w:val="14"/>
  </w:num>
  <w:num w:numId="9" w16cid:durableId="804539978">
    <w:abstractNumId w:val="7"/>
  </w:num>
  <w:num w:numId="10" w16cid:durableId="104732226">
    <w:abstractNumId w:val="6"/>
  </w:num>
  <w:num w:numId="11" w16cid:durableId="1708945872">
    <w:abstractNumId w:val="2"/>
  </w:num>
  <w:num w:numId="12" w16cid:durableId="517550363">
    <w:abstractNumId w:val="4"/>
  </w:num>
  <w:num w:numId="13" w16cid:durableId="1824736983">
    <w:abstractNumId w:val="12"/>
  </w:num>
  <w:num w:numId="14" w16cid:durableId="1625312603">
    <w:abstractNumId w:val="13"/>
  </w:num>
  <w:num w:numId="15" w16cid:durableId="997735208">
    <w:abstractNumId w:val="8"/>
  </w:num>
  <w:num w:numId="16" w16cid:durableId="147949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C99"/>
    <w:rsid w:val="00000EA2"/>
    <w:rsid w:val="0000170D"/>
    <w:rsid w:val="0000172F"/>
    <w:rsid w:val="00001842"/>
    <w:rsid w:val="00001B26"/>
    <w:rsid w:val="00001FD2"/>
    <w:rsid w:val="00002378"/>
    <w:rsid w:val="00002B72"/>
    <w:rsid w:val="00002D06"/>
    <w:rsid w:val="000039EC"/>
    <w:rsid w:val="00004410"/>
    <w:rsid w:val="0000442B"/>
    <w:rsid w:val="000047A3"/>
    <w:rsid w:val="00004F93"/>
    <w:rsid w:val="00005097"/>
    <w:rsid w:val="000053D4"/>
    <w:rsid w:val="00005648"/>
    <w:rsid w:val="0000568F"/>
    <w:rsid w:val="0000586B"/>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3AD"/>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B6"/>
    <w:rsid w:val="000369DC"/>
    <w:rsid w:val="00036C24"/>
    <w:rsid w:val="0003757A"/>
    <w:rsid w:val="0003778D"/>
    <w:rsid w:val="00040A3A"/>
    <w:rsid w:val="00040DCB"/>
    <w:rsid w:val="00040E7E"/>
    <w:rsid w:val="00041930"/>
    <w:rsid w:val="00041E4F"/>
    <w:rsid w:val="000423DB"/>
    <w:rsid w:val="000425D7"/>
    <w:rsid w:val="00042D43"/>
    <w:rsid w:val="00042FC1"/>
    <w:rsid w:val="0004315A"/>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54E"/>
    <w:rsid w:val="00054627"/>
    <w:rsid w:val="0005594E"/>
    <w:rsid w:val="00055A54"/>
    <w:rsid w:val="00055E8E"/>
    <w:rsid w:val="000560B6"/>
    <w:rsid w:val="00056334"/>
    <w:rsid w:val="00056654"/>
    <w:rsid w:val="00056790"/>
    <w:rsid w:val="00056B42"/>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1E5"/>
    <w:rsid w:val="000642EF"/>
    <w:rsid w:val="0006468B"/>
    <w:rsid w:val="00064BCD"/>
    <w:rsid w:val="00065791"/>
    <w:rsid w:val="00065BF0"/>
    <w:rsid w:val="00065FDC"/>
    <w:rsid w:val="00066170"/>
    <w:rsid w:val="0006664F"/>
    <w:rsid w:val="00066A2F"/>
    <w:rsid w:val="00066E2E"/>
    <w:rsid w:val="00066E74"/>
    <w:rsid w:val="00070346"/>
    <w:rsid w:val="00070581"/>
    <w:rsid w:val="00070A47"/>
    <w:rsid w:val="00070E39"/>
    <w:rsid w:val="00070FD0"/>
    <w:rsid w:val="0007142A"/>
    <w:rsid w:val="00071811"/>
    <w:rsid w:val="0007208D"/>
    <w:rsid w:val="00072688"/>
    <w:rsid w:val="00072F14"/>
    <w:rsid w:val="00072FE3"/>
    <w:rsid w:val="000731D6"/>
    <w:rsid w:val="00073527"/>
    <w:rsid w:val="0007359F"/>
    <w:rsid w:val="00073DA5"/>
    <w:rsid w:val="000749C8"/>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337"/>
    <w:rsid w:val="000A6437"/>
    <w:rsid w:val="000A6799"/>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2DA"/>
    <w:rsid w:val="000B45BD"/>
    <w:rsid w:val="000B4A7B"/>
    <w:rsid w:val="000B4D64"/>
    <w:rsid w:val="000B4DB3"/>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5C3B"/>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3B6"/>
    <w:rsid w:val="000F16D9"/>
    <w:rsid w:val="000F17AE"/>
    <w:rsid w:val="000F19D7"/>
    <w:rsid w:val="000F1A9E"/>
    <w:rsid w:val="000F1BE0"/>
    <w:rsid w:val="000F20BC"/>
    <w:rsid w:val="000F2A34"/>
    <w:rsid w:val="000F2E21"/>
    <w:rsid w:val="000F2E45"/>
    <w:rsid w:val="000F331D"/>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2AA8"/>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71B"/>
    <w:rsid w:val="00112899"/>
    <w:rsid w:val="00113645"/>
    <w:rsid w:val="001143E3"/>
    <w:rsid w:val="00114659"/>
    <w:rsid w:val="00114CC7"/>
    <w:rsid w:val="001153FE"/>
    <w:rsid w:val="00115B82"/>
    <w:rsid w:val="00115D06"/>
    <w:rsid w:val="00115D3A"/>
    <w:rsid w:val="00115E64"/>
    <w:rsid w:val="00116121"/>
    <w:rsid w:val="00116319"/>
    <w:rsid w:val="00116819"/>
    <w:rsid w:val="00117081"/>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D96"/>
    <w:rsid w:val="00125E0F"/>
    <w:rsid w:val="00126324"/>
    <w:rsid w:val="0012637F"/>
    <w:rsid w:val="00126438"/>
    <w:rsid w:val="00126B82"/>
    <w:rsid w:val="00126D48"/>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8DB"/>
    <w:rsid w:val="00146A95"/>
    <w:rsid w:val="00146EC2"/>
    <w:rsid w:val="00146F0A"/>
    <w:rsid w:val="001472EA"/>
    <w:rsid w:val="00147B85"/>
    <w:rsid w:val="001501A5"/>
    <w:rsid w:val="00150AEA"/>
    <w:rsid w:val="00151444"/>
    <w:rsid w:val="001514BB"/>
    <w:rsid w:val="0015170B"/>
    <w:rsid w:val="001523B9"/>
    <w:rsid w:val="001524B6"/>
    <w:rsid w:val="00152568"/>
    <w:rsid w:val="00152EA0"/>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61481"/>
    <w:rsid w:val="00161576"/>
    <w:rsid w:val="00162284"/>
    <w:rsid w:val="00163124"/>
    <w:rsid w:val="00163C26"/>
    <w:rsid w:val="00164B28"/>
    <w:rsid w:val="00165154"/>
    <w:rsid w:val="001655E6"/>
    <w:rsid w:val="001656C9"/>
    <w:rsid w:val="00165FFE"/>
    <w:rsid w:val="0016619F"/>
    <w:rsid w:val="00166354"/>
    <w:rsid w:val="00166591"/>
    <w:rsid w:val="00166D70"/>
    <w:rsid w:val="00167144"/>
    <w:rsid w:val="00167373"/>
    <w:rsid w:val="00167456"/>
    <w:rsid w:val="00167859"/>
    <w:rsid w:val="00167FA4"/>
    <w:rsid w:val="00170A09"/>
    <w:rsid w:val="0017167F"/>
    <w:rsid w:val="001718F9"/>
    <w:rsid w:val="0017192F"/>
    <w:rsid w:val="00171D52"/>
    <w:rsid w:val="0017279D"/>
    <w:rsid w:val="00172B08"/>
    <w:rsid w:val="00172D94"/>
    <w:rsid w:val="001730C1"/>
    <w:rsid w:val="0017371F"/>
    <w:rsid w:val="001738DB"/>
    <w:rsid w:val="00173C7A"/>
    <w:rsid w:val="00173E91"/>
    <w:rsid w:val="00173F8D"/>
    <w:rsid w:val="00174422"/>
    <w:rsid w:val="00175096"/>
    <w:rsid w:val="001753A7"/>
    <w:rsid w:val="00175C26"/>
    <w:rsid w:val="001768D9"/>
    <w:rsid w:val="001801FA"/>
    <w:rsid w:val="001805A4"/>
    <w:rsid w:val="00181294"/>
    <w:rsid w:val="00181991"/>
    <w:rsid w:val="0018388E"/>
    <w:rsid w:val="001838A3"/>
    <w:rsid w:val="0018398E"/>
    <w:rsid w:val="00183ABB"/>
    <w:rsid w:val="00183EBD"/>
    <w:rsid w:val="00183F11"/>
    <w:rsid w:val="00184A12"/>
    <w:rsid w:val="00184BD5"/>
    <w:rsid w:val="00184C3C"/>
    <w:rsid w:val="00185036"/>
    <w:rsid w:val="00185216"/>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2D54"/>
    <w:rsid w:val="001A32EB"/>
    <w:rsid w:val="001A343D"/>
    <w:rsid w:val="001A3B28"/>
    <w:rsid w:val="001A4228"/>
    <w:rsid w:val="001A44CA"/>
    <w:rsid w:val="001A4BF1"/>
    <w:rsid w:val="001A4C3C"/>
    <w:rsid w:val="001A50DA"/>
    <w:rsid w:val="001A5690"/>
    <w:rsid w:val="001A569F"/>
    <w:rsid w:val="001A59A1"/>
    <w:rsid w:val="001A5C07"/>
    <w:rsid w:val="001A5C10"/>
    <w:rsid w:val="001A5CBA"/>
    <w:rsid w:val="001A6407"/>
    <w:rsid w:val="001A65A8"/>
    <w:rsid w:val="001A684F"/>
    <w:rsid w:val="001A6C40"/>
    <w:rsid w:val="001A6E3F"/>
    <w:rsid w:val="001A6F99"/>
    <w:rsid w:val="001A7153"/>
    <w:rsid w:val="001B027A"/>
    <w:rsid w:val="001B094B"/>
    <w:rsid w:val="001B09C8"/>
    <w:rsid w:val="001B0C9C"/>
    <w:rsid w:val="001B0E10"/>
    <w:rsid w:val="001B0F80"/>
    <w:rsid w:val="001B1C7A"/>
    <w:rsid w:val="001B21AC"/>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2DB"/>
    <w:rsid w:val="001C0DBF"/>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7C"/>
    <w:rsid w:val="001E0091"/>
    <w:rsid w:val="001E01D9"/>
    <w:rsid w:val="001E0320"/>
    <w:rsid w:val="001E03E8"/>
    <w:rsid w:val="001E1C0A"/>
    <w:rsid w:val="001E2453"/>
    <w:rsid w:val="001E260A"/>
    <w:rsid w:val="001E29F5"/>
    <w:rsid w:val="001E2B4A"/>
    <w:rsid w:val="001E2D01"/>
    <w:rsid w:val="001E2E2A"/>
    <w:rsid w:val="001E2EAB"/>
    <w:rsid w:val="001E468F"/>
    <w:rsid w:val="001E46DB"/>
    <w:rsid w:val="001E48A2"/>
    <w:rsid w:val="001E490A"/>
    <w:rsid w:val="001E4B30"/>
    <w:rsid w:val="001E4FB9"/>
    <w:rsid w:val="001E519D"/>
    <w:rsid w:val="001E52CB"/>
    <w:rsid w:val="001E538B"/>
    <w:rsid w:val="001E58BA"/>
    <w:rsid w:val="001E60F3"/>
    <w:rsid w:val="001E6153"/>
    <w:rsid w:val="001E634D"/>
    <w:rsid w:val="001E7AC7"/>
    <w:rsid w:val="001E7CBD"/>
    <w:rsid w:val="001E7EBB"/>
    <w:rsid w:val="001F0528"/>
    <w:rsid w:val="001F08B6"/>
    <w:rsid w:val="001F0D5B"/>
    <w:rsid w:val="001F10D4"/>
    <w:rsid w:val="001F14D0"/>
    <w:rsid w:val="001F1564"/>
    <w:rsid w:val="001F1897"/>
    <w:rsid w:val="001F2CFF"/>
    <w:rsid w:val="001F2E6E"/>
    <w:rsid w:val="001F3CAD"/>
    <w:rsid w:val="001F3D22"/>
    <w:rsid w:val="001F3F9E"/>
    <w:rsid w:val="001F4142"/>
    <w:rsid w:val="001F4894"/>
    <w:rsid w:val="001F4F45"/>
    <w:rsid w:val="001F4FA1"/>
    <w:rsid w:val="001F54EC"/>
    <w:rsid w:val="001F557C"/>
    <w:rsid w:val="001F571E"/>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2E8"/>
    <w:rsid w:val="002213D9"/>
    <w:rsid w:val="00221507"/>
    <w:rsid w:val="00221719"/>
    <w:rsid w:val="00221A9C"/>
    <w:rsid w:val="00221CAB"/>
    <w:rsid w:val="002222FB"/>
    <w:rsid w:val="002225F5"/>
    <w:rsid w:val="00223F71"/>
    <w:rsid w:val="0022431C"/>
    <w:rsid w:val="00224B93"/>
    <w:rsid w:val="00224E0D"/>
    <w:rsid w:val="0022523A"/>
    <w:rsid w:val="00225306"/>
    <w:rsid w:val="00225524"/>
    <w:rsid w:val="00225B5E"/>
    <w:rsid w:val="00225DF6"/>
    <w:rsid w:val="0022672C"/>
    <w:rsid w:val="00226DA7"/>
    <w:rsid w:val="0022713C"/>
    <w:rsid w:val="00227160"/>
    <w:rsid w:val="00227307"/>
    <w:rsid w:val="00227B0C"/>
    <w:rsid w:val="00227C9E"/>
    <w:rsid w:val="00230319"/>
    <w:rsid w:val="002303AC"/>
    <w:rsid w:val="0023184B"/>
    <w:rsid w:val="00231C4E"/>
    <w:rsid w:val="00232136"/>
    <w:rsid w:val="00232165"/>
    <w:rsid w:val="00232381"/>
    <w:rsid w:val="00232AD0"/>
    <w:rsid w:val="00232B30"/>
    <w:rsid w:val="00232B56"/>
    <w:rsid w:val="0023339D"/>
    <w:rsid w:val="0023354B"/>
    <w:rsid w:val="00233FE3"/>
    <w:rsid w:val="00234D3F"/>
    <w:rsid w:val="00235D0C"/>
    <w:rsid w:val="0023795B"/>
    <w:rsid w:val="00237F80"/>
    <w:rsid w:val="00241592"/>
    <w:rsid w:val="00241ABD"/>
    <w:rsid w:val="00241B65"/>
    <w:rsid w:val="00241BBD"/>
    <w:rsid w:val="002420A7"/>
    <w:rsid w:val="002421C5"/>
    <w:rsid w:val="002427E0"/>
    <w:rsid w:val="00242B92"/>
    <w:rsid w:val="00242CD0"/>
    <w:rsid w:val="00242EF0"/>
    <w:rsid w:val="002431AF"/>
    <w:rsid w:val="00243C27"/>
    <w:rsid w:val="00243FA5"/>
    <w:rsid w:val="0024429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CEA"/>
    <w:rsid w:val="00254D3E"/>
    <w:rsid w:val="002550EF"/>
    <w:rsid w:val="00255195"/>
    <w:rsid w:val="00255287"/>
    <w:rsid w:val="002554A8"/>
    <w:rsid w:val="002554E3"/>
    <w:rsid w:val="002556D7"/>
    <w:rsid w:val="00255A84"/>
    <w:rsid w:val="00255A9B"/>
    <w:rsid w:val="00256494"/>
    <w:rsid w:val="00257071"/>
    <w:rsid w:val="00257163"/>
    <w:rsid w:val="00257549"/>
    <w:rsid w:val="002575EC"/>
    <w:rsid w:val="002603ED"/>
    <w:rsid w:val="0026057B"/>
    <w:rsid w:val="00260741"/>
    <w:rsid w:val="00260D66"/>
    <w:rsid w:val="0026179F"/>
    <w:rsid w:val="00261A6B"/>
    <w:rsid w:val="0026211F"/>
    <w:rsid w:val="002629E5"/>
    <w:rsid w:val="00262AEA"/>
    <w:rsid w:val="00262DA5"/>
    <w:rsid w:val="00263050"/>
    <w:rsid w:val="002630BF"/>
    <w:rsid w:val="002642EF"/>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CE"/>
    <w:rsid w:val="00276222"/>
    <w:rsid w:val="002762FD"/>
    <w:rsid w:val="00276452"/>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F"/>
    <w:rsid w:val="00284B2B"/>
    <w:rsid w:val="00284DBB"/>
    <w:rsid w:val="002858BA"/>
    <w:rsid w:val="00285AE0"/>
    <w:rsid w:val="00285B0E"/>
    <w:rsid w:val="002866EF"/>
    <w:rsid w:val="00286827"/>
    <w:rsid w:val="00286D67"/>
    <w:rsid w:val="00287FF4"/>
    <w:rsid w:val="002900F2"/>
    <w:rsid w:val="00290125"/>
    <w:rsid w:val="002901CF"/>
    <w:rsid w:val="002903D3"/>
    <w:rsid w:val="002905F0"/>
    <w:rsid w:val="00290BF4"/>
    <w:rsid w:val="00290C7D"/>
    <w:rsid w:val="0029252C"/>
    <w:rsid w:val="002926F3"/>
    <w:rsid w:val="00292794"/>
    <w:rsid w:val="002927DC"/>
    <w:rsid w:val="00292BFC"/>
    <w:rsid w:val="00292D81"/>
    <w:rsid w:val="002932EE"/>
    <w:rsid w:val="00293587"/>
    <w:rsid w:val="002936A4"/>
    <w:rsid w:val="00293797"/>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70C"/>
    <w:rsid w:val="002979C2"/>
    <w:rsid w:val="00297C0E"/>
    <w:rsid w:val="00297F59"/>
    <w:rsid w:val="00297FB4"/>
    <w:rsid w:val="002A0141"/>
    <w:rsid w:val="002A0CB0"/>
    <w:rsid w:val="002A12FF"/>
    <w:rsid w:val="002A14E5"/>
    <w:rsid w:val="002A2B8F"/>
    <w:rsid w:val="002A2F1B"/>
    <w:rsid w:val="002A334B"/>
    <w:rsid w:val="002A35C7"/>
    <w:rsid w:val="002A3971"/>
    <w:rsid w:val="002A3CC5"/>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A8C"/>
    <w:rsid w:val="002C065E"/>
    <w:rsid w:val="002C0ABE"/>
    <w:rsid w:val="002C1573"/>
    <w:rsid w:val="002C183B"/>
    <w:rsid w:val="002C1854"/>
    <w:rsid w:val="002C1933"/>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D02AD"/>
    <w:rsid w:val="002D0F1A"/>
    <w:rsid w:val="002D1168"/>
    <w:rsid w:val="002D121F"/>
    <w:rsid w:val="002D1CAA"/>
    <w:rsid w:val="002D3BDC"/>
    <w:rsid w:val="002D3CF3"/>
    <w:rsid w:val="002D3FAB"/>
    <w:rsid w:val="002D4783"/>
    <w:rsid w:val="002D572D"/>
    <w:rsid w:val="002D6DFD"/>
    <w:rsid w:val="002D7153"/>
    <w:rsid w:val="002D7220"/>
    <w:rsid w:val="002D7607"/>
    <w:rsid w:val="002D7B1C"/>
    <w:rsid w:val="002D7DA1"/>
    <w:rsid w:val="002E01C2"/>
    <w:rsid w:val="002E032E"/>
    <w:rsid w:val="002E0469"/>
    <w:rsid w:val="002E0B90"/>
    <w:rsid w:val="002E1602"/>
    <w:rsid w:val="002E17C7"/>
    <w:rsid w:val="002E1F6D"/>
    <w:rsid w:val="002E250B"/>
    <w:rsid w:val="002E2768"/>
    <w:rsid w:val="002E2973"/>
    <w:rsid w:val="002E353E"/>
    <w:rsid w:val="002E37CB"/>
    <w:rsid w:val="002E3CCF"/>
    <w:rsid w:val="002E40E4"/>
    <w:rsid w:val="002E4977"/>
    <w:rsid w:val="002E5EE6"/>
    <w:rsid w:val="002E62C6"/>
    <w:rsid w:val="002E64F7"/>
    <w:rsid w:val="002E6AAD"/>
    <w:rsid w:val="002E7423"/>
    <w:rsid w:val="002E77B3"/>
    <w:rsid w:val="002E7ED1"/>
    <w:rsid w:val="002F00C3"/>
    <w:rsid w:val="002F04D7"/>
    <w:rsid w:val="002F05D6"/>
    <w:rsid w:val="002F0D6B"/>
    <w:rsid w:val="002F10F1"/>
    <w:rsid w:val="002F1C72"/>
    <w:rsid w:val="002F2AEA"/>
    <w:rsid w:val="002F2B7B"/>
    <w:rsid w:val="002F2C31"/>
    <w:rsid w:val="002F330B"/>
    <w:rsid w:val="002F448D"/>
    <w:rsid w:val="002F451B"/>
    <w:rsid w:val="002F46BE"/>
    <w:rsid w:val="002F471D"/>
    <w:rsid w:val="002F4B53"/>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5E56"/>
    <w:rsid w:val="00326ABD"/>
    <w:rsid w:val="00326BFA"/>
    <w:rsid w:val="00326F46"/>
    <w:rsid w:val="00326FF5"/>
    <w:rsid w:val="00327338"/>
    <w:rsid w:val="00330350"/>
    <w:rsid w:val="00330B64"/>
    <w:rsid w:val="003313D1"/>
    <w:rsid w:val="00331E96"/>
    <w:rsid w:val="00332534"/>
    <w:rsid w:val="00332C3C"/>
    <w:rsid w:val="00332F59"/>
    <w:rsid w:val="00332F5B"/>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0C9E"/>
    <w:rsid w:val="0034131E"/>
    <w:rsid w:val="00341385"/>
    <w:rsid w:val="0034250D"/>
    <w:rsid w:val="0034268D"/>
    <w:rsid w:val="00342D33"/>
    <w:rsid w:val="003433ED"/>
    <w:rsid w:val="003435C8"/>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202"/>
    <w:rsid w:val="0035737D"/>
    <w:rsid w:val="00357E6F"/>
    <w:rsid w:val="003607FF"/>
    <w:rsid w:val="00361CD0"/>
    <w:rsid w:val="0036222E"/>
    <w:rsid w:val="00362AE2"/>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9BC"/>
    <w:rsid w:val="00377C92"/>
    <w:rsid w:val="00380B7B"/>
    <w:rsid w:val="00380C8C"/>
    <w:rsid w:val="00380E1E"/>
    <w:rsid w:val="00381492"/>
    <w:rsid w:val="00381532"/>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1E2"/>
    <w:rsid w:val="003916AB"/>
    <w:rsid w:val="003917CC"/>
    <w:rsid w:val="00391983"/>
    <w:rsid w:val="0039242D"/>
    <w:rsid w:val="003924BD"/>
    <w:rsid w:val="0039259B"/>
    <w:rsid w:val="00392766"/>
    <w:rsid w:val="00392AB0"/>
    <w:rsid w:val="00392B24"/>
    <w:rsid w:val="003930E2"/>
    <w:rsid w:val="0039417D"/>
    <w:rsid w:val="0039432F"/>
    <w:rsid w:val="00394D7F"/>
    <w:rsid w:val="00395D66"/>
    <w:rsid w:val="003960FE"/>
    <w:rsid w:val="00397325"/>
    <w:rsid w:val="00397438"/>
    <w:rsid w:val="003975A4"/>
    <w:rsid w:val="003A04F7"/>
    <w:rsid w:val="003A0CF6"/>
    <w:rsid w:val="003A15AD"/>
    <w:rsid w:val="003A1623"/>
    <w:rsid w:val="003A1782"/>
    <w:rsid w:val="003A21F0"/>
    <w:rsid w:val="003A25BD"/>
    <w:rsid w:val="003A2692"/>
    <w:rsid w:val="003A27EB"/>
    <w:rsid w:val="003A4254"/>
    <w:rsid w:val="003A45FA"/>
    <w:rsid w:val="003A4B44"/>
    <w:rsid w:val="003A4D83"/>
    <w:rsid w:val="003A4ED2"/>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3832"/>
    <w:rsid w:val="003C4B59"/>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40B8"/>
    <w:rsid w:val="003D4D52"/>
    <w:rsid w:val="003D5182"/>
    <w:rsid w:val="003D58E2"/>
    <w:rsid w:val="003D6C1D"/>
    <w:rsid w:val="003D6CAF"/>
    <w:rsid w:val="003D6D2B"/>
    <w:rsid w:val="003D6FE5"/>
    <w:rsid w:val="003D72F4"/>
    <w:rsid w:val="003D7329"/>
    <w:rsid w:val="003D752A"/>
    <w:rsid w:val="003E0051"/>
    <w:rsid w:val="003E1416"/>
    <w:rsid w:val="003E15BA"/>
    <w:rsid w:val="003E167B"/>
    <w:rsid w:val="003E1BE7"/>
    <w:rsid w:val="003E1E10"/>
    <w:rsid w:val="003E31F1"/>
    <w:rsid w:val="003E3640"/>
    <w:rsid w:val="003E3B16"/>
    <w:rsid w:val="003E3BEB"/>
    <w:rsid w:val="003E3CBB"/>
    <w:rsid w:val="003E3D1C"/>
    <w:rsid w:val="003E40F0"/>
    <w:rsid w:val="003E4195"/>
    <w:rsid w:val="003E4425"/>
    <w:rsid w:val="003E4463"/>
    <w:rsid w:val="003E48EA"/>
    <w:rsid w:val="003E4AB6"/>
    <w:rsid w:val="003E550C"/>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482B"/>
    <w:rsid w:val="00405FAF"/>
    <w:rsid w:val="00406073"/>
    <w:rsid w:val="00406372"/>
    <w:rsid w:val="004065D8"/>
    <w:rsid w:val="00406D4B"/>
    <w:rsid w:val="00406F09"/>
    <w:rsid w:val="004075BF"/>
    <w:rsid w:val="00407724"/>
    <w:rsid w:val="004078AE"/>
    <w:rsid w:val="00407B4F"/>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2714"/>
    <w:rsid w:val="004236E6"/>
    <w:rsid w:val="00423857"/>
    <w:rsid w:val="00423AD2"/>
    <w:rsid w:val="00423BD6"/>
    <w:rsid w:val="00423EEF"/>
    <w:rsid w:val="004242DC"/>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7E6"/>
    <w:rsid w:val="004359B4"/>
    <w:rsid w:val="00436427"/>
    <w:rsid w:val="00436A8A"/>
    <w:rsid w:val="00436B02"/>
    <w:rsid w:val="00437818"/>
    <w:rsid w:val="00440E3F"/>
    <w:rsid w:val="004415A2"/>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17D8"/>
    <w:rsid w:val="00452699"/>
    <w:rsid w:val="004529CC"/>
    <w:rsid w:val="00452AD1"/>
    <w:rsid w:val="004532CA"/>
    <w:rsid w:val="00453870"/>
    <w:rsid w:val="00454826"/>
    <w:rsid w:val="00454A21"/>
    <w:rsid w:val="0045628B"/>
    <w:rsid w:val="00456593"/>
    <w:rsid w:val="00456894"/>
    <w:rsid w:val="00456CB7"/>
    <w:rsid w:val="00457780"/>
    <w:rsid w:val="00457DCA"/>
    <w:rsid w:val="00457FD4"/>
    <w:rsid w:val="00460AA0"/>
    <w:rsid w:val="00460CB7"/>
    <w:rsid w:val="00460FBA"/>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2EA1"/>
    <w:rsid w:val="004738E5"/>
    <w:rsid w:val="00473A0A"/>
    <w:rsid w:val="004745AC"/>
    <w:rsid w:val="00474604"/>
    <w:rsid w:val="0047499A"/>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846"/>
    <w:rsid w:val="00483967"/>
    <w:rsid w:val="004843E4"/>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46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2F77"/>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4E3"/>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09F"/>
    <w:rsid w:val="004D24B5"/>
    <w:rsid w:val="004D27A1"/>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2A1"/>
    <w:rsid w:val="004F1485"/>
    <w:rsid w:val="004F1A62"/>
    <w:rsid w:val="004F1AEF"/>
    <w:rsid w:val="004F2124"/>
    <w:rsid w:val="004F3044"/>
    <w:rsid w:val="004F3248"/>
    <w:rsid w:val="004F3995"/>
    <w:rsid w:val="004F3B4A"/>
    <w:rsid w:val="004F40A0"/>
    <w:rsid w:val="004F418C"/>
    <w:rsid w:val="004F465B"/>
    <w:rsid w:val="004F4C10"/>
    <w:rsid w:val="004F4C23"/>
    <w:rsid w:val="004F5557"/>
    <w:rsid w:val="004F5F03"/>
    <w:rsid w:val="004F5F4C"/>
    <w:rsid w:val="004F6833"/>
    <w:rsid w:val="004F6D72"/>
    <w:rsid w:val="004F7569"/>
    <w:rsid w:val="004F7A82"/>
    <w:rsid w:val="005008FA"/>
    <w:rsid w:val="005026CB"/>
    <w:rsid w:val="00502B0B"/>
    <w:rsid w:val="00502BCD"/>
    <w:rsid w:val="00503112"/>
    <w:rsid w:val="0050317B"/>
    <w:rsid w:val="0050351C"/>
    <w:rsid w:val="00503B54"/>
    <w:rsid w:val="00503DF1"/>
    <w:rsid w:val="00503E3C"/>
    <w:rsid w:val="005042DA"/>
    <w:rsid w:val="00504D38"/>
    <w:rsid w:val="0050505E"/>
    <w:rsid w:val="005058F9"/>
    <w:rsid w:val="00505BAD"/>
    <w:rsid w:val="005060D9"/>
    <w:rsid w:val="0050644C"/>
    <w:rsid w:val="005064B8"/>
    <w:rsid w:val="00506D94"/>
    <w:rsid w:val="005072B0"/>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33"/>
    <w:rsid w:val="005131B4"/>
    <w:rsid w:val="0051333C"/>
    <w:rsid w:val="0051387B"/>
    <w:rsid w:val="00514456"/>
    <w:rsid w:val="00514466"/>
    <w:rsid w:val="0051487D"/>
    <w:rsid w:val="00514BAC"/>
    <w:rsid w:val="00515157"/>
    <w:rsid w:val="00515671"/>
    <w:rsid w:val="005156D5"/>
    <w:rsid w:val="00515D7C"/>
    <w:rsid w:val="0051646A"/>
    <w:rsid w:val="005167B8"/>
    <w:rsid w:val="00516C2F"/>
    <w:rsid w:val="00516D41"/>
    <w:rsid w:val="00516FCF"/>
    <w:rsid w:val="00517423"/>
    <w:rsid w:val="005174A9"/>
    <w:rsid w:val="0051774F"/>
    <w:rsid w:val="00517EA3"/>
    <w:rsid w:val="00517FC9"/>
    <w:rsid w:val="005202DF"/>
    <w:rsid w:val="00520358"/>
    <w:rsid w:val="00520F7A"/>
    <w:rsid w:val="00521400"/>
    <w:rsid w:val="00521FFA"/>
    <w:rsid w:val="00522629"/>
    <w:rsid w:val="00522FE4"/>
    <w:rsid w:val="005237FA"/>
    <w:rsid w:val="00523ECB"/>
    <w:rsid w:val="00524790"/>
    <w:rsid w:val="005247C6"/>
    <w:rsid w:val="00524872"/>
    <w:rsid w:val="005248A8"/>
    <w:rsid w:val="00524AB2"/>
    <w:rsid w:val="0052530C"/>
    <w:rsid w:val="005257C7"/>
    <w:rsid w:val="005259C3"/>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20E"/>
    <w:rsid w:val="00535397"/>
    <w:rsid w:val="005353A1"/>
    <w:rsid w:val="0053572F"/>
    <w:rsid w:val="00535A6F"/>
    <w:rsid w:val="00536B4C"/>
    <w:rsid w:val="005370B8"/>
    <w:rsid w:val="00537560"/>
    <w:rsid w:val="0053769C"/>
    <w:rsid w:val="00537870"/>
    <w:rsid w:val="00537CC5"/>
    <w:rsid w:val="0054038C"/>
    <w:rsid w:val="00540834"/>
    <w:rsid w:val="005409CC"/>
    <w:rsid w:val="005415B9"/>
    <w:rsid w:val="005419BB"/>
    <w:rsid w:val="005424CE"/>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68D2"/>
    <w:rsid w:val="005470B9"/>
    <w:rsid w:val="0054763F"/>
    <w:rsid w:val="0054798B"/>
    <w:rsid w:val="00547BFF"/>
    <w:rsid w:val="00547FDA"/>
    <w:rsid w:val="005502F5"/>
    <w:rsid w:val="0055060D"/>
    <w:rsid w:val="00550865"/>
    <w:rsid w:val="00550A8F"/>
    <w:rsid w:val="00550B96"/>
    <w:rsid w:val="00550E69"/>
    <w:rsid w:val="00550EA1"/>
    <w:rsid w:val="0055102D"/>
    <w:rsid w:val="005511C7"/>
    <w:rsid w:val="00551474"/>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662"/>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4A55"/>
    <w:rsid w:val="00575ABC"/>
    <w:rsid w:val="00575D23"/>
    <w:rsid w:val="00576094"/>
    <w:rsid w:val="005766B9"/>
    <w:rsid w:val="00576B3F"/>
    <w:rsid w:val="0057772D"/>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38A"/>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833"/>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2B"/>
    <w:rsid w:val="005B23D4"/>
    <w:rsid w:val="005B2794"/>
    <w:rsid w:val="005B2B53"/>
    <w:rsid w:val="005B2BF8"/>
    <w:rsid w:val="005B2C12"/>
    <w:rsid w:val="005B3168"/>
    <w:rsid w:val="005B3769"/>
    <w:rsid w:val="005B3FE2"/>
    <w:rsid w:val="005B40AF"/>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3BF"/>
    <w:rsid w:val="005D0615"/>
    <w:rsid w:val="005D0D2D"/>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6D6"/>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5F8"/>
    <w:rsid w:val="005E5BEB"/>
    <w:rsid w:val="005E721A"/>
    <w:rsid w:val="005E76A1"/>
    <w:rsid w:val="005E7B45"/>
    <w:rsid w:val="005F0140"/>
    <w:rsid w:val="005F09B5"/>
    <w:rsid w:val="005F1290"/>
    <w:rsid w:val="005F12B4"/>
    <w:rsid w:val="005F17C0"/>
    <w:rsid w:val="005F23B4"/>
    <w:rsid w:val="005F299A"/>
    <w:rsid w:val="005F3693"/>
    <w:rsid w:val="005F4699"/>
    <w:rsid w:val="005F4705"/>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2B1"/>
    <w:rsid w:val="00602AF1"/>
    <w:rsid w:val="006031E5"/>
    <w:rsid w:val="006035A7"/>
    <w:rsid w:val="00603BAD"/>
    <w:rsid w:val="00604251"/>
    <w:rsid w:val="006048D1"/>
    <w:rsid w:val="00604A2F"/>
    <w:rsid w:val="00604DD2"/>
    <w:rsid w:val="00605149"/>
    <w:rsid w:val="00605483"/>
    <w:rsid w:val="006054D6"/>
    <w:rsid w:val="0060561B"/>
    <w:rsid w:val="00605EDF"/>
    <w:rsid w:val="00605F0B"/>
    <w:rsid w:val="00606382"/>
    <w:rsid w:val="006063D1"/>
    <w:rsid w:val="006066DF"/>
    <w:rsid w:val="00607399"/>
    <w:rsid w:val="00607A40"/>
    <w:rsid w:val="00607E2D"/>
    <w:rsid w:val="00610B8E"/>
    <w:rsid w:val="006117A5"/>
    <w:rsid w:val="006123A7"/>
    <w:rsid w:val="00612567"/>
    <w:rsid w:val="00612C35"/>
    <w:rsid w:val="00613966"/>
    <w:rsid w:val="00613D9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862"/>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2EFF"/>
    <w:rsid w:val="00633130"/>
    <w:rsid w:val="00633520"/>
    <w:rsid w:val="00633DDC"/>
    <w:rsid w:val="00633EB0"/>
    <w:rsid w:val="00633F1C"/>
    <w:rsid w:val="00634A45"/>
    <w:rsid w:val="00634BA5"/>
    <w:rsid w:val="00635787"/>
    <w:rsid w:val="006359E4"/>
    <w:rsid w:val="00636993"/>
    <w:rsid w:val="00636E2C"/>
    <w:rsid w:val="00637634"/>
    <w:rsid w:val="006404AC"/>
    <w:rsid w:val="0064143E"/>
    <w:rsid w:val="00641698"/>
    <w:rsid w:val="00641C06"/>
    <w:rsid w:val="00641DF4"/>
    <w:rsid w:val="00642347"/>
    <w:rsid w:val="0064259D"/>
    <w:rsid w:val="00642BF8"/>
    <w:rsid w:val="00642D90"/>
    <w:rsid w:val="00643193"/>
    <w:rsid w:val="00643A61"/>
    <w:rsid w:val="00643AAE"/>
    <w:rsid w:val="00643BF6"/>
    <w:rsid w:val="00643C48"/>
    <w:rsid w:val="00643F62"/>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358"/>
    <w:rsid w:val="0065394C"/>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936"/>
    <w:rsid w:val="00664BB2"/>
    <w:rsid w:val="00664F96"/>
    <w:rsid w:val="00665828"/>
    <w:rsid w:val="00666B28"/>
    <w:rsid w:val="00666EA6"/>
    <w:rsid w:val="00667101"/>
    <w:rsid w:val="006676B4"/>
    <w:rsid w:val="0067069B"/>
    <w:rsid w:val="00670988"/>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6B3"/>
    <w:rsid w:val="00690AC3"/>
    <w:rsid w:val="00691461"/>
    <w:rsid w:val="00691603"/>
    <w:rsid w:val="00691A0B"/>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7FC"/>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72F"/>
    <w:rsid w:val="006A49CA"/>
    <w:rsid w:val="006A4A62"/>
    <w:rsid w:val="006A4B31"/>
    <w:rsid w:val="006A4D92"/>
    <w:rsid w:val="006A5274"/>
    <w:rsid w:val="006A5F57"/>
    <w:rsid w:val="006A6186"/>
    <w:rsid w:val="006A655D"/>
    <w:rsid w:val="006A65FD"/>
    <w:rsid w:val="006A6F75"/>
    <w:rsid w:val="006A7752"/>
    <w:rsid w:val="006A7827"/>
    <w:rsid w:val="006A7C7B"/>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303"/>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495"/>
    <w:rsid w:val="006D66CE"/>
    <w:rsid w:val="006D7817"/>
    <w:rsid w:val="006D78D7"/>
    <w:rsid w:val="006D794D"/>
    <w:rsid w:val="006D7D22"/>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0F5"/>
    <w:rsid w:val="006F2813"/>
    <w:rsid w:val="006F2B12"/>
    <w:rsid w:val="006F2B9D"/>
    <w:rsid w:val="006F3B7D"/>
    <w:rsid w:val="006F5B0A"/>
    <w:rsid w:val="006F5CB5"/>
    <w:rsid w:val="006F5EF6"/>
    <w:rsid w:val="006F6A42"/>
    <w:rsid w:val="006F75CB"/>
    <w:rsid w:val="006F7C14"/>
    <w:rsid w:val="007000D8"/>
    <w:rsid w:val="00700738"/>
    <w:rsid w:val="00700812"/>
    <w:rsid w:val="007009A7"/>
    <w:rsid w:val="00700CFF"/>
    <w:rsid w:val="007010FB"/>
    <w:rsid w:val="0070120A"/>
    <w:rsid w:val="0070274B"/>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90F"/>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0F2A"/>
    <w:rsid w:val="00740FE7"/>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E8D"/>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4C8"/>
    <w:rsid w:val="007655AC"/>
    <w:rsid w:val="007656BF"/>
    <w:rsid w:val="007656FC"/>
    <w:rsid w:val="00765750"/>
    <w:rsid w:val="00765AAD"/>
    <w:rsid w:val="00766986"/>
    <w:rsid w:val="00766B51"/>
    <w:rsid w:val="007670F5"/>
    <w:rsid w:val="00767234"/>
    <w:rsid w:val="00767264"/>
    <w:rsid w:val="00767696"/>
    <w:rsid w:val="007678F2"/>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13E"/>
    <w:rsid w:val="007856EB"/>
    <w:rsid w:val="00785890"/>
    <w:rsid w:val="0078634A"/>
    <w:rsid w:val="00786CFC"/>
    <w:rsid w:val="00786E10"/>
    <w:rsid w:val="0078752C"/>
    <w:rsid w:val="00787750"/>
    <w:rsid w:val="00787DF8"/>
    <w:rsid w:val="007901D9"/>
    <w:rsid w:val="007905A9"/>
    <w:rsid w:val="00790EF6"/>
    <w:rsid w:val="0079128F"/>
    <w:rsid w:val="00791404"/>
    <w:rsid w:val="00791412"/>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229E"/>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27"/>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714A"/>
    <w:rsid w:val="007D7D5F"/>
    <w:rsid w:val="007E0068"/>
    <w:rsid w:val="007E0664"/>
    <w:rsid w:val="007E0940"/>
    <w:rsid w:val="007E11D5"/>
    <w:rsid w:val="007E1A21"/>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A73"/>
    <w:rsid w:val="007E6FF8"/>
    <w:rsid w:val="007E7366"/>
    <w:rsid w:val="007E75B7"/>
    <w:rsid w:val="007E7B0B"/>
    <w:rsid w:val="007F086A"/>
    <w:rsid w:val="007F0DE1"/>
    <w:rsid w:val="007F13A6"/>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86C"/>
    <w:rsid w:val="00832E1E"/>
    <w:rsid w:val="00832F62"/>
    <w:rsid w:val="00833449"/>
    <w:rsid w:val="00834144"/>
    <w:rsid w:val="00834EDA"/>
    <w:rsid w:val="0083536B"/>
    <w:rsid w:val="00835B5D"/>
    <w:rsid w:val="00835CEE"/>
    <w:rsid w:val="00835D44"/>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982"/>
    <w:rsid w:val="00843B11"/>
    <w:rsid w:val="00843B4B"/>
    <w:rsid w:val="0084493D"/>
    <w:rsid w:val="00844B4C"/>
    <w:rsid w:val="00844FD2"/>
    <w:rsid w:val="00845279"/>
    <w:rsid w:val="00845C39"/>
    <w:rsid w:val="00845D4E"/>
    <w:rsid w:val="00845E04"/>
    <w:rsid w:val="008461C4"/>
    <w:rsid w:val="0084662E"/>
    <w:rsid w:val="0084693C"/>
    <w:rsid w:val="00846FBD"/>
    <w:rsid w:val="008473FF"/>
    <w:rsid w:val="0085021E"/>
    <w:rsid w:val="0085055B"/>
    <w:rsid w:val="008507A9"/>
    <w:rsid w:val="0085082C"/>
    <w:rsid w:val="00850D94"/>
    <w:rsid w:val="008511BE"/>
    <w:rsid w:val="008537E8"/>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5E3D"/>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4EEB"/>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EE0"/>
    <w:rsid w:val="008B0FDD"/>
    <w:rsid w:val="008B1961"/>
    <w:rsid w:val="008B1A91"/>
    <w:rsid w:val="008B1BE5"/>
    <w:rsid w:val="008B1C11"/>
    <w:rsid w:val="008B209F"/>
    <w:rsid w:val="008B269E"/>
    <w:rsid w:val="008B3790"/>
    <w:rsid w:val="008B3A0B"/>
    <w:rsid w:val="008B40E5"/>
    <w:rsid w:val="008B4587"/>
    <w:rsid w:val="008B46A4"/>
    <w:rsid w:val="008B488E"/>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49E"/>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F8"/>
    <w:rsid w:val="008D1467"/>
    <w:rsid w:val="008D153B"/>
    <w:rsid w:val="008D234E"/>
    <w:rsid w:val="008D25CC"/>
    <w:rsid w:val="008D2A4C"/>
    <w:rsid w:val="008D2B31"/>
    <w:rsid w:val="008D2CE7"/>
    <w:rsid w:val="008D2F2A"/>
    <w:rsid w:val="008D332E"/>
    <w:rsid w:val="008D340B"/>
    <w:rsid w:val="008D395E"/>
    <w:rsid w:val="008D48AE"/>
    <w:rsid w:val="008D4927"/>
    <w:rsid w:val="008D560B"/>
    <w:rsid w:val="008D5648"/>
    <w:rsid w:val="008D564E"/>
    <w:rsid w:val="008D59BE"/>
    <w:rsid w:val="008D5B81"/>
    <w:rsid w:val="008D6336"/>
    <w:rsid w:val="008D66DF"/>
    <w:rsid w:val="008D6BF0"/>
    <w:rsid w:val="008D70BA"/>
    <w:rsid w:val="008D72E0"/>
    <w:rsid w:val="008D7A13"/>
    <w:rsid w:val="008E0340"/>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8F7BA5"/>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A08"/>
    <w:rsid w:val="00905BDF"/>
    <w:rsid w:val="009061E6"/>
    <w:rsid w:val="009066D7"/>
    <w:rsid w:val="00906CDE"/>
    <w:rsid w:val="0090710F"/>
    <w:rsid w:val="0090780E"/>
    <w:rsid w:val="0091042A"/>
    <w:rsid w:val="00910979"/>
    <w:rsid w:val="00911094"/>
    <w:rsid w:val="00911538"/>
    <w:rsid w:val="009116BE"/>
    <w:rsid w:val="00911B1D"/>
    <w:rsid w:val="00911C5A"/>
    <w:rsid w:val="00912835"/>
    <w:rsid w:val="00912CC3"/>
    <w:rsid w:val="0091333C"/>
    <w:rsid w:val="00913F6B"/>
    <w:rsid w:val="0091427C"/>
    <w:rsid w:val="00914AD7"/>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5E1"/>
    <w:rsid w:val="00936F59"/>
    <w:rsid w:val="009376AA"/>
    <w:rsid w:val="00937900"/>
    <w:rsid w:val="0093799C"/>
    <w:rsid w:val="00937B0D"/>
    <w:rsid w:val="00937C26"/>
    <w:rsid w:val="00937FFA"/>
    <w:rsid w:val="00940839"/>
    <w:rsid w:val="00940C07"/>
    <w:rsid w:val="00940CF0"/>
    <w:rsid w:val="00940DD5"/>
    <w:rsid w:val="00940F78"/>
    <w:rsid w:val="0094123B"/>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5793"/>
    <w:rsid w:val="00946795"/>
    <w:rsid w:val="00946E64"/>
    <w:rsid w:val="009472BD"/>
    <w:rsid w:val="009474B2"/>
    <w:rsid w:val="009477E7"/>
    <w:rsid w:val="00950056"/>
    <w:rsid w:val="009518F7"/>
    <w:rsid w:val="00951F31"/>
    <w:rsid w:val="0095212A"/>
    <w:rsid w:val="009522AD"/>
    <w:rsid w:val="00952411"/>
    <w:rsid w:val="00953256"/>
    <w:rsid w:val="00953618"/>
    <w:rsid w:val="009537A2"/>
    <w:rsid w:val="00953937"/>
    <w:rsid w:val="00953E18"/>
    <w:rsid w:val="00954261"/>
    <w:rsid w:val="00954796"/>
    <w:rsid w:val="00954A51"/>
    <w:rsid w:val="00954DE9"/>
    <w:rsid w:val="00956249"/>
    <w:rsid w:val="00956BAA"/>
    <w:rsid w:val="00956C9B"/>
    <w:rsid w:val="00957264"/>
    <w:rsid w:val="00960275"/>
    <w:rsid w:val="00961BB3"/>
    <w:rsid w:val="00962143"/>
    <w:rsid w:val="00962DFB"/>
    <w:rsid w:val="00963664"/>
    <w:rsid w:val="0096433A"/>
    <w:rsid w:val="00964AD9"/>
    <w:rsid w:val="0096504B"/>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3AF6"/>
    <w:rsid w:val="00973B86"/>
    <w:rsid w:val="00974305"/>
    <w:rsid w:val="00974322"/>
    <w:rsid w:val="00974398"/>
    <w:rsid w:val="00974B2B"/>
    <w:rsid w:val="009754C3"/>
    <w:rsid w:val="0097575F"/>
    <w:rsid w:val="00975CE1"/>
    <w:rsid w:val="009761CB"/>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DBB"/>
    <w:rsid w:val="00983237"/>
    <w:rsid w:val="00983286"/>
    <w:rsid w:val="00983591"/>
    <w:rsid w:val="00983D78"/>
    <w:rsid w:val="00983E75"/>
    <w:rsid w:val="00984F3E"/>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0C1B"/>
    <w:rsid w:val="009A0FD7"/>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23"/>
    <w:rsid w:val="009B1281"/>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9DE"/>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72D"/>
    <w:rsid w:val="009C4AD3"/>
    <w:rsid w:val="009C4FC7"/>
    <w:rsid w:val="009C571B"/>
    <w:rsid w:val="009C5A05"/>
    <w:rsid w:val="009C5F2A"/>
    <w:rsid w:val="009C683F"/>
    <w:rsid w:val="009C68D2"/>
    <w:rsid w:val="009C6A9E"/>
    <w:rsid w:val="009C6C9F"/>
    <w:rsid w:val="009C7399"/>
    <w:rsid w:val="009D0B07"/>
    <w:rsid w:val="009D0F16"/>
    <w:rsid w:val="009D177C"/>
    <w:rsid w:val="009D1A6F"/>
    <w:rsid w:val="009D1F71"/>
    <w:rsid w:val="009D2A5D"/>
    <w:rsid w:val="009D2CA7"/>
    <w:rsid w:val="009D3397"/>
    <w:rsid w:val="009D39EA"/>
    <w:rsid w:val="009D4930"/>
    <w:rsid w:val="009D4E30"/>
    <w:rsid w:val="009D5040"/>
    <w:rsid w:val="009D5C09"/>
    <w:rsid w:val="009D5CC7"/>
    <w:rsid w:val="009D5EC1"/>
    <w:rsid w:val="009D62D2"/>
    <w:rsid w:val="009D637A"/>
    <w:rsid w:val="009D65E9"/>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255"/>
    <w:rsid w:val="009F19A6"/>
    <w:rsid w:val="009F1D51"/>
    <w:rsid w:val="009F2D2B"/>
    <w:rsid w:val="009F2D8A"/>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65BB"/>
    <w:rsid w:val="009F7955"/>
    <w:rsid w:val="009F797E"/>
    <w:rsid w:val="009F7A15"/>
    <w:rsid w:val="009F7C9C"/>
    <w:rsid w:val="00A0072A"/>
    <w:rsid w:val="00A0093C"/>
    <w:rsid w:val="00A013F2"/>
    <w:rsid w:val="00A0156E"/>
    <w:rsid w:val="00A01978"/>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18CD"/>
    <w:rsid w:val="00A21DF1"/>
    <w:rsid w:val="00A22D7A"/>
    <w:rsid w:val="00A22F27"/>
    <w:rsid w:val="00A230B7"/>
    <w:rsid w:val="00A23A1C"/>
    <w:rsid w:val="00A23F05"/>
    <w:rsid w:val="00A24A23"/>
    <w:rsid w:val="00A2518E"/>
    <w:rsid w:val="00A2524A"/>
    <w:rsid w:val="00A26D86"/>
    <w:rsid w:val="00A26E4C"/>
    <w:rsid w:val="00A2754B"/>
    <w:rsid w:val="00A275DC"/>
    <w:rsid w:val="00A276CB"/>
    <w:rsid w:val="00A27747"/>
    <w:rsid w:val="00A27ED5"/>
    <w:rsid w:val="00A27F12"/>
    <w:rsid w:val="00A30CCB"/>
    <w:rsid w:val="00A3130E"/>
    <w:rsid w:val="00A31C12"/>
    <w:rsid w:val="00A32825"/>
    <w:rsid w:val="00A32A18"/>
    <w:rsid w:val="00A33014"/>
    <w:rsid w:val="00A3339B"/>
    <w:rsid w:val="00A336B2"/>
    <w:rsid w:val="00A33A63"/>
    <w:rsid w:val="00A341C5"/>
    <w:rsid w:val="00A34440"/>
    <w:rsid w:val="00A34645"/>
    <w:rsid w:val="00A34765"/>
    <w:rsid w:val="00A348E2"/>
    <w:rsid w:val="00A34CE4"/>
    <w:rsid w:val="00A34F35"/>
    <w:rsid w:val="00A34F67"/>
    <w:rsid w:val="00A35782"/>
    <w:rsid w:val="00A35D03"/>
    <w:rsid w:val="00A35F47"/>
    <w:rsid w:val="00A363AD"/>
    <w:rsid w:val="00A36507"/>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46D"/>
    <w:rsid w:val="00A42658"/>
    <w:rsid w:val="00A42D38"/>
    <w:rsid w:val="00A42F86"/>
    <w:rsid w:val="00A44654"/>
    <w:rsid w:val="00A44B85"/>
    <w:rsid w:val="00A44C23"/>
    <w:rsid w:val="00A450D6"/>
    <w:rsid w:val="00A45745"/>
    <w:rsid w:val="00A46801"/>
    <w:rsid w:val="00A469D7"/>
    <w:rsid w:val="00A46E49"/>
    <w:rsid w:val="00A46F2F"/>
    <w:rsid w:val="00A470E0"/>
    <w:rsid w:val="00A471F4"/>
    <w:rsid w:val="00A474EE"/>
    <w:rsid w:val="00A4789C"/>
    <w:rsid w:val="00A47C5D"/>
    <w:rsid w:val="00A506A5"/>
    <w:rsid w:val="00A509B8"/>
    <w:rsid w:val="00A50D3B"/>
    <w:rsid w:val="00A511B5"/>
    <w:rsid w:val="00A511FD"/>
    <w:rsid w:val="00A5127C"/>
    <w:rsid w:val="00A52515"/>
    <w:rsid w:val="00A52886"/>
    <w:rsid w:val="00A528AD"/>
    <w:rsid w:val="00A528B6"/>
    <w:rsid w:val="00A55882"/>
    <w:rsid w:val="00A55945"/>
    <w:rsid w:val="00A55A2A"/>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81F"/>
    <w:rsid w:val="00A62E04"/>
    <w:rsid w:val="00A62F3F"/>
    <w:rsid w:val="00A63621"/>
    <w:rsid w:val="00A6376C"/>
    <w:rsid w:val="00A64499"/>
    <w:rsid w:val="00A64A65"/>
    <w:rsid w:val="00A6527E"/>
    <w:rsid w:val="00A653DA"/>
    <w:rsid w:val="00A6540F"/>
    <w:rsid w:val="00A65D3D"/>
    <w:rsid w:val="00A65D67"/>
    <w:rsid w:val="00A6657C"/>
    <w:rsid w:val="00A6681C"/>
    <w:rsid w:val="00A67001"/>
    <w:rsid w:val="00A6701C"/>
    <w:rsid w:val="00A67575"/>
    <w:rsid w:val="00A67628"/>
    <w:rsid w:val="00A678E4"/>
    <w:rsid w:val="00A702DA"/>
    <w:rsid w:val="00A70AED"/>
    <w:rsid w:val="00A714A9"/>
    <w:rsid w:val="00A7187F"/>
    <w:rsid w:val="00A72830"/>
    <w:rsid w:val="00A72ADC"/>
    <w:rsid w:val="00A72D28"/>
    <w:rsid w:val="00A73602"/>
    <w:rsid w:val="00A7371F"/>
    <w:rsid w:val="00A749AD"/>
    <w:rsid w:val="00A74CD3"/>
    <w:rsid w:val="00A76088"/>
    <w:rsid w:val="00A760CA"/>
    <w:rsid w:val="00A773CB"/>
    <w:rsid w:val="00A80007"/>
    <w:rsid w:val="00A80800"/>
    <w:rsid w:val="00A816F2"/>
    <w:rsid w:val="00A81B2D"/>
    <w:rsid w:val="00A81D5F"/>
    <w:rsid w:val="00A8254B"/>
    <w:rsid w:val="00A8376B"/>
    <w:rsid w:val="00A83862"/>
    <w:rsid w:val="00A84381"/>
    <w:rsid w:val="00A843B1"/>
    <w:rsid w:val="00A8589F"/>
    <w:rsid w:val="00A85F29"/>
    <w:rsid w:val="00A85F7F"/>
    <w:rsid w:val="00A86CB7"/>
    <w:rsid w:val="00A871B1"/>
    <w:rsid w:val="00A87675"/>
    <w:rsid w:val="00A876EC"/>
    <w:rsid w:val="00A8783C"/>
    <w:rsid w:val="00A87A6C"/>
    <w:rsid w:val="00A87D15"/>
    <w:rsid w:val="00A87EFC"/>
    <w:rsid w:val="00A904AA"/>
    <w:rsid w:val="00A90BD2"/>
    <w:rsid w:val="00A911CD"/>
    <w:rsid w:val="00A918F9"/>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42E"/>
    <w:rsid w:val="00AA5741"/>
    <w:rsid w:val="00AA6264"/>
    <w:rsid w:val="00AA6588"/>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1C9E"/>
    <w:rsid w:val="00AB2854"/>
    <w:rsid w:val="00AB2F4B"/>
    <w:rsid w:val="00AB3238"/>
    <w:rsid w:val="00AB3507"/>
    <w:rsid w:val="00AB36EA"/>
    <w:rsid w:val="00AB3784"/>
    <w:rsid w:val="00AB3A4E"/>
    <w:rsid w:val="00AB3F9F"/>
    <w:rsid w:val="00AB4230"/>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691"/>
    <w:rsid w:val="00AD57DF"/>
    <w:rsid w:val="00AD5869"/>
    <w:rsid w:val="00AD600C"/>
    <w:rsid w:val="00AD60AB"/>
    <w:rsid w:val="00AD6A33"/>
    <w:rsid w:val="00AD6F4B"/>
    <w:rsid w:val="00AD6F64"/>
    <w:rsid w:val="00AD76ED"/>
    <w:rsid w:val="00AD7F37"/>
    <w:rsid w:val="00AE033A"/>
    <w:rsid w:val="00AE0369"/>
    <w:rsid w:val="00AE0633"/>
    <w:rsid w:val="00AE13DA"/>
    <w:rsid w:val="00AE1D8F"/>
    <w:rsid w:val="00AE1F4B"/>
    <w:rsid w:val="00AE21F4"/>
    <w:rsid w:val="00AE25EE"/>
    <w:rsid w:val="00AE275F"/>
    <w:rsid w:val="00AE29F8"/>
    <w:rsid w:val="00AE2F89"/>
    <w:rsid w:val="00AE39B5"/>
    <w:rsid w:val="00AE43B6"/>
    <w:rsid w:val="00AE46C7"/>
    <w:rsid w:val="00AE471A"/>
    <w:rsid w:val="00AE4782"/>
    <w:rsid w:val="00AE4CDB"/>
    <w:rsid w:val="00AE4E53"/>
    <w:rsid w:val="00AE58E6"/>
    <w:rsid w:val="00AE64EB"/>
    <w:rsid w:val="00AE6C99"/>
    <w:rsid w:val="00AF118F"/>
    <w:rsid w:val="00AF139C"/>
    <w:rsid w:val="00AF1718"/>
    <w:rsid w:val="00AF1987"/>
    <w:rsid w:val="00AF258A"/>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078"/>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3F79"/>
    <w:rsid w:val="00B140DB"/>
    <w:rsid w:val="00B14803"/>
    <w:rsid w:val="00B153E6"/>
    <w:rsid w:val="00B154D5"/>
    <w:rsid w:val="00B15A3C"/>
    <w:rsid w:val="00B16B31"/>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1BF"/>
    <w:rsid w:val="00B404EE"/>
    <w:rsid w:val="00B4053F"/>
    <w:rsid w:val="00B40731"/>
    <w:rsid w:val="00B40945"/>
    <w:rsid w:val="00B40CCD"/>
    <w:rsid w:val="00B40FED"/>
    <w:rsid w:val="00B41D83"/>
    <w:rsid w:val="00B41DDD"/>
    <w:rsid w:val="00B42A8D"/>
    <w:rsid w:val="00B43A95"/>
    <w:rsid w:val="00B43D51"/>
    <w:rsid w:val="00B44D77"/>
    <w:rsid w:val="00B46038"/>
    <w:rsid w:val="00B460A4"/>
    <w:rsid w:val="00B466FC"/>
    <w:rsid w:val="00B46A14"/>
    <w:rsid w:val="00B478FB"/>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05E"/>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2AFA"/>
    <w:rsid w:val="00B63138"/>
    <w:rsid w:val="00B63262"/>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150"/>
    <w:rsid w:val="00B75544"/>
    <w:rsid w:val="00B75633"/>
    <w:rsid w:val="00B76B62"/>
    <w:rsid w:val="00B76BC2"/>
    <w:rsid w:val="00B76E1E"/>
    <w:rsid w:val="00B770C7"/>
    <w:rsid w:val="00B773B9"/>
    <w:rsid w:val="00B7753F"/>
    <w:rsid w:val="00B77684"/>
    <w:rsid w:val="00B80683"/>
    <w:rsid w:val="00B808CE"/>
    <w:rsid w:val="00B8101E"/>
    <w:rsid w:val="00B81E42"/>
    <w:rsid w:val="00B821F6"/>
    <w:rsid w:val="00B829D0"/>
    <w:rsid w:val="00B82B11"/>
    <w:rsid w:val="00B8315C"/>
    <w:rsid w:val="00B83422"/>
    <w:rsid w:val="00B84727"/>
    <w:rsid w:val="00B8488C"/>
    <w:rsid w:val="00B85317"/>
    <w:rsid w:val="00B85665"/>
    <w:rsid w:val="00B86228"/>
    <w:rsid w:val="00B86459"/>
    <w:rsid w:val="00B8685E"/>
    <w:rsid w:val="00B87BB6"/>
    <w:rsid w:val="00B87D50"/>
    <w:rsid w:val="00B90560"/>
    <w:rsid w:val="00B90AC6"/>
    <w:rsid w:val="00B90E4E"/>
    <w:rsid w:val="00B915B5"/>
    <w:rsid w:val="00B916F1"/>
    <w:rsid w:val="00B9189D"/>
    <w:rsid w:val="00B918BA"/>
    <w:rsid w:val="00B91D7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A7F3F"/>
    <w:rsid w:val="00BB0041"/>
    <w:rsid w:val="00BB005D"/>
    <w:rsid w:val="00BB092E"/>
    <w:rsid w:val="00BB0B4B"/>
    <w:rsid w:val="00BB0DE9"/>
    <w:rsid w:val="00BB11C9"/>
    <w:rsid w:val="00BB1A77"/>
    <w:rsid w:val="00BB1C22"/>
    <w:rsid w:val="00BB1DF4"/>
    <w:rsid w:val="00BB1FAE"/>
    <w:rsid w:val="00BB2136"/>
    <w:rsid w:val="00BB24A1"/>
    <w:rsid w:val="00BB264D"/>
    <w:rsid w:val="00BB272F"/>
    <w:rsid w:val="00BB325B"/>
    <w:rsid w:val="00BB374B"/>
    <w:rsid w:val="00BB4859"/>
    <w:rsid w:val="00BB5046"/>
    <w:rsid w:val="00BB5BB9"/>
    <w:rsid w:val="00BB5D3D"/>
    <w:rsid w:val="00BB77AF"/>
    <w:rsid w:val="00BB7DE8"/>
    <w:rsid w:val="00BB7FD3"/>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B68"/>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933"/>
    <w:rsid w:val="00BE0DA6"/>
    <w:rsid w:val="00BE0E4B"/>
    <w:rsid w:val="00BE0EA7"/>
    <w:rsid w:val="00BE10E3"/>
    <w:rsid w:val="00BE1A97"/>
    <w:rsid w:val="00BE1BF6"/>
    <w:rsid w:val="00BE2A73"/>
    <w:rsid w:val="00BE2BCC"/>
    <w:rsid w:val="00BE2C76"/>
    <w:rsid w:val="00BE2F09"/>
    <w:rsid w:val="00BE38FB"/>
    <w:rsid w:val="00BE3F4A"/>
    <w:rsid w:val="00BE4700"/>
    <w:rsid w:val="00BE471B"/>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0D2"/>
    <w:rsid w:val="00BF222E"/>
    <w:rsid w:val="00BF24EF"/>
    <w:rsid w:val="00BF2910"/>
    <w:rsid w:val="00BF35FD"/>
    <w:rsid w:val="00BF3B8D"/>
    <w:rsid w:val="00BF3D1D"/>
    <w:rsid w:val="00BF3DF4"/>
    <w:rsid w:val="00BF406B"/>
    <w:rsid w:val="00BF4121"/>
    <w:rsid w:val="00BF43C2"/>
    <w:rsid w:val="00BF4B94"/>
    <w:rsid w:val="00BF520B"/>
    <w:rsid w:val="00BF5417"/>
    <w:rsid w:val="00BF57B4"/>
    <w:rsid w:val="00BF5DE4"/>
    <w:rsid w:val="00BF6318"/>
    <w:rsid w:val="00BF6D29"/>
    <w:rsid w:val="00BF71F4"/>
    <w:rsid w:val="00BF7581"/>
    <w:rsid w:val="00C00689"/>
    <w:rsid w:val="00C0123A"/>
    <w:rsid w:val="00C0137C"/>
    <w:rsid w:val="00C013A5"/>
    <w:rsid w:val="00C019FC"/>
    <w:rsid w:val="00C01AA0"/>
    <w:rsid w:val="00C01FB4"/>
    <w:rsid w:val="00C0231C"/>
    <w:rsid w:val="00C026E6"/>
    <w:rsid w:val="00C0287D"/>
    <w:rsid w:val="00C02BAC"/>
    <w:rsid w:val="00C03238"/>
    <w:rsid w:val="00C0429B"/>
    <w:rsid w:val="00C047F4"/>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8EE"/>
    <w:rsid w:val="00C10AEB"/>
    <w:rsid w:val="00C111E8"/>
    <w:rsid w:val="00C11999"/>
    <w:rsid w:val="00C128F1"/>
    <w:rsid w:val="00C129DB"/>
    <w:rsid w:val="00C12F7A"/>
    <w:rsid w:val="00C12F83"/>
    <w:rsid w:val="00C131F3"/>
    <w:rsid w:val="00C1387F"/>
    <w:rsid w:val="00C13C07"/>
    <w:rsid w:val="00C14292"/>
    <w:rsid w:val="00C1445A"/>
    <w:rsid w:val="00C147D9"/>
    <w:rsid w:val="00C149AC"/>
    <w:rsid w:val="00C15296"/>
    <w:rsid w:val="00C15F23"/>
    <w:rsid w:val="00C16C04"/>
    <w:rsid w:val="00C176F5"/>
    <w:rsid w:val="00C17DFA"/>
    <w:rsid w:val="00C17E4F"/>
    <w:rsid w:val="00C202CF"/>
    <w:rsid w:val="00C20CE3"/>
    <w:rsid w:val="00C219BC"/>
    <w:rsid w:val="00C21CD4"/>
    <w:rsid w:val="00C21E16"/>
    <w:rsid w:val="00C22108"/>
    <w:rsid w:val="00C229AD"/>
    <w:rsid w:val="00C2305B"/>
    <w:rsid w:val="00C2311C"/>
    <w:rsid w:val="00C2326A"/>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1A"/>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40078"/>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F89"/>
    <w:rsid w:val="00C444C6"/>
    <w:rsid w:val="00C44A0C"/>
    <w:rsid w:val="00C44E9F"/>
    <w:rsid w:val="00C45A7C"/>
    <w:rsid w:val="00C45E97"/>
    <w:rsid w:val="00C466D2"/>
    <w:rsid w:val="00C46DE3"/>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0A60"/>
    <w:rsid w:val="00C71CF6"/>
    <w:rsid w:val="00C71E41"/>
    <w:rsid w:val="00C71F62"/>
    <w:rsid w:val="00C724E0"/>
    <w:rsid w:val="00C7252A"/>
    <w:rsid w:val="00C72FB0"/>
    <w:rsid w:val="00C7353B"/>
    <w:rsid w:val="00C735CE"/>
    <w:rsid w:val="00C736D0"/>
    <w:rsid w:val="00C73A3A"/>
    <w:rsid w:val="00C73E9E"/>
    <w:rsid w:val="00C742C9"/>
    <w:rsid w:val="00C74CE0"/>
    <w:rsid w:val="00C74E74"/>
    <w:rsid w:val="00C75287"/>
    <w:rsid w:val="00C752AB"/>
    <w:rsid w:val="00C758D8"/>
    <w:rsid w:val="00C758EC"/>
    <w:rsid w:val="00C75C3A"/>
    <w:rsid w:val="00C75F1A"/>
    <w:rsid w:val="00C75F8D"/>
    <w:rsid w:val="00C76218"/>
    <w:rsid w:val="00C7692C"/>
    <w:rsid w:val="00C77372"/>
    <w:rsid w:val="00C77727"/>
    <w:rsid w:val="00C778BB"/>
    <w:rsid w:val="00C77B61"/>
    <w:rsid w:val="00C77C16"/>
    <w:rsid w:val="00C80393"/>
    <w:rsid w:val="00C80AF0"/>
    <w:rsid w:val="00C80BA3"/>
    <w:rsid w:val="00C80C45"/>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5E7"/>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7BC"/>
    <w:rsid w:val="00C93EF3"/>
    <w:rsid w:val="00C94363"/>
    <w:rsid w:val="00C94683"/>
    <w:rsid w:val="00C9513F"/>
    <w:rsid w:val="00C95349"/>
    <w:rsid w:val="00C960DC"/>
    <w:rsid w:val="00C96ECE"/>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589"/>
    <w:rsid w:val="00CA561E"/>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2E93"/>
    <w:rsid w:val="00CB31D4"/>
    <w:rsid w:val="00CB4033"/>
    <w:rsid w:val="00CB428E"/>
    <w:rsid w:val="00CB5040"/>
    <w:rsid w:val="00CB5796"/>
    <w:rsid w:val="00CB57EE"/>
    <w:rsid w:val="00CB58FA"/>
    <w:rsid w:val="00CB5CDC"/>
    <w:rsid w:val="00CB6098"/>
    <w:rsid w:val="00CB6208"/>
    <w:rsid w:val="00CB65B6"/>
    <w:rsid w:val="00CB6A0E"/>
    <w:rsid w:val="00CB6AEF"/>
    <w:rsid w:val="00CB6E56"/>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C7B58"/>
    <w:rsid w:val="00CD015B"/>
    <w:rsid w:val="00CD09FE"/>
    <w:rsid w:val="00CD11C2"/>
    <w:rsid w:val="00CD1487"/>
    <w:rsid w:val="00CD1508"/>
    <w:rsid w:val="00CD27C9"/>
    <w:rsid w:val="00CD27DB"/>
    <w:rsid w:val="00CD2CFB"/>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05D"/>
    <w:rsid w:val="00CE41FB"/>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55D"/>
    <w:rsid w:val="00CF5CB0"/>
    <w:rsid w:val="00CF6417"/>
    <w:rsid w:val="00CF6955"/>
    <w:rsid w:val="00CF6B5C"/>
    <w:rsid w:val="00CF7153"/>
    <w:rsid w:val="00CF7843"/>
    <w:rsid w:val="00CF7ABF"/>
    <w:rsid w:val="00D001D0"/>
    <w:rsid w:val="00D012D8"/>
    <w:rsid w:val="00D015E2"/>
    <w:rsid w:val="00D019E3"/>
    <w:rsid w:val="00D01C0A"/>
    <w:rsid w:val="00D02CA5"/>
    <w:rsid w:val="00D038D2"/>
    <w:rsid w:val="00D03ADB"/>
    <w:rsid w:val="00D041CC"/>
    <w:rsid w:val="00D0448E"/>
    <w:rsid w:val="00D04843"/>
    <w:rsid w:val="00D0551D"/>
    <w:rsid w:val="00D0577E"/>
    <w:rsid w:val="00D061E8"/>
    <w:rsid w:val="00D062CF"/>
    <w:rsid w:val="00D06A44"/>
    <w:rsid w:val="00D06C1D"/>
    <w:rsid w:val="00D07987"/>
    <w:rsid w:val="00D07CF6"/>
    <w:rsid w:val="00D1023A"/>
    <w:rsid w:val="00D10670"/>
    <w:rsid w:val="00D106B4"/>
    <w:rsid w:val="00D1072F"/>
    <w:rsid w:val="00D107D1"/>
    <w:rsid w:val="00D10DA9"/>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2F7"/>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1890"/>
    <w:rsid w:val="00D31C63"/>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C39"/>
    <w:rsid w:val="00D37E33"/>
    <w:rsid w:val="00D4048E"/>
    <w:rsid w:val="00D4060D"/>
    <w:rsid w:val="00D40839"/>
    <w:rsid w:val="00D40E34"/>
    <w:rsid w:val="00D41201"/>
    <w:rsid w:val="00D41356"/>
    <w:rsid w:val="00D41358"/>
    <w:rsid w:val="00D4144D"/>
    <w:rsid w:val="00D41628"/>
    <w:rsid w:val="00D41874"/>
    <w:rsid w:val="00D41C36"/>
    <w:rsid w:val="00D41C7F"/>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4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209"/>
    <w:rsid w:val="00D65B5B"/>
    <w:rsid w:val="00D662EB"/>
    <w:rsid w:val="00D66D46"/>
    <w:rsid w:val="00D678DB"/>
    <w:rsid w:val="00D67B8F"/>
    <w:rsid w:val="00D701DE"/>
    <w:rsid w:val="00D701E6"/>
    <w:rsid w:val="00D70AC9"/>
    <w:rsid w:val="00D70D47"/>
    <w:rsid w:val="00D716C3"/>
    <w:rsid w:val="00D718F7"/>
    <w:rsid w:val="00D71D76"/>
    <w:rsid w:val="00D72669"/>
    <w:rsid w:val="00D72896"/>
    <w:rsid w:val="00D72ACA"/>
    <w:rsid w:val="00D7425A"/>
    <w:rsid w:val="00D750E9"/>
    <w:rsid w:val="00D753A9"/>
    <w:rsid w:val="00D753CE"/>
    <w:rsid w:val="00D75684"/>
    <w:rsid w:val="00D75D02"/>
    <w:rsid w:val="00D7640A"/>
    <w:rsid w:val="00D765D7"/>
    <w:rsid w:val="00D77079"/>
    <w:rsid w:val="00D77266"/>
    <w:rsid w:val="00D774A3"/>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E0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3D25"/>
    <w:rsid w:val="00DA4167"/>
    <w:rsid w:val="00DA453B"/>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C98"/>
    <w:rsid w:val="00DB5508"/>
    <w:rsid w:val="00DB57A6"/>
    <w:rsid w:val="00DB57CC"/>
    <w:rsid w:val="00DB71B1"/>
    <w:rsid w:val="00DB71B2"/>
    <w:rsid w:val="00DB7CE3"/>
    <w:rsid w:val="00DB7DE8"/>
    <w:rsid w:val="00DC1C42"/>
    <w:rsid w:val="00DC21D6"/>
    <w:rsid w:val="00DC2235"/>
    <w:rsid w:val="00DC2648"/>
    <w:rsid w:val="00DC264D"/>
    <w:rsid w:val="00DC2699"/>
    <w:rsid w:val="00DC2749"/>
    <w:rsid w:val="00DC2A2C"/>
    <w:rsid w:val="00DC2F63"/>
    <w:rsid w:val="00DC2FFC"/>
    <w:rsid w:val="00DC342B"/>
    <w:rsid w:val="00DC3BD5"/>
    <w:rsid w:val="00DC3EBF"/>
    <w:rsid w:val="00DC4268"/>
    <w:rsid w:val="00DC4553"/>
    <w:rsid w:val="00DC48A7"/>
    <w:rsid w:val="00DC4D09"/>
    <w:rsid w:val="00DC4EE9"/>
    <w:rsid w:val="00DC53BD"/>
    <w:rsid w:val="00DC5521"/>
    <w:rsid w:val="00DC58F4"/>
    <w:rsid w:val="00DC594E"/>
    <w:rsid w:val="00DC5DB2"/>
    <w:rsid w:val="00DC6191"/>
    <w:rsid w:val="00DC6481"/>
    <w:rsid w:val="00DC65B3"/>
    <w:rsid w:val="00DC6672"/>
    <w:rsid w:val="00DC6AD2"/>
    <w:rsid w:val="00DC6B70"/>
    <w:rsid w:val="00DC6ED1"/>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55E"/>
    <w:rsid w:val="00DD76DF"/>
    <w:rsid w:val="00DD7B7B"/>
    <w:rsid w:val="00DD7EDD"/>
    <w:rsid w:val="00DE0AF6"/>
    <w:rsid w:val="00DE0BD5"/>
    <w:rsid w:val="00DE0C8C"/>
    <w:rsid w:val="00DE0D6E"/>
    <w:rsid w:val="00DE1621"/>
    <w:rsid w:val="00DE1FFB"/>
    <w:rsid w:val="00DE2984"/>
    <w:rsid w:val="00DE2B2C"/>
    <w:rsid w:val="00DE2E0F"/>
    <w:rsid w:val="00DE2FE3"/>
    <w:rsid w:val="00DE3312"/>
    <w:rsid w:val="00DE40EB"/>
    <w:rsid w:val="00DE4E0C"/>
    <w:rsid w:val="00DE4E45"/>
    <w:rsid w:val="00DE5BCC"/>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421"/>
    <w:rsid w:val="00DF664E"/>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3C3"/>
    <w:rsid w:val="00E164B1"/>
    <w:rsid w:val="00E1742A"/>
    <w:rsid w:val="00E1769E"/>
    <w:rsid w:val="00E1771C"/>
    <w:rsid w:val="00E2020B"/>
    <w:rsid w:val="00E20779"/>
    <w:rsid w:val="00E209A7"/>
    <w:rsid w:val="00E20B24"/>
    <w:rsid w:val="00E21F17"/>
    <w:rsid w:val="00E22136"/>
    <w:rsid w:val="00E2260E"/>
    <w:rsid w:val="00E233A7"/>
    <w:rsid w:val="00E2342C"/>
    <w:rsid w:val="00E23967"/>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818"/>
    <w:rsid w:val="00E34DB2"/>
    <w:rsid w:val="00E35154"/>
    <w:rsid w:val="00E351C9"/>
    <w:rsid w:val="00E357FE"/>
    <w:rsid w:val="00E35922"/>
    <w:rsid w:val="00E3595E"/>
    <w:rsid w:val="00E35A75"/>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511"/>
    <w:rsid w:val="00E44A34"/>
    <w:rsid w:val="00E44E63"/>
    <w:rsid w:val="00E454CA"/>
    <w:rsid w:val="00E45769"/>
    <w:rsid w:val="00E459C9"/>
    <w:rsid w:val="00E45BCE"/>
    <w:rsid w:val="00E45C13"/>
    <w:rsid w:val="00E46886"/>
    <w:rsid w:val="00E47202"/>
    <w:rsid w:val="00E474C0"/>
    <w:rsid w:val="00E4774B"/>
    <w:rsid w:val="00E47842"/>
    <w:rsid w:val="00E47AFD"/>
    <w:rsid w:val="00E50025"/>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175"/>
    <w:rsid w:val="00E5765C"/>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617"/>
    <w:rsid w:val="00E67826"/>
    <w:rsid w:val="00E71476"/>
    <w:rsid w:val="00E721F8"/>
    <w:rsid w:val="00E7284F"/>
    <w:rsid w:val="00E72AA9"/>
    <w:rsid w:val="00E73A11"/>
    <w:rsid w:val="00E7401A"/>
    <w:rsid w:val="00E74139"/>
    <w:rsid w:val="00E744A7"/>
    <w:rsid w:val="00E74C3D"/>
    <w:rsid w:val="00E74E57"/>
    <w:rsid w:val="00E75735"/>
    <w:rsid w:val="00E76615"/>
    <w:rsid w:val="00E76619"/>
    <w:rsid w:val="00E7681E"/>
    <w:rsid w:val="00E77173"/>
    <w:rsid w:val="00E771F5"/>
    <w:rsid w:val="00E77D03"/>
    <w:rsid w:val="00E80C48"/>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A7C"/>
    <w:rsid w:val="00E86E6B"/>
    <w:rsid w:val="00E87372"/>
    <w:rsid w:val="00E8737C"/>
    <w:rsid w:val="00E875F3"/>
    <w:rsid w:val="00E87968"/>
    <w:rsid w:val="00E9011F"/>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1B"/>
    <w:rsid w:val="00E96EAA"/>
    <w:rsid w:val="00E96EB4"/>
    <w:rsid w:val="00E97144"/>
    <w:rsid w:val="00E971ED"/>
    <w:rsid w:val="00E97493"/>
    <w:rsid w:val="00E974DA"/>
    <w:rsid w:val="00E97883"/>
    <w:rsid w:val="00E97A6E"/>
    <w:rsid w:val="00E97C5D"/>
    <w:rsid w:val="00EA0692"/>
    <w:rsid w:val="00EA0A83"/>
    <w:rsid w:val="00EA0CCC"/>
    <w:rsid w:val="00EA13F5"/>
    <w:rsid w:val="00EA1634"/>
    <w:rsid w:val="00EA16F3"/>
    <w:rsid w:val="00EA1A9C"/>
    <w:rsid w:val="00EA1D96"/>
    <w:rsid w:val="00EA1F3E"/>
    <w:rsid w:val="00EA203B"/>
    <w:rsid w:val="00EA29B8"/>
    <w:rsid w:val="00EA33A2"/>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53D"/>
    <w:rsid w:val="00EB1641"/>
    <w:rsid w:val="00EB18C6"/>
    <w:rsid w:val="00EB1C34"/>
    <w:rsid w:val="00EB21E3"/>
    <w:rsid w:val="00EB2634"/>
    <w:rsid w:val="00EB287C"/>
    <w:rsid w:val="00EB3DC1"/>
    <w:rsid w:val="00EB3DD0"/>
    <w:rsid w:val="00EB4259"/>
    <w:rsid w:val="00EB4787"/>
    <w:rsid w:val="00EB51A0"/>
    <w:rsid w:val="00EB54C5"/>
    <w:rsid w:val="00EB575B"/>
    <w:rsid w:val="00EB5834"/>
    <w:rsid w:val="00EB5C8B"/>
    <w:rsid w:val="00EB64B9"/>
    <w:rsid w:val="00EB665E"/>
    <w:rsid w:val="00EB67AD"/>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E3A"/>
    <w:rsid w:val="00ED3F0A"/>
    <w:rsid w:val="00ED3F6E"/>
    <w:rsid w:val="00ED4109"/>
    <w:rsid w:val="00ED43B6"/>
    <w:rsid w:val="00ED4D7E"/>
    <w:rsid w:val="00ED4FA3"/>
    <w:rsid w:val="00ED5164"/>
    <w:rsid w:val="00ED600F"/>
    <w:rsid w:val="00ED6C1B"/>
    <w:rsid w:val="00ED6F20"/>
    <w:rsid w:val="00ED6F4A"/>
    <w:rsid w:val="00ED7010"/>
    <w:rsid w:val="00ED72CB"/>
    <w:rsid w:val="00ED74D5"/>
    <w:rsid w:val="00ED7734"/>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90F"/>
    <w:rsid w:val="00EE3E1C"/>
    <w:rsid w:val="00EE44CE"/>
    <w:rsid w:val="00EE4551"/>
    <w:rsid w:val="00EE4689"/>
    <w:rsid w:val="00EE4892"/>
    <w:rsid w:val="00EE4F03"/>
    <w:rsid w:val="00EE51C0"/>
    <w:rsid w:val="00EE5941"/>
    <w:rsid w:val="00EE5CAC"/>
    <w:rsid w:val="00EE5E5A"/>
    <w:rsid w:val="00EE63D7"/>
    <w:rsid w:val="00EE6728"/>
    <w:rsid w:val="00EE6760"/>
    <w:rsid w:val="00EE6D3C"/>
    <w:rsid w:val="00EE7442"/>
    <w:rsid w:val="00EF0B94"/>
    <w:rsid w:val="00EF0E85"/>
    <w:rsid w:val="00EF191B"/>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79A"/>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0EA0"/>
    <w:rsid w:val="00F21978"/>
    <w:rsid w:val="00F22085"/>
    <w:rsid w:val="00F2264B"/>
    <w:rsid w:val="00F2321A"/>
    <w:rsid w:val="00F23294"/>
    <w:rsid w:val="00F2374B"/>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9E4"/>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F95"/>
    <w:rsid w:val="00F40151"/>
    <w:rsid w:val="00F40251"/>
    <w:rsid w:val="00F4217B"/>
    <w:rsid w:val="00F4276A"/>
    <w:rsid w:val="00F43801"/>
    <w:rsid w:val="00F4417E"/>
    <w:rsid w:val="00F44210"/>
    <w:rsid w:val="00F44CEC"/>
    <w:rsid w:val="00F44EF4"/>
    <w:rsid w:val="00F4525E"/>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6AA8"/>
    <w:rsid w:val="00F57336"/>
    <w:rsid w:val="00F57813"/>
    <w:rsid w:val="00F578A1"/>
    <w:rsid w:val="00F57C40"/>
    <w:rsid w:val="00F57D7B"/>
    <w:rsid w:val="00F60454"/>
    <w:rsid w:val="00F60802"/>
    <w:rsid w:val="00F60B67"/>
    <w:rsid w:val="00F61214"/>
    <w:rsid w:val="00F6175D"/>
    <w:rsid w:val="00F61841"/>
    <w:rsid w:val="00F61B2E"/>
    <w:rsid w:val="00F61EE0"/>
    <w:rsid w:val="00F61F11"/>
    <w:rsid w:val="00F61F85"/>
    <w:rsid w:val="00F6213A"/>
    <w:rsid w:val="00F625F9"/>
    <w:rsid w:val="00F62817"/>
    <w:rsid w:val="00F62826"/>
    <w:rsid w:val="00F62F30"/>
    <w:rsid w:val="00F63546"/>
    <w:rsid w:val="00F63F23"/>
    <w:rsid w:val="00F6428D"/>
    <w:rsid w:val="00F642D7"/>
    <w:rsid w:val="00F6454B"/>
    <w:rsid w:val="00F64D76"/>
    <w:rsid w:val="00F65095"/>
    <w:rsid w:val="00F65603"/>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320"/>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4161"/>
    <w:rsid w:val="00FA451A"/>
    <w:rsid w:val="00FA477B"/>
    <w:rsid w:val="00FA4B8C"/>
    <w:rsid w:val="00FA51F3"/>
    <w:rsid w:val="00FA5669"/>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D05F0"/>
    <w:rsid w:val="00FD07C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1E2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09E"/>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66008877">
      <w:bodyDiv w:val="1"/>
      <w:marLeft w:val="0"/>
      <w:marRight w:val="0"/>
      <w:marTop w:val="0"/>
      <w:marBottom w:val="0"/>
      <w:divBdr>
        <w:top w:val="none" w:sz="0" w:space="0" w:color="auto"/>
        <w:left w:val="none" w:sz="0" w:space="0" w:color="auto"/>
        <w:bottom w:val="none" w:sz="0" w:space="0" w:color="auto"/>
        <w:right w:val="none" w:sz="0" w:space="0" w:color="auto"/>
      </w:divBdr>
      <w:divsChild>
        <w:div w:id="394816287">
          <w:marLeft w:val="0"/>
          <w:marRight w:val="0"/>
          <w:marTop w:val="100"/>
          <w:marBottom w:val="100"/>
          <w:divBdr>
            <w:top w:val="none" w:sz="0" w:space="0" w:color="auto"/>
            <w:left w:val="none" w:sz="0" w:space="0" w:color="auto"/>
            <w:bottom w:val="none" w:sz="0" w:space="0" w:color="auto"/>
            <w:right w:val="none" w:sz="0" w:space="0" w:color="auto"/>
          </w:divBdr>
          <w:divsChild>
            <w:div w:id="20533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uedpack.com/en/sustain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7624</Characters>
  <Application>Microsoft Office Word</Application>
  <DocSecurity>0</DocSecurity>
  <Lines>63</Lines>
  <Paragraphs>17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8914</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3</cp:revision>
  <cp:lastPrinted>2021-11-09T07:37:00Z</cp:lastPrinted>
  <dcterms:created xsi:type="dcterms:W3CDTF">2024-09-10T13:09:00Z</dcterms:created>
  <dcterms:modified xsi:type="dcterms:W3CDTF">2024-09-13T11:47:00Z</dcterms:modified>
</cp:coreProperties>
</file>