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E02FA95" wp14:paraId="57E7E165" wp14:textId="2A2D5FEC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22017548" w:rsidR="0389F6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Press Release</w:t>
      </w:r>
      <w:r w:rsidRPr="22017548" w:rsidR="41CEE69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</w:p>
    <w:p xmlns:wp14="http://schemas.microsoft.com/office/word/2010/wordml" w:rsidP="5E02FA95" wp14:paraId="78394E17" wp14:textId="4C7EC1B1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</w:pPr>
      <w:r w:rsidRPr="22017548" w:rsidR="0389F6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  <w:t xml:space="preserve">Colin Rowland Returns </w:t>
      </w:r>
      <w:r w:rsidRPr="22017548" w:rsidR="538B5F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  <w:t>as</w:t>
      </w:r>
      <w:r w:rsidRPr="22017548" w:rsidR="0389F6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  <w:t xml:space="preserve"> Managing Director </w:t>
      </w:r>
      <w:r w:rsidRPr="22017548" w:rsidR="10FCF18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  <w:t>to</w:t>
      </w:r>
      <w:r w:rsidRPr="22017548" w:rsidR="0389F6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  <w:t xml:space="preserve"> Lead Hydropac </w:t>
      </w:r>
      <w:r w:rsidRPr="22017548" w:rsidR="277D47D8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  <w:t>in</w:t>
      </w:r>
      <w:r w:rsidRPr="22017548" w:rsidR="1C0EB6B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  <w:t>to</w:t>
      </w:r>
      <w:r w:rsidRPr="22017548" w:rsidR="0389F6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22017548" w:rsidR="0389F6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  <w:t>New Era of Innovatio</w:t>
      </w:r>
      <w:r w:rsidRPr="22017548" w:rsidR="22227FA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en-US"/>
        </w:rPr>
        <w:t>n</w:t>
      </w:r>
    </w:p>
    <w:p xmlns:wp14="http://schemas.microsoft.com/office/word/2010/wordml" w:rsidP="5E02FA95" wp14:paraId="0EDC570C" wp14:textId="523DA493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hyperlink r:id="R5183e3598463412a">
        <w:r w:rsidRPr="35015948" w:rsidR="0389F636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2"/>
            <w:szCs w:val="22"/>
            <w:lang w:val="en-US"/>
          </w:rPr>
          <w:t>Hydropac</w:t>
        </w:r>
      </w:hyperlink>
      <w:r w:rsidRPr="35015948" w:rsidR="25BAC7D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(www.hydropac.co.uk)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, a leading provider of cold chain packaging solutions, is thrilled to announce the appointment of </w:t>
      </w:r>
      <w:hyperlink r:id="R5df14e677c7447c4">
        <w:r w:rsidRPr="35015948" w:rsidR="0389F636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2"/>
            <w:szCs w:val="22"/>
            <w:lang w:val="en-US"/>
          </w:rPr>
          <w:t>Colin Rowland</w:t>
        </w:r>
      </w:hyperlink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as Managing Director. </w:t>
      </w:r>
      <w:r w:rsidRPr="35015948" w:rsidR="29305738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Colin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played a crucial role in the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initial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development and growth of Hydropac,</w:t>
      </w:r>
      <w:r w:rsidRPr="35015948" w:rsidR="767E3C4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and now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returns</w:t>
      </w:r>
      <w:r w:rsidRPr="35015948" w:rsidR="4D1F0005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with renewed passion and vision </w:t>
      </w:r>
      <w:r w:rsidRPr="35015948" w:rsidR="170676C8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to </w:t>
      </w:r>
      <w:r w:rsidRPr="35015948" w:rsidR="55C37A32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spearhead the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company's </w:t>
      </w:r>
      <w:r w:rsidRPr="35015948" w:rsidR="1402B5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ambitious</w:t>
      </w:r>
      <w:r w:rsidRPr="35015948" w:rsidR="1402B5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growth plans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</w:p>
    <w:p xmlns:wp14="http://schemas.microsoft.com/office/word/2010/wordml" w:rsidP="35015948" wp14:paraId="10140574" wp14:textId="2038676A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</w:pP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"Quite simply, </w:t>
      </w:r>
      <w:r w:rsidRPr="35015948" w:rsidR="37100302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my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love for Hydropac drew me back,"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sa</w:t>
      </w:r>
      <w:r w:rsidRPr="35015948" w:rsidR="2ED404A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id </w:t>
      </w:r>
      <w:r w:rsidRPr="35015948" w:rsidR="00899B97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Colin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"It's in my blood, and I feel very passionate about the business I helped build."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After a brief departure in 2021, </w:t>
      </w:r>
      <w:r w:rsidRPr="35015948" w:rsidR="13D0FEE7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Colin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was inspired to return following discussions with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Hydropac's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new owners, Bunzl.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"Bunzl's commitment to Hydropac and its employees made it clear that this was the right decision. We aligned quickly and easily on our shared vision for the future</w:t>
      </w:r>
      <w:r w:rsidRPr="35015948" w:rsidR="787ECB50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,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"</w:t>
      </w:r>
      <w:r w:rsidRPr="35015948" w:rsidR="4148390F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35015948" w:rsidR="4148390F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  <w:t xml:space="preserve">he </w:t>
      </w:r>
      <w:r w:rsidRPr="35015948" w:rsidR="32B10ADC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  <w:t>added</w:t>
      </w:r>
      <w:r w:rsidRPr="35015948" w:rsidR="4148390F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  <w:t>.</w:t>
      </w:r>
    </w:p>
    <w:p xmlns:wp14="http://schemas.microsoft.com/office/word/2010/wordml" w:rsidP="35015948" wp14:paraId="106D5F34" wp14:textId="2DBF3F36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Since </w:t>
      </w:r>
      <w:r w:rsidRPr="35015948" w:rsidR="01EA973E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Colin’s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last tenure, Hydropac has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benefitted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from the support of Bunzl and has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established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 closer relationship with its sister company, Coolpack, in the Netherlands.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"This shared expertise is a huge advantage to our customers and the group,"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35015948" w:rsidR="43AB02A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he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explain</w:t>
      </w:r>
      <w:r w:rsidRPr="35015948" w:rsidR="7EA54FB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ed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"I'm excited for the future of Hydropac and the developing relationship with our Dutch colleagues."</w:t>
      </w:r>
    </w:p>
    <w:p xmlns:wp14="http://schemas.microsoft.com/office/word/2010/wordml" w:rsidP="35015948" wp14:paraId="49A7AB76" wp14:textId="7DF5FFCF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</w:pPr>
      <w:r w:rsidRPr="35015948" w:rsidR="248F91EE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Colin’s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initial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focus will be on understanding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Hydropac's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current operations to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identify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areas for improvement.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"I want to ensure our employees are front and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centre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 of all changes,"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he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emphasi</w:t>
      </w:r>
      <w:r w:rsidRPr="35015948" w:rsidR="1A3DC1D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s</w:t>
      </w:r>
      <w:r w:rsidRPr="35015948" w:rsidR="63473FB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ed</w:t>
      </w:r>
      <w:r w:rsidRPr="35015948" w:rsidR="63473FB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"Employee engagement, production efficiencies, machine development, and new product innovation are top priorities."</w:t>
      </w:r>
    </w:p>
    <w:p xmlns:wp14="http://schemas.microsoft.com/office/word/2010/wordml" w:rsidP="35015948" wp14:paraId="08EAB224" wp14:textId="5C1BE7DD">
      <w:pPr>
        <w:pStyle w:val="Normal"/>
        <w:spacing w:after="160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015948" w:rsidR="2BA5F1B5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He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acknowledges the challenges ahead but is confident in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Hydropac's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ability to innovate and lead the market.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"Innovation has always been at the heart of what we do,"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he s</w:t>
      </w:r>
      <w:r w:rsidRPr="35015948" w:rsidR="00746748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aid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“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I’ve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 watched with interest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rest of the market replicate what we have done, with Reflective-Air liners being a good example, as well as</w:t>
      </w:r>
      <w:r w:rsidRPr="35015948" w:rsidR="319BD8F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our</w:t>
      </w:r>
      <w:r w:rsidRPr="35015948" w:rsidR="3DAD026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HydroFreeze</w:t>
      </w:r>
      <w:r w:rsidRPr="35015948" w:rsidR="631A47A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EasiFreeze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water-based ice packs</w:t>
      </w:r>
      <w:r w:rsidRPr="35015948" w:rsidR="3476D0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quilted ice sheets</w:t>
      </w:r>
      <w:r w:rsidRPr="35015948" w:rsidR="571369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015948" w:rsidR="1E65E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 must always be ready with the next best innovation and </w:t>
      </w:r>
      <w:r w:rsidRPr="35015948" w:rsidR="758D7DD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it’s</w:t>
      </w:r>
      <w:r w:rsidRPr="35015948" w:rsidR="758D7DD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 area I need to ensure we deliver on over the coming 12</w:t>
      </w:r>
      <w:r w:rsidRPr="35015948" w:rsidR="4C07E4E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mon</w:t>
      </w:r>
      <w:r w:rsidRPr="35015948" w:rsidR="39BC12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ths</w:t>
      </w:r>
      <w:r w:rsidRPr="35015948" w:rsidR="6C92CA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Watch this space!”</w:t>
      </w:r>
    </w:p>
    <w:p xmlns:wp14="http://schemas.microsoft.com/office/word/2010/wordml" w:rsidP="35015948" wp14:paraId="5568465D" wp14:textId="4B3AF75B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</w:pPr>
      <w:r w:rsidRPr="35015948" w:rsidR="79B9A8E8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Colin </w:t>
      </w:r>
      <w:r w:rsidRPr="35015948" w:rsidR="6C92CA41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added,</w:t>
      </w:r>
      <w:r w:rsidRPr="35015948" w:rsidR="6C92CA41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"I'm excited about the new management team, our Dutch colleagues, advanced machinery, and our loyal customers. Most of all, I’m thrilled to be back and ready to </w:t>
      </w:r>
      <w:r w:rsidRPr="35015948" w:rsidR="5D3489AF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continue to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make Hydropac an enjoyable place to work and a preferred choice for our customers."</w:t>
      </w:r>
    </w:p>
    <w:p xmlns:wp14="http://schemas.microsoft.com/office/word/2010/wordml" w:rsidP="5E02FA95" wp14:paraId="5AFAAA3B" wp14:textId="69B56273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With a focus on innovation, Hydropac aims to stand out from its competitors.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"We never copy others; we innovate solutions to simplify problems,"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35015948" w:rsidR="3980176D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he said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"Our ethos of '</w:t>
      </w:r>
      <w:r w:rsidRPr="35015948" w:rsidR="553395D1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s</w:t>
      </w:r>
      <w:r w:rsidRPr="35015948" w:rsidR="0389F636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implicity engineered through innovation, not imitation' will drive us forward."</w:t>
      </w:r>
    </w:p>
    <w:p xmlns:wp14="http://schemas.microsoft.com/office/word/2010/wordml" w:rsidP="5E02FA95" wp14:paraId="5B7DC7E5" wp14:textId="1CD15F19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5E02FA95" wp14:paraId="5738BC73" wp14:textId="3FC5B8DD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5E02FA95" w:rsidR="68556F48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-ENDS-</w:t>
      </w:r>
    </w:p>
    <w:p xmlns:wp14="http://schemas.microsoft.com/office/word/2010/wordml" w:rsidP="5E02FA95" wp14:paraId="38118812" wp14:textId="7888E537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5E02FA95" wp14:paraId="7102482D" wp14:textId="437E13F3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E02FA95" w:rsidR="68556F48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Photo caption:</w:t>
      </w:r>
      <w:r w:rsidRPr="5E02FA95" w:rsidR="68556F48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Colin Rowland, Managing Director of Hydropac</w:t>
      </w:r>
    </w:p>
    <w:p xmlns:wp14="http://schemas.microsoft.com/office/word/2010/wordml" w:rsidP="5E02FA95" wp14:paraId="5A6C4014" wp14:textId="1A4A94CF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E02FA95" w:rsidR="118A3AF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About Hydropac:</w:t>
      </w:r>
    </w:p>
    <w:p xmlns:wp14="http://schemas.microsoft.com/office/word/2010/wordml" w:rsidP="5E02FA95" wp14:paraId="298D0E50" wp14:textId="3A74AFE0">
      <w:pPr>
        <w:spacing w:after="160" w:line="259" w:lineRule="auto"/>
      </w:pPr>
      <w:r w:rsidRPr="5E02FA95" w:rsidR="118A3A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Hydropac is a leading provider of temperature-controlled packaging solutions, specialising in the design and manufacture of insulated packaging materials. With a commitment to innovation and quality, Hydropac serves diverse industries, including pharmaceutical, food and beverage, retail and healthcare.</w:t>
      </w:r>
      <w:r w:rsidRPr="5E02FA95" w:rsidR="118A3AF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E02FA95" wp14:paraId="44DBE66B" wp14:textId="46B5AE31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5E02FA95" w:rsidR="0389F6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For more information, please contact:</w:t>
      </w:r>
    </w:p>
    <w:p xmlns:wp14="http://schemas.microsoft.com/office/word/2010/wordml" w:rsidP="5E02FA95" wp14:paraId="6BACDD87" wp14:textId="19AB1D27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02FA95" w:rsidR="605B0B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Hannah Bull, Media Matters Agency: </w:t>
      </w:r>
      <w:hyperlink r:id="Ree8808aae49e4c0c">
        <w:r w:rsidRPr="5E02FA95" w:rsidR="605B0BF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sz w:val="22"/>
            <w:szCs w:val="22"/>
            <w:lang w:val="en-US"/>
          </w:rPr>
          <w:t>hannah@mediamattersagency.co.uk</w:t>
        </w:r>
      </w:hyperlink>
    </w:p>
    <w:p xmlns:wp14="http://schemas.microsoft.com/office/word/2010/wordml" w:rsidP="5E02FA95" wp14:paraId="2C078E63" wp14:textId="6DFCD2C5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ED3FAD"/>
    <w:rsid w:val="00746748"/>
    <w:rsid w:val="00899B97"/>
    <w:rsid w:val="01EA973E"/>
    <w:rsid w:val="0389F636"/>
    <w:rsid w:val="03FFD5AF"/>
    <w:rsid w:val="08560CE6"/>
    <w:rsid w:val="0929EF95"/>
    <w:rsid w:val="0B22DEF3"/>
    <w:rsid w:val="0B4F3A40"/>
    <w:rsid w:val="0CA72226"/>
    <w:rsid w:val="0D498611"/>
    <w:rsid w:val="0E9398AE"/>
    <w:rsid w:val="10FCF18F"/>
    <w:rsid w:val="118A3AFB"/>
    <w:rsid w:val="122865C3"/>
    <w:rsid w:val="13D0FEE7"/>
    <w:rsid w:val="1402B544"/>
    <w:rsid w:val="1442FACA"/>
    <w:rsid w:val="16FCE0A3"/>
    <w:rsid w:val="170676C8"/>
    <w:rsid w:val="1810D9F5"/>
    <w:rsid w:val="1977D318"/>
    <w:rsid w:val="19F314B1"/>
    <w:rsid w:val="1A0676FD"/>
    <w:rsid w:val="1A3DC1DB"/>
    <w:rsid w:val="1AA367BA"/>
    <w:rsid w:val="1C0EB6BD"/>
    <w:rsid w:val="1E65E932"/>
    <w:rsid w:val="22017548"/>
    <w:rsid w:val="22227FA7"/>
    <w:rsid w:val="227E84F5"/>
    <w:rsid w:val="228F168A"/>
    <w:rsid w:val="23269692"/>
    <w:rsid w:val="2380A953"/>
    <w:rsid w:val="248F91EE"/>
    <w:rsid w:val="25BAC7D4"/>
    <w:rsid w:val="26973244"/>
    <w:rsid w:val="277D47D8"/>
    <w:rsid w:val="289EAC8B"/>
    <w:rsid w:val="28ED3FAD"/>
    <w:rsid w:val="29305738"/>
    <w:rsid w:val="29C3EB56"/>
    <w:rsid w:val="2AC8948D"/>
    <w:rsid w:val="2BA5F1B5"/>
    <w:rsid w:val="2ED404A9"/>
    <w:rsid w:val="2F211D73"/>
    <w:rsid w:val="2F7E248A"/>
    <w:rsid w:val="319BD8FA"/>
    <w:rsid w:val="32B10ADC"/>
    <w:rsid w:val="3476D04B"/>
    <w:rsid w:val="34EF17D9"/>
    <w:rsid w:val="35015948"/>
    <w:rsid w:val="36854D97"/>
    <w:rsid w:val="37100302"/>
    <w:rsid w:val="38C3B91A"/>
    <w:rsid w:val="3980176D"/>
    <w:rsid w:val="39BC125A"/>
    <w:rsid w:val="3DAD0266"/>
    <w:rsid w:val="405B6D00"/>
    <w:rsid w:val="4148390F"/>
    <w:rsid w:val="41CEE69A"/>
    <w:rsid w:val="43AB02A0"/>
    <w:rsid w:val="46164477"/>
    <w:rsid w:val="4820026E"/>
    <w:rsid w:val="492492EA"/>
    <w:rsid w:val="4A954B22"/>
    <w:rsid w:val="4C07E4E0"/>
    <w:rsid w:val="4D1F0005"/>
    <w:rsid w:val="4E087173"/>
    <w:rsid w:val="50CA4F8E"/>
    <w:rsid w:val="523771F7"/>
    <w:rsid w:val="52BD269D"/>
    <w:rsid w:val="538B5FAF"/>
    <w:rsid w:val="553395D1"/>
    <w:rsid w:val="55C37A32"/>
    <w:rsid w:val="57136988"/>
    <w:rsid w:val="5C3E6F25"/>
    <w:rsid w:val="5C8B048C"/>
    <w:rsid w:val="5D3489AF"/>
    <w:rsid w:val="5D5FD10E"/>
    <w:rsid w:val="5E02FA95"/>
    <w:rsid w:val="605B0BF9"/>
    <w:rsid w:val="615B5D83"/>
    <w:rsid w:val="631A47A0"/>
    <w:rsid w:val="63473FB6"/>
    <w:rsid w:val="65AA0DB6"/>
    <w:rsid w:val="65E61B0F"/>
    <w:rsid w:val="68556F48"/>
    <w:rsid w:val="6C92CA41"/>
    <w:rsid w:val="6D6CBF85"/>
    <w:rsid w:val="6D7F8E51"/>
    <w:rsid w:val="739878BC"/>
    <w:rsid w:val="758D7DD7"/>
    <w:rsid w:val="7630863C"/>
    <w:rsid w:val="767E3C4B"/>
    <w:rsid w:val="787ECB50"/>
    <w:rsid w:val="79B9A8E8"/>
    <w:rsid w:val="7EA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9265"/>
  <w15:chartTrackingRefBased/>
  <w15:docId w15:val="{FDE731FD-9409-4CBE-BBA7-BC3D03F0A5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hannah@mediamattersagency.co.yk" TargetMode="External" Id="Ree8808aae49e4c0c" /><Relationship Type="http://schemas.openxmlformats.org/officeDocument/2006/relationships/hyperlink" Target="https://hydropac.co.uk/" TargetMode="External" Id="R5183e3598463412a" /><Relationship Type="http://schemas.openxmlformats.org/officeDocument/2006/relationships/hyperlink" Target="https://www.linkedin.com/search/results/all/?fetchDeterministicClustersOnly=true&amp;heroEntityKey=urn%3Ali%3Afsd_profile%3AACoAAASF6_sBIPyJHFIWZC-Uan38spRwx5_Zy1s&amp;keywords=colin%20rowland&amp;origin=RICH_QUERY_SUGGESTION&amp;position=0&amp;searchId=bb9ff34f-b011-47f1-b6f6-f33355625640&amp;sid=cIu&amp;spellCorrectionEnabled=false" TargetMode="External" Id="R5df14e677c7447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2024-07-18T06:24:34.6455564Z</dcterms:created>
  <dcterms:modified xsi:type="dcterms:W3CDTF">2024-07-23T23:26:48.9928070Z</dcterms:modified>
  <dc:creator>Hannah Bull</dc:creator>
  <lastModifiedBy>Hannah Bull</lastModifiedBy>
</coreProperties>
</file>