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E341" w14:textId="77777777" w:rsidR="001F4A1D" w:rsidRDefault="001F4A1D">
      <w:pPr>
        <w:pStyle w:val="BodyText"/>
        <w:spacing w:before="190"/>
        <w:ind w:left="0"/>
        <w:jc w:val="left"/>
        <w:rPr>
          <w:rFonts w:ascii="Times New Roman"/>
        </w:rPr>
      </w:pPr>
    </w:p>
    <w:p w14:paraId="1AC30EC1" w14:textId="110E5B1B" w:rsidR="001F4A1D" w:rsidRPr="00E273C7" w:rsidRDefault="00000000">
      <w:pPr>
        <w:ind w:left="4" w:right="1"/>
        <w:jc w:val="center"/>
        <w:rPr>
          <w:b/>
          <w:sz w:val="24"/>
          <w:szCs w:val="24"/>
        </w:rPr>
      </w:pPr>
      <w:r w:rsidRPr="00E273C7">
        <w:rPr>
          <w:b/>
          <w:sz w:val="24"/>
          <w:szCs w:val="24"/>
          <w:u w:val="single"/>
        </w:rPr>
        <w:t>Press</w:t>
      </w:r>
      <w:r w:rsidRPr="00E273C7">
        <w:rPr>
          <w:b/>
          <w:spacing w:val="-6"/>
          <w:sz w:val="24"/>
          <w:szCs w:val="24"/>
          <w:u w:val="single"/>
        </w:rPr>
        <w:t xml:space="preserve"> </w:t>
      </w:r>
      <w:r w:rsidR="00E273C7">
        <w:rPr>
          <w:b/>
          <w:spacing w:val="-4"/>
          <w:sz w:val="24"/>
          <w:szCs w:val="24"/>
          <w:u w:val="single"/>
        </w:rPr>
        <w:t>Release</w:t>
      </w:r>
    </w:p>
    <w:p w14:paraId="4819C94C" w14:textId="77777777" w:rsidR="001F4A1D" w:rsidRDefault="00000000">
      <w:pPr>
        <w:pStyle w:val="Title"/>
        <w:spacing w:line="259" w:lineRule="auto"/>
      </w:pPr>
      <w:r>
        <w:t>UFlex</w:t>
      </w:r>
      <w:r>
        <w:rPr>
          <w:spacing w:val="-3"/>
        </w:rPr>
        <w:t xml:space="preserve"> </w:t>
      </w:r>
      <w:r>
        <w:t>Advocates</w:t>
      </w:r>
      <w:r>
        <w:rPr>
          <w:spacing w:val="-5"/>
        </w:rPr>
        <w:t xml:space="preserve"> </w:t>
      </w:r>
      <w:r>
        <w:t>for</w:t>
      </w:r>
      <w:r>
        <w:rPr>
          <w:spacing w:val="-3"/>
        </w:rPr>
        <w:t xml:space="preserve"> </w:t>
      </w:r>
      <w:r>
        <w:t>PLI</w:t>
      </w:r>
      <w:r>
        <w:rPr>
          <w:spacing w:val="-5"/>
        </w:rPr>
        <w:t xml:space="preserve"> </w:t>
      </w:r>
      <w:r>
        <w:t>Support</w:t>
      </w:r>
      <w:r>
        <w:rPr>
          <w:spacing w:val="-4"/>
        </w:rPr>
        <w:t xml:space="preserve"> </w:t>
      </w:r>
      <w:r>
        <w:t>to</w:t>
      </w:r>
      <w:r>
        <w:rPr>
          <w:spacing w:val="-3"/>
        </w:rPr>
        <w:t xml:space="preserve"> </w:t>
      </w:r>
      <w:r>
        <w:t>Strengthen</w:t>
      </w:r>
      <w:r>
        <w:rPr>
          <w:spacing w:val="-3"/>
        </w:rPr>
        <w:t xml:space="preserve"> </w:t>
      </w:r>
      <w:r>
        <w:t>India's</w:t>
      </w:r>
      <w:r>
        <w:rPr>
          <w:spacing w:val="-5"/>
        </w:rPr>
        <w:t xml:space="preserve"> </w:t>
      </w:r>
      <w:r>
        <w:t>Packaging</w:t>
      </w:r>
      <w:r>
        <w:rPr>
          <w:spacing w:val="-3"/>
        </w:rPr>
        <w:t xml:space="preserve"> </w:t>
      </w:r>
      <w:r>
        <w:t>Industry</w:t>
      </w:r>
      <w:r>
        <w:rPr>
          <w:spacing w:val="-5"/>
        </w:rPr>
        <w:t xml:space="preserve"> </w:t>
      </w:r>
      <w:r>
        <w:t>at PHDCCI Forum</w:t>
      </w:r>
    </w:p>
    <w:p w14:paraId="204C3184" w14:textId="52DEC5F8" w:rsidR="001F4A1D" w:rsidRDefault="00000000">
      <w:pPr>
        <w:spacing w:before="156" w:line="259" w:lineRule="auto"/>
        <w:ind w:left="23" w:right="17"/>
        <w:jc w:val="both"/>
      </w:pPr>
      <w:r>
        <w:rPr>
          <w:b/>
        </w:rPr>
        <w:t xml:space="preserve">New Delhi, February </w:t>
      </w:r>
      <w:r w:rsidR="00AC0CFF">
        <w:rPr>
          <w:b/>
        </w:rPr>
        <w:t>5</w:t>
      </w:r>
      <w:r>
        <w:rPr>
          <w:b/>
        </w:rPr>
        <w:t xml:space="preserve">, 2025: </w:t>
      </w:r>
      <w:r>
        <w:t xml:space="preserve">UFlex Limited, India’s largest multinational flexible packaging and solutions company, participated in a conference on </w:t>
      </w:r>
      <w:r>
        <w:rPr>
          <w:b/>
          <w:i/>
        </w:rPr>
        <w:t xml:space="preserve">‘Advances in Packaging’ </w:t>
      </w:r>
      <w:r>
        <w:t xml:space="preserve">held at </w:t>
      </w:r>
      <w:r>
        <w:rPr>
          <w:b/>
        </w:rPr>
        <w:t>PHDCCI House, New</w:t>
      </w:r>
      <w:r>
        <w:rPr>
          <w:b/>
          <w:spacing w:val="-13"/>
        </w:rPr>
        <w:t xml:space="preserve"> </w:t>
      </w:r>
      <w:r>
        <w:rPr>
          <w:b/>
        </w:rPr>
        <w:t>Delhi</w:t>
      </w:r>
      <w:r>
        <w:t>.</w:t>
      </w:r>
      <w:r>
        <w:rPr>
          <w:spacing w:val="-12"/>
        </w:rPr>
        <w:t xml:space="preserve"> </w:t>
      </w:r>
      <w:r>
        <w:t>The</w:t>
      </w:r>
      <w:r>
        <w:rPr>
          <w:spacing w:val="-13"/>
        </w:rPr>
        <w:t xml:space="preserve"> </w:t>
      </w:r>
      <w:r>
        <w:t>event,</w:t>
      </w:r>
      <w:r>
        <w:rPr>
          <w:spacing w:val="-12"/>
        </w:rPr>
        <w:t xml:space="preserve"> </w:t>
      </w:r>
      <w:r>
        <w:t>organized</w:t>
      </w:r>
      <w:r>
        <w:rPr>
          <w:spacing w:val="-12"/>
        </w:rPr>
        <w:t xml:space="preserve"> </w:t>
      </w:r>
      <w:r>
        <w:t>by</w:t>
      </w:r>
      <w:r>
        <w:rPr>
          <w:spacing w:val="-13"/>
        </w:rPr>
        <w:t xml:space="preserve"> </w:t>
      </w:r>
      <w:r>
        <w:t>the</w:t>
      </w:r>
      <w:r>
        <w:rPr>
          <w:spacing w:val="-12"/>
        </w:rPr>
        <w:t xml:space="preserve"> </w:t>
      </w:r>
      <w:r>
        <w:t>PHD</w:t>
      </w:r>
      <w:r>
        <w:rPr>
          <w:spacing w:val="-13"/>
        </w:rPr>
        <w:t xml:space="preserve"> </w:t>
      </w:r>
      <w:r>
        <w:t>Chamber</w:t>
      </w:r>
      <w:r>
        <w:rPr>
          <w:spacing w:val="-12"/>
        </w:rPr>
        <w:t xml:space="preserve"> </w:t>
      </w:r>
      <w:r>
        <w:t>of</w:t>
      </w:r>
      <w:r>
        <w:rPr>
          <w:spacing w:val="-13"/>
        </w:rPr>
        <w:t xml:space="preserve"> </w:t>
      </w:r>
      <w:r>
        <w:t>Commerce</w:t>
      </w:r>
      <w:r>
        <w:rPr>
          <w:spacing w:val="-10"/>
        </w:rPr>
        <w:t xml:space="preserve"> </w:t>
      </w:r>
      <w:r>
        <w:t>and</w:t>
      </w:r>
      <w:r>
        <w:rPr>
          <w:spacing w:val="-12"/>
        </w:rPr>
        <w:t xml:space="preserve"> </w:t>
      </w:r>
      <w:r>
        <w:t>Industry (PHDCCI), brought together industry leaders, government officials, and stakeholders to discuss the future</w:t>
      </w:r>
      <w:r>
        <w:rPr>
          <w:spacing w:val="-4"/>
        </w:rPr>
        <w:t xml:space="preserve"> </w:t>
      </w:r>
      <w:r>
        <w:t>of</w:t>
      </w:r>
      <w:r>
        <w:rPr>
          <w:spacing w:val="-4"/>
        </w:rPr>
        <w:t xml:space="preserve"> </w:t>
      </w:r>
      <w:r>
        <w:t>the</w:t>
      </w:r>
      <w:r>
        <w:rPr>
          <w:spacing w:val="-2"/>
        </w:rPr>
        <w:t xml:space="preserve"> </w:t>
      </w:r>
      <w:r>
        <w:t>packaging</w:t>
      </w:r>
      <w:r>
        <w:rPr>
          <w:spacing w:val="-3"/>
        </w:rPr>
        <w:t xml:space="preserve"> </w:t>
      </w:r>
      <w:r>
        <w:t>sector.</w:t>
      </w:r>
      <w:r>
        <w:rPr>
          <w:spacing w:val="-5"/>
        </w:rPr>
        <w:t xml:space="preserve"> </w:t>
      </w:r>
      <w:r>
        <w:t>During</w:t>
      </w:r>
      <w:r>
        <w:rPr>
          <w:spacing w:val="-3"/>
        </w:rPr>
        <w:t xml:space="preserve"> </w:t>
      </w:r>
      <w:r>
        <w:t>the</w:t>
      </w:r>
      <w:r>
        <w:rPr>
          <w:spacing w:val="-2"/>
        </w:rPr>
        <w:t xml:space="preserve"> </w:t>
      </w:r>
      <w:r>
        <w:t>inaugural</w:t>
      </w:r>
      <w:r>
        <w:rPr>
          <w:spacing w:val="-3"/>
        </w:rPr>
        <w:t xml:space="preserve"> </w:t>
      </w:r>
      <w:r>
        <w:t>session,</w:t>
      </w:r>
      <w:r>
        <w:rPr>
          <w:spacing w:val="-4"/>
        </w:rPr>
        <w:t xml:space="preserve"> </w:t>
      </w:r>
      <w:r>
        <w:t>Mr.</w:t>
      </w:r>
      <w:r>
        <w:rPr>
          <w:spacing w:val="-6"/>
        </w:rPr>
        <w:t xml:space="preserve"> </w:t>
      </w:r>
      <w:r>
        <w:t>Amit</w:t>
      </w:r>
      <w:r>
        <w:rPr>
          <w:spacing w:val="-2"/>
        </w:rPr>
        <w:t xml:space="preserve"> </w:t>
      </w:r>
      <w:r>
        <w:t>Shah,</w:t>
      </w:r>
      <w:r>
        <w:rPr>
          <w:spacing w:val="-2"/>
        </w:rPr>
        <w:t xml:space="preserve"> </w:t>
      </w:r>
      <w:r>
        <w:t>Joint</w:t>
      </w:r>
      <w:r>
        <w:rPr>
          <w:spacing w:val="-6"/>
        </w:rPr>
        <w:t xml:space="preserve"> </w:t>
      </w:r>
      <w:r>
        <w:t>President –</w:t>
      </w:r>
      <w:r>
        <w:rPr>
          <w:spacing w:val="-4"/>
        </w:rPr>
        <w:t xml:space="preserve"> </w:t>
      </w:r>
      <w:r>
        <w:t>Flexible Packaging</w:t>
      </w:r>
      <w:r>
        <w:rPr>
          <w:spacing w:val="-4"/>
        </w:rPr>
        <w:t xml:space="preserve"> </w:t>
      </w:r>
      <w:r>
        <w:t>business,</w:t>
      </w:r>
      <w:r>
        <w:rPr>
          <w:spacing w:val="-6"/>
        </w:rPr>
        <w:t xml:space="preserve"> </w:t>
      </w:r>
      <w:r>
        <w:t>UFlex</w:t>
      </w:r>
      <w:r>
        <w:rPr>
          <w:spacing w:val="-4"/>
        </w:rPr>
        <w:t xml:space="preserve"> </w:t>
      </w:r>
      <w:r>
        <w:t>Limited,</w:t>
      </w:r>
      <w:r>
        <w:rPr>
          <w:spacing w:val="-6"/>
        </w:rPr>
        <w:t xml:space="preserve"> </w:t>
      </w:r>
      <w:r>
        <w:t>delivered</w:t>
      </w:r>
      <w:r>
        <w:rPr>
          <w:spacing w:val="-3"/>
        </w:rPr>
        <w:t xml:space="preserve"> </w:t>
      </w:r>
      <w:r>
        <w:t>a</w:t>
      </w:r>
      <w:r>
        <w:rPr>
          <w:spacing w:val="-6"/>
        </w:rPr>
        <w:t xml:space="preserve"> </w:t>
      </w:r>
      <w:r>
        <w:t>keynote</w:t>
      </w:r>
      <w:r>
        <w:rPr>
          <w:spacing w:val="-5"/>
        </w:rPr>
        <w:t xml:space="preserve"> </w:t>
      </w:r>
      <w:r>
        <w:t>address</w:t>
      </w:r>
      <w:r>
        <w:rPr>
          <w:spacing w:val="-5"/>
        </w:rPr>
        <w:t xml:space="preserve"> </w:t>
      </w:r>
      <w:r>
        <w:t>on</w:t>
      </w:r>
      <w:r>
        <w:rPr>
          <w:spacing w:val="-2"/>
        </w:rPr>
        <w:t xml:space="preserve"> </w:t>
      </w:r>
      <w:r>
        <w:rPr>
          <w:i/>
        </w:rPr>
        <w:t>“Challenges</w:t>
      </w:r>
      <w:r>
        <w:rPr>
          <w:i/>
          <w:spacing w:val="-5"/>
        </w:rPr>
        <w:t xml:space="preserve"> </w:t>
      </w:r>
      <w:r>
        <w:rPr>
          <w:i/>
        </w:rPr>
        <w:t>&amp;</w:t>
      </w:r>
      <w:r>
        <w:rPr>
          <w:i/>
          <w:spacing w:val="-5"/>
        </w:rPr>
        <w:t xml:space="preserve"> </w:t>
      </w:r>
      <w:r>
        <w:rPr>
          <w:i/>
        </w:rPr>
        <w:t>Opportunities</w:t>
      </w:r>
      <w:r>
        <w:rPr>
          <w:i/>
          <w:spacing w:val="-3"/>
        </w:rPr>
        <w:t xml:space="preserve"> </w:t>
      </w:r>
      <w:r>
        <w:rPr>
          <w:i/>
        </w:rPr>
        <w:t>in</w:t>
      </w:r>
      <w:r>
        <w:rPr>
          <w:i/>
          <w:spacing w:val="-7"/>
        </w:rPr>
        <w:t xml:space="preserve"> </w:t>
      </w:r>
      <w:r>
        <w:rPr>
          <w:i/>
        </w:rPr>
        <w:t>the Future of Packaging in India”</w:t>
      </w:r>
      <w:r>
        <w:t>.</w:t>
      </w:r>
    </w:p>
    <w:p w14:paraId="261464AE" w14:textId="77777777" w:rsidR="001F4A1D" w:rsidRDefault="00000000">
      <w:pPr>
        <w:pStyle w:val="Heading1"/>
        <w:spacing w:before="160" w:line="259" w:lineRule="auto"/>
        <w:ind w:right="18"/>
        <w:jc w:val="both"/>
      </w:pPr>
      <w:r>
        <w:rPr>
          <w:b w:val="0"/>
        </w:rPr>
        <w:t>The</w:t>
      </w:r>
      <w:r>
        <w:rPr>
          <w:b w:val="0"/>
          <w:spacing w:val="-9"/>
        </w:rPr>
        <w:t xml:space="preserve"> </w:t>
      </w:r>
      <w:r>
        <w:rPr>
          <w:b w:val="0"/>
        </w:rPr>
        <w:t>session</w:t>
      </w:r>
      <w:r>
        <w:rPr>
          <w:b w:val="0"/>
          <w:spacing w:val="-10"/>
        </w:rPr>
        <w:t xml:space="preserve"> </w:t>
      </w:r>
      <w:r>
        <w:rPr>
          <w:b w:val="0"/>
        </w:rPr>
        <w:t>was</w:t>
      </w:r>
      <w:r>
        <w:rPr>
          <w:b w:val="0"/>
          <w:spacing w:val="-9"/>
        </w:rPr>
        <w:t xml:space="preserve"> </w:t>
      </w:r>
      <w:r>
        <w:rPr>
          <w:b w:val="0"/>
        </w:rPr>
        <w:t>attended</w:t>
      </w:r>
      <w:r>
        <w:rPr>
          <w:b w:val="0"/>
          <w:spacing w:val="-9"/>
        </w:rPr>
        <w:t xml:space="preserve"> </w:t>
      </w:r>
      <w:r>
        <w:rPr>
          <w:b w:val="0"/>
        </w:rPr>
        <w:t>by</w:t>
      </w:r>
      <w:r>
        <w:rPr>
          <w:b w:val="0"/>
          <w:spacing w:val="-8"/>
        </w:rPr>
        <w:t xml:space="preserve"> </w:t>
      </w:r>
      <w:r>
        <w:rPr>
          <w:b w:val="0"/>
        </w:rPr>
        <w:t>prominent</w:t>
      </w:r>
      <w:r>
        <w:rPr>
          <w:b w:val="0"/>
          <w:spacing w:val="-9"/>
        </w:rPr>
        <w:t xml:space="preserve"> </w:t>
      </w:r>
      <w:r>
        <w:rPr>
          <w:b w:val="0"/>
        </w:rPr>
        <w:t>dignitaries</w:t>
      </w:r>
      <w:r>
        <w:rPr>
          <w:b w:val="0"/>
          <w:spacing w:val="-9"/>
        </w:rPr>
        <w:t xml:space="preserve"> </w:t>
      </w:r>
      <w:r>
        <w:rPr>
          <w:b w:val="0"/>
        </w:rPr>
        <w:t>including</w:t>
      </w:r>
      <w:r>
        <w:rPr>
          <w:b w:val="0"/>
          <w:spacing w:val="-9"/>
        </w:rPr>
        <w:t xml:space="preserve"> </w:t>
      </w:r>
      <w:r>
        <w:t>Mr.</w:t>
      </w:r>
      <w:r>
        <w:rPr>
          <w:spacing w:val="-8"/>
        </w:rPr>
        <w:t xml:space="preserve"> </w:t>
      </w:r>
      <w:r>
        <w:t>Ajit</w:t>
      </w:r>
      <w:r>
        <w:rPr>
          <w:spacing w:val="-11"/>
        </w:rPr>
        <w:t xml:space="preserve"> </w:t>
      </w:r>
      <w:r>
        <w:t>Gupta,</w:t>
      </w:r>
      <w:r>
        <w:rPr>
          <w:spacing w:val="-8"/>
        </w:rPr>
        <w:t xml:space="preserve"> </w:t>
      </w:r>
      <w:r>
        <w:t>Chair,</w:t>
      </w:r>
      <w:r>
        <w:rPr>
          <w:spacing w:val="-7"/>
        </w:rPr>
        <w:t xml:space="preserve"> </w:t>
      </w:r>
      <w:r>
        <w:t>PHDCCI</w:t>
      </w:r>
      <w:r>
        <w:rPr>
          <w:spacing w:val="-8"/>
        </w:rPr>
        <w:t xml:space="preserve"> </w:t>
      </w:r>
      <w:r>
        <w:t>Packaging Committee and MD, Ajit Industries Pvt Ltd.; Mr. Sanjay Gupta, Senior Vice President (Corporate Packaging Procurement and Packaging Development), D S Group; Mr. Sagar Singh, Joint Director, Bureau</w:t>
      </w:r>
      <w:r>
        <w:rPr>
          <w:spacing w:val="-13"/>
        </w:rPr>
        <w:t xml:space="preserve"> </w:t>
      </w:r>
      <w:r>
        <w:t>of</w:t>
      </w:r>
      <w:r>
        <w:rPr>
          <w:spacing w:val="-12"/>
        </w:rPr>
        <w:t xml:space="preserve"> </w:t>
      </w:r>
      <w:r>
        <w:t>Indian</w:t>
      </w:r>
      <w:r>
        <w:rPr>
          <w:spacing w:val="-13"/>
        </w:rPr>
        <w:t xml:space="preserve"> </w:t>
      </w:r>
      <w:r>
        <w:t>Standards</w:t>
      </w:r>
      <w:r>
        <w:rPr>
          <w:spacing w:val="-12"/>
        </w:rPr>
        <w:t xml:space="preserve"> </w:t>
      </w:r>
      <w:r>
        <w:t>(BIS),</w:t>
      </w:r>
      <w:r>
        <w:rPr>
          <w:spacing w:val="-13"/>
        </w:rPr>
        <w:t xml:space="preserve"> </w:t>
      </w:r>
      <w:r>
        <w:t>Government</w:t>
      </w:r>
      <w:r>
        <w:rPr>
          <w:spacing w:val="-12"/>
        </w:rPr>
        <w:t xml:space="preserve"> </w:t>
      </w:r>
      <w:r>
        <w:t>of</w:t>
      </w:r>
      <w:r>
        <w:rPr>
          <w:spacing w:val="-13"/>
        </w:rPr>
        <w:t xml:space="preserve"> </w:t>
      </w:r>
      <w:r>
        <w:t>India</w:t>
      </w:r>
      <w:r>
        <w:rPr>
          <w:spacing w:val="-12"/>
        </w:rPr>
        <w:t xml:space="preserve"> </w:t>
      </w:r>
      <w:r>
        <w:t>on</w:t>
      </w:r>
      <w:r>
        <w:rPr>
          <w:spacing w:val="-12"/>
        </w:rPr>
        <w:t xml:space="preserve"> </w:t>
      </w:r>
      <w:r>
        <w:t>‘Regulatory</w:t>
      </w:r>
      <w:r>
        <w:rPr>
          <w:spacing w:val="-13"/>
        </w:rPr>
        <w:t xml:space="preserve"> </w:t>
      </w:r>
      <w:r>
        <w:t>Framework</w:t>
      </w:r>
      <w:r>
        <w:rPr>
          <w:spacing w:val="-12"/>
        </w:rPr>
        <w:t xml:space="preserve"> </w:t>
      </w:r>
      <w:r>
        <w:t>&amp;</w:t>
      </w:r>
      <w:r>
        <w:rPr>
          <w:spacing w:val="-13"/>
        </w:rPr>
        <w:t xml:space="preserve"> </w:t>
      </w:r>
      <w:r>
        <w:t>Standardization on Packaging &amp; Printing Inks in India; and Dr. Tanweer Alam, Additional Director &amp; RO, Indian Institute of Packaging (IIP), Delhi.</w:t>
      </w:r>
    </w:p>
    <w:p w14:paraId="776724E0" w14:textId="77777777" w:rsidR="001F4A1D" w:rsidRDefault="00000000">
      <w:pPr>
        <w:pStyle w:val="BodyText"/>
        <w:spacing w:before="158" w:line="259" w:lineRule="auto"/>
        <w:ind w:right="16"/>
      </w:pPr>
      <w:r>
        <w:t>In</w:t>
      </w:r>
      <w:r>
        <w:rPr>
          <w:spacing w:val="-8"/>
        </w:rPr>
        <w:t xml:space="preserve"> </w:t>
      </w:r>
      <w:r>
        <w:t>the</w:t>
      </w:r>
      <w:r>
        <w:rPr>
          <w:spacing w:val="-6"/>
        </w:rPr>
        <w:t xml:space="preserve"> </w:t>
      </w:r>
      <w:r>
        <w:t>session,</w:t>
      </w:r>
      <w:r>
        <w:rPr>
          <w:spacing w:val="-9"/>
        </w:rPr>
        <w:t xml:space="preserve"> </w:t>
      </w:r>
      <w:r>
        <w:t>Mr.</w:t>
      </w:r>
      <w:r>
        <w:rPr>
          <w:spacing w:val="-10"/>
        </w:rPr>
        <w:t xml:space="preserve"> </w:t>
      </w:r>
      <w:r>
        <w:t>Shah</w:t>
      </w:r>
      <w:r>
        <w:rPr>
          <w:spacing w:val="-7"/>
        </w:rPr>
        <w:t xml:space="preserve"> </w:t>
      </w:r>
      <w:r>
        <w:t>highlighted</w:t>
      </w:r>
      <w:r>
        <w:rPr>
          <w:spacing w:val="-7"/>
        </w:rPr>
        <w:t xml:space="preserve"> </w:t>
      </w:r>
      <w:r>
        <w:t>the</w:t>
      </w:r>
      <w:r>
        <w:rPr>
          <w:spacing w:val="-6"/>
        </w:rPr>
        <w:t xml:space="preserve"> </w:t>
      </w:r>
      <w:r>
        <w:t>significant</w:t>
      </w:r>
      <w:r>
        <w:rPr>
          <w:spacing w:val="-8"/>
        </w:rPr>
        <w:t xml:space="preserve"> </w:t>
      </w:r>
      <w:r>
        <w:t>role</w:t>
      </w:r>
      <w:r>
        <w:rPr>
          <w:spacing w:val="-8"/>
        </w:rPr>
        <w:t xml:space="preserve"> </w:t>
      </w:r>
      <w:r>
        <w:t>of</w:t>
      </w:r>
      <w:r>
        <w:rPr>
          <w:spacing w:val="-7"/>
        </w:rPr>
        <w:t xml:space="preserve"> </w:t>
      </w:r>
      <w:r>
        <w:t>government</w:t>
      </w:r>
      <w:r>
        <w:rPr>
          <w:spacing w:val="-7"/>
        </w:rPr>
        <w:t xml:space="preserve"> </w:t>
      </w:r>
      <w:r>
        <w:t>policies</w:t>
      </w:r>
      <w:r>
        <w:rPr>
          <w:spacing w:val="-7"/>
        </w:rPr>
        <w:t xml:space="preserve"> </w:t>
      </w:r>
      <w:r>
        <w:t>in</w:t>
      </w:r>
      <w:r>
        <w:rPr>
          <w:spacing w:val="-8"/>
        </w:rPr>
        <w:t xml:space="preserve"> </w:t>
      </w:r>
      <w:r>
        <w:t>fostering</w:t>
      </w:r>
      <w:r>
        <w:rPr>
          <w:spacing w:val="-7"/>
        </w:rPr>
        <w:t xml:space="preserve"> </w:t>
      </w:r>
      <w:r>
        <w:t>the</w:t>
      </w:r>
      <w:r>
        <w:rPr>
          <w:spacing w:val="-6"/>
        </w:rPr>
        <w:t xml:space="preserve"> </w:t>
      </w:r>
      <w:r>
        <w:t>growth of India’s packaging industry and its contribution to economic development, food security, and sustainability. He suggested that extending the Production Linked Incentive (PLI) Scheme, which has already proven beneficial for the food processing sector, to the packaging industry could fuel the growth of the packaging sector. Given the packaging sector's crucial role in complementing food processing and exports, Mr. Shah expressed that such an extension could help unlock opportunities for growth and innovation in the industry.</w:t>
      </w:r>
    </w:p>
    <w:p w14:paraId="4AFE9205" w14:textId="77777777" w:rsidR="001F4A1D" w:rsidRDefault="00000000">
      <w:pPr>
        <w:spacing w:before="159" w:line="259" w:lineRule="auto"/>
        <w:ind w:left="23" w:right="17"/>
        <w:jc w:val="both"/>
        <w:rPr>
          <w:i/>
        </w:rPr>
      </w:pPr>
      <w:r>
        <w:rPr>
          <w:b/>
        </w:rPr>
        <w:t>Mr.</w:t>
      </w:r>
      <w:r>
        <w:rPr>
          <w:b/>
          <w:spacing w:val="-2"/>
        </w:rPr>
        <w:t xml:space="preserve"> </w:t>
      </w:r>
      <w:r>
        <w:rPr>
          <w:b/>
        </w:rPr>
        <w:t>Amit</w:t>
      </w:r>
      <w:r>
        <w:rPr>
          <w:b/>
          <w:spacing w:val="-2"/>
        </w:rPr>
        <w:t xml:space="preserve"> </w:t>
      </w:r>
      <w:r>
        <w:rPr>
          <w:b/>
        </w:rPr>
        <w:t>Shah, Joint President – Flexible</w:t>
      </w:r>
      <w:r>
        <w:rPr>
          <w:b/>
          <w:spacing w:val="-3"/>
        </w:rPr>
        <w:t xml:space="preserve"> </w:t>
      </w:r>
      <w:r>
        <w:rPr>
          <w:b/>
        </w:rPr>
        <w:t>Packaging</w:t>
      </w:r>
      <w:r>
        <w:rPr>
          <w:b/>
          <w:spacing w:val="-4"/>
        </w:rPr>
        <w:t xml:space="preserve"> </w:t>
      </w:r>
      <w:r>
        <w:rPr>
          <w:b/>
        </w:rPr>
        <w:t>business,</w:t>
      </w:r>
      <w:r>
        <w:rPr>
          <w:b/>
          <w:spacing w:val="-2"/>
        </w:rPr>
        <w:t xml:space="preserve"> </w:t>
      </w:r>
      <w:r>
        <w:rPr>
          <w:b/>
        </w:rPr>
        <w:t>UFlex</w:t>
      </w:r>
      <w:r>
        <w:rPr>
          <w:b/>
          <w:spacing w:val="-1"/>
        </w:rPr>
        <w:t xml:space="preserve"> </w:t>
      </w:r>
      <w:r>
        <w:rPr>
          <w:b/>
        </w:rPr>
        <w:t>Limited</w:t>
      </w:r>
      <w:r>
        <w:t>, stated,</w:t>
      </w:r>
      <w:r>
        <w:rPr>
          <w:spacing w:val="-2"/>
        </w:rPr>
        <w:t xml:space="preserve"> </w:t>
      </w:r>
      <w:r>
        <w:rPr>
          <w:i/>
        </w:rPr>
        <w:t>“The</w:t>
      </w:r>
      <w:r>
        <w:rPr>
          <w:i/>
          <w:spacing w:val="-3"/>
        </w:rPr>
        <w:t xml:space="preserve"> </w:t>
      </w:r>
      <w:r>
        <w:rPr>
          <w:i/>
        </w:rPr>
        <w:t>packaging industry is no longer just a secondary process; it is an essential enabler of food safety, product shelf life, and sustainability. With the right government support, particularly through the extension of the PLI</w:t>
      </w:r>
      <w:r>
        <w:rPr>
          <w:i/>
          <w:spacing w:val="-12"/>
        </w:rPr>
        <w:t xml:space="preserve"> </w:t>
      </w:r>
      <w:r>
        <w:rPr>
          <w:i/>
        </w:rPr>
        <w:t>scheme</w:t>
      </w:r>
      <w:r>
        <w:rPr>
          <w:i/>
          <w:spacing w:val="-10"/>
        </w:rPr>
        <w:t xml:space="preserve"> </w:t>
      </w:r>
      <w:r>
        <w:rPr>
          <w:i/>
        </w:rPr>
        <w:t>in</w:t>
      </w:r>
      <w:r>
        <w:rPr>
          <w:i/>
          <w:spacing w:val="-12"/>
        </w:rPr>
        <w:t xml:space="preserve"> </w:t>
      </w:r>
      <w:r>
        <w:rPr>
          <w:i/>
        </w:rPr>
        <w:t>the</w:t>
      </w:r>
      <w:r>
        <w:rPr>
          <w:i/>
          <w:spacing w:val="-9"/>
        </w:rPr>
        <w:t xml:space="preserve"> </w:t>
      </w:r>
      <w:r>
        <w:rPr>
          <w:i/>
        </w:rPr>
        <w:t>packaging</w:t>
      </w:r>
      <w:r>
        <w:rPr>
          <w:i/>
          <w:spacing w:val="-10"/>
        </w:rPr>
        <w:t xml:space="preserve"> </w:t>
      </w:r>
      <w:r>
        <w:rPr>
          <w:i/>
        </w:rPr>
        <w:t>sector,</w:t>
      </w:r>
      <w:r>
        <w:rPr>
          <w:i/>
          <w:spacing w:val="-11"/>
        </w:rPr>
        <w:t xml:space="preserve"> </w:t>
      </w:r>
      <w:r>
        <w:rPr>
          <w:i/>
        </w:rPr>
        <w:t>we</w:t>
      </w:r>
      <w:r>
        <w:rPr>
          <w:i/>
          <w:spacing w:val="-8"/>
        </w:rPr>
        <w:t xml:space="preserve"> </w:t>
      </w:r>
      <w:r>
        <w:rPr>
          <w:i/>
        </w:rPr>
        <w:t>can</w:t>
      </w:r>
      <w:r>
        <w:rPr>
          <w:i/>
          <w:spacing w:val="-10"/>
        </w:rPr>
        <w:t xml:space="preserve"> </w:t>
      </w:r>
      <w:r>
        <w:rPr>
          <w:i/>
        </w:rPr>
        <w:t>unlock</w:t>
      </w:r>
      <w:r>
        <w:rPr>
          <w:i/>
          <w:spacing w:val="-12"/>
        </w:rPr>
        <w:t xml:space="preserve"> </w:t>
      </w:r>
      <w:r>
        <w:rPr>
          <w:i/>
        </w:rPr>
        <w:t>tremendous</w:t>
      </w:r>
      <w:r>
        <w:rPr>
          <w:i/>
          <w:spacing w:val="-9"/>
        </w:rPr>
        <w:t xml:space="preserve"> </w:t>
      </w:r>
      <w:r>
        <w:rPr>
          <w:i/>
        </w:rPr>
        <w:t>growth</w:t>
      </w:r>
      <w:r>
        <w:rPr>
          <w:i/>
          <w:spacing w:val="-12"/>
        </w:rPr>
        <w:t xml:space="preserve"> </w:t>
      </w:r>
      <w:r>
        <w:rPr>
          <w:i/>
        </w:rPr>
        <w:t>potential,</w:t>
      </w:r>
      <w:r>
        <w:rPr>
          <w:i/>
          <w:spacing w:val="-11"/>
        </w:rPr>
        <w:t xml:space="preserve"> </w:t>
      </w:r>
      <w:r>
        <w:rPr>
          <w:i/>
        </w:rPr>
        <w:t>drive</w:t>
      </w:r>
      <w:r>
        <w:rPr>
          <w:i/>
          <w:spacing w:val="-9"/>
        </w:rPr>
        <w:t xml:space="preserve"> </w:t>
      </w:r>
      <w:r>
        <w:rPr>
          <w:i/>
        </w:rPr>
        <w:t>innovation,</w:t>
      </w:r>
      <w:r>
        <w:rPr>
          <w:i/>
          <w:spacing w:val="-11"/>
        </w:rPr>
        <w:t xml:space="preserve"> </w:t>
      </w:r>
      <w:r>
        <w:rPr>
          <w:i/>
        </w:rPr>
        <w:t>and improve India’s global competitiveness.”</w:t>
      </w:r>
    </w:p>
    <w:p w14:paraId="2334B258" w14:textId="77777777" w:rsidR="001F4A1D" w:rsidRDefault="00000000">
      <w:pPr>
        <w:pStyle w:val="BodyText"/>
        <w:spacing w:before="157" w:line="259" w:lineRule="auto"/>
        <w:ind w:right="16"/>
      </w:pPr>
      <w:r>
        <w:t>He also addressed key areas where government policies could drive the industry forward, including export incentives for packaging materials, regulatory support for the use of recycled content in packaging, and fostering the development of manufacturing hubs to create new job opportunities.</w:t>
      </w:r>
    </w:p>
    <w:p w14:paraId="37AA9C5B" w14:textId="77777777" w:rsidR="001F4A1D" w:rsidRDefault="00000000">
      <w:pPr>
        <w:pStyle w:val="BodyText"/>
        <w:spacing w:before="161" w:line="259" w:lineRule="auto"/>
        <w:ind w:right="20"/>
      </w:pPr>
      <w:r>
        <w:t>In conclusion, Mr. Shah emphasized that for the packaging industry to reach its full potential, it is essential to have a collaborative approach that involves government policies, industry stakeholders, and</w:t>
      </w:r>
      <w:r>
        <w:rPr>
          <w:spacing w:val="-3"/>
        </w:rPr>
        <w:t xml:space="preserve"> </w:t>
      </w:r>
      <w:r>
        <w:t>consumers.</w:t>
      </w:r>
      <w:r>
        <w:rPr>
          <w:spacing w:val="-5"/>
        </w:rPr>
        <w:t xml:space="preserve"> </w:t>
      </w:r>
      <w:r>
        <w:t>He</w:t>
      </w:r>
      <w:r>
        <w:rPr>
          <w:spacing w:val="-4"/>
        </w:rPr>
        <w:t xml:space="preserve"> </w:t>
      </w:r>
      <w:r>
        <w:t>called</w:t>
      </w:r>
      <w:r>
        <w:rPr>
          <w:spacing w:val="-2"/>
        </w:rPr>
        <w:t xml:space="preserve"> </w:t>
      </w:r>
      <w:r>
        <w:t>for</w:t>
      </w:r>
      <w:r>
        <w:rPr>
          <w:spacing w:val="-2"/>
        </w:rPr>
        <w:t xml:space="preserve"> </w:t>
      </w:r>
      <w:r>
        <w:t>continued</w:t>
      </w:r>
      <w:r>
        <w:rPr>
          <w:spacing w:val="-5"/>
        </w:rPr>
        <w:t xml:space="preserve"> </w:t>
      </w:r>
      <w:r>
        <w:t>innovation</w:t>
      </w:r>
      <w:r>
        <w:rPr>
          <w:spacing w:val="-6"/>
        </w:rPr>
        <w:t xml:space="preserve"> </w:t>
      </w:r>
      <w:r>
        <w:t>and</w:t>
      </w:r>
      <w:r>
        <w:rPr>
          <w:spacing w:val="-3"/>
        </w:rPr>
        <w:t xml:space="preserve"> </w:t>
      </w:r>
      <w:r>
        <w:t>regulatory</w:t>
      </w:r>
      <w:r>
        <w:rPr>
          <w:spacing w:val="-4"/>
        </w:rPr>
        <w:t xml:space="preserve"> </w:t>
      </w:r>
      <w:r>
        <w:t>support</w:t>
      </w:r>
      <w:r>
        <w:rPr>
          <w:spacing w:val="-5"/>
        </w:rPr>
        <w:t xml:space="preserve"> </w:t>
      </w:r>
      <w:r>
        <w:t>to</w:t>
      </w:r>
      <w:r>
        <w:rPr>
          <w:spacing w:val="-1"/>
        </w:rPr>
        <w:t xml:space="preserve"> </w:t>
      </w:r>
      <w:r>
        <w:t>help</w:t>
      </w:r>
      <w:r>
        <w:rPr>
          <w:spacing w:val="-3"/>
        </w:rPr>
        <w:t xml:space="preserve"> </w:t>
      </w:r>
      <w:r>
        <w:t>India</w:t>
      </w:r>
      <w:r>
        <w:rPr>
          <w:spacing w:val="-2"/>
        </w:rPr>
        <w:t xml:space="preserve"> </w:t>
      </w:r>
      <w:r>
        <w:t>lead</w:t>
      </w:r>
      <w:r>
        <w:rPr>
          <w:spacing w:val="-5"/>
        </w:rPr>
        <w:t xml:space="preserve"> </w:t>
      </w:r>
      <w:r>
        <w:t>the</w:t>
      </w:r>
      <w:r>
        <w:rPr>
          <w:spacing w:val="-4"/>
        </w:rPr>
        <w:t xml:space="preserve"> </w:t>
      </w:r>
      <w:r>
        <w:t>way in sustainable and competitive packaging solutions.</w:t>
      </w:r>
    </w:p>
    <w:p w14:paraId="273D265A" w14:textId="77777777" w:rsidR="001F4A1D" w:rsidRDefault="00000000">
      <w:pPr>
        <w:pStyle w:val="BodyText"/>
      </w:pPr>
      <w:r>
        <w:t>For</w:t>
      </w:r>
      <w:r>
        <w:rPr>
          <w:spacing w:val="-6"/>
        </w:rPr>
        <w:t xml:space="preserve"> </w:t>
      </w:r>
      <w:r>
        <w:t>queries:</w:t>
      </w:r>
      <w:r>
        <w:rPr>
          <w:spacing w:val="-3"/>
        </w:rPr>
        <w:t xml:space="preserve"> </w:t>
      </w:r>
      <w:hyperlink r:id="rId6">
        <w:r w:rsidR="001F4A1D">
          <w:rPr>
            <w:color w:val="0462C1"/>
            <w:spacing w:val="-2"/>
            <w:u w:val="single" w:color="0462C1"/>
          </w:rPr>
          <w:t>corpcomm@uflexltd.com</w:t>
        </w:r>
      </w:hyperlink>
    </w:p>
    <w:p w14:paraId="6FF5159F" w14:textId="77777777" w:rsidR="001F4A1D" w:rsidRDefault="001F4A1D">
      <w:pPr>
        <w:pStyle w:val="BodyText"/>
        <w:sectPr w:rsidR="001F4A1D">
          <w:headerReference w:type="default" r:id="rId7"/>
          <w:type w:val="continuous"/>
          <w:pgSz w:w="11910" w:h="16840"/>
          <w:pgMar w:top="1440" w:right="1417" w:bottom="280" w:left="1417" w:header="449" w:footer="0" w:gutter="0"/>
          <w:pgNumType w:start="1"/>
          <w:cols w:space="720"/>
        </w:sectPr>
      </w:pPr>
    </w:p>
    <w:p w14:paraId="284B672E" w14:textId="77777777" w:rsidR="001F4A1D" w:rsidRDefault="00000000">
      <w:pPr>
        <w:spacing w:line="263" w:lineRule="exact"/>
        <w:ind w:left="23"/>
        <w:rPr>
          <w:b/>
        </w:rPr>
      </w:pPr>
      <w:r>
        <w:rPr>
          <w:b/>
          <w:u w:val="single"/>
        </w:rPr>
        <w:lastRenderedPageBreak/>
        <w:t>About</w:t>
      </w:r>
      <w:r>
        <w:rPr>
          <w:b/>
          <w:spacing w:val="-3"/>
          <w:u w:val="single"/>
        </w:rPr>
        <w:t xml:space="preserve"> </w:t>
      </w:r>
      <w:r>
        <w:rPr>
          <w:b/>
          <w:spacing w:val="-2"/>
          <w:u w:val="single"/>
        </w:rPr>
        <w:t>UFlex:</w:t>
      </w:r>
    </w:p>
    <w:p w14:paraId="6FC21145" w14:textId="77777777" w:rsidR="001F4A1D" w:rsidRDefault="00000000">
      <w:pPr>
        <w:pStyle w:val="BodyText"/>
        <w:spacing w:before="180" w:line="259" w:lineRule="auto"/>
        <w:ind w:right="15"/>
      </w:pPr>
      <w:r>
        <w:t>UFlex is India’s largest multinational flexible packaging and solutions company. Since its inception in 1985,</w:t>
      </w:r>
      <w:r>
        <w:rPr>
          <w:spacing w:val="-5"/>
        </w:rPr>
        <w:t xml:space="preserve"> </w:t>
      </w:r>
      <w:r>
        <w:t>UFlex</w:t>
      </w:r>
      <w:r>
        <w:rPr>
          <w:spacing w:val="-5"/>
        </w:rPr>
        <w:t xml:space="preserve"> </w:t>
      </w:r>
      <w:r>
        <w:t>has</w:t>
      </w:r>
      <w:r>
        <w:rPr>
          <w:spacing w:val="-6"/>
        </w:rPr>
        <w:t xml:space="preserve"> </w:t>
      </w:r>
      <w:r>
        <w:t>grown</w:t>
      </w:r>
      <w:r>
        <w:rPr>
          <w:spacing w:val="-6"/>
        </w:rPr>
        <w:t xml:space="preserve"> </w:t>
      </w:r>
      <w:r>
        <w:t>from</w:t>
      </w:r>
      <w:r>
        <w:rPr>
          <w:spacing w:val="-5"/>
        </w:rPr>
        <w:t xml:space="preserve"> </w:t>
      </w:r>
      <w:r>
        <w:t>strength</w:t>
      </w:r>
      <w:r>
        <w:rPr>
          <w:spacing w:val="-6"/>
        </w:rPr>
        <w:t xml:space="preserve"> </w:t>
      </w:r>
      <w:r>
        <w:t>to</w:t>
      </w:r>
      <w:r>
        <w:rPr>
          <w:spacing w:val="-4"/>
        </w:rPr>
        <w:t xml:space="preserve"> </w:t>
      </w:r>
      <w:r>
        <w:t>strength</w:t>
      </w:r>
      <w:r>
        <w:rPr>
          <w:spacing w:val="-6"/>
        </w:rPr>
        <w:t xml:space="preserve"> </w:t>
      </w:r>
      <w:r>
        <w:t>and</w:t>
      </w:r>
      <w:r>
        <w:rPr>
          <w:spacing w:val="-6"/>
        </w:rPr>
        <w:t xml:space="preserve"> </w:t>
      </w:r>
      <w:r>
        <w:t>has</w:t>
      </w:r>
      <w:r>
        <w:rPr>
          <w:spacing w:val="-6"/>
        </w:rPr>
        <w:t xml:space="preserve"> </w:t>
      </w:r>
      <w:r>
        <w:t>built</w:t>
      </w:r>
      <w:r>
        <w:rPr>
          <w:spacing w:val="-5"/>
        </w:rPr>
        <w:t xml:space="preserve"> </w:t>
      </w:r>
      <w:r>
        <w:t>a</w:t>
      </w:r>
      <w:r>
        <w:rPr>
          <w:spacing w:val="-6"/>
        </w:rPr>
        <w:t xml:space="preserve"> </w:t>
      </w:r>
      <w:r>
        <w:t>strong</w:t>
      </w:r>
      <w:r>
        <w:rPr>
          <w:spacing w:val="-6"/>
        </w:rPr>
        <w:t xml:space="preserve"> </w:t>
      </w:r>
      <w:r>
        <w:t>presence</w:t>
      </w:r>
      <w:r>
        <w:rPr>
          <w:spacing w:val="-7"/>
        </w:rPr>
        <w:t xml:space="preserve"> </w:t>
      </w:r>
      <w:r>
        <w:t>across</w:t>
      </w:r>
      <w:r>
        <w:rPr>
          <w:spacing w:val="-6"/>
        </w:rPr>
        <w:t xml:space="preserve"> </w:t>
      </w:r>
      <w:r>
        <w:t>all</w:t>
      </w:r>
      <w:r>
        <w:rPr>
          <w:spacing w:val="-9"/>
        </w:rPr>
        <w:t xml:space="preserve"> </w:t>
      </w:r>
      <w:r>
        <w:t>verticals</w:t>
      </w:r>
      <w:r>
        <w:rPr>
          <w:spacing w:val="-6"/>
        </w:rPr>
        <w:t xml:space="preserve"> </w:t>
      </w:r>
      <w:r>
        <w:t>of the packaging value chain - packaging films, chemicals, aseptic liquid packaging, flexible packaging, holography, engineering, and printing cylinders.</w:t>
      </w:r>
    </w:p>
    <w:p w14:paraId="031D81CD" w14:textId="77777777" w:rsidR="001F4A1D" w:rsidRDefault="00000000">
      <w:pPr>
        <w:pStyle w:val="BodyText"/>
        <w:spacing w:before="160" w:line="259" w:lineRule="auto"/>
        <w:ind w:right="18"/>
      </w:pPr>
      <w:r>
        <w:t>With a 10,000+ strong multicultural workforce across global regions that works toward developing innovative, value-added, and sustainable packaging solutions, the company has earned an irreproachable</w:t>
      </w:r>
      <w:r>
        <w:rPr>
          <w:spacing w:val="-2"/>
        </w:rPr>
        <w:t xml:space="preserve"> </w:t>
      </w:r>
      <w:r>
        <w:t>reputation</w:t>
      </w:r>
      <w:r>
        <w:rPr>
          <w:spacing w:val="-3"/>
        </w:rPr>
        <w:t xml:space="preserve"> </w:t>
      </w:r>
      <w:r>
        <w:t>for defining the</w:t>
      </w:r>
      <w:r>
        <w:rPr>
          <w:spacing w:val="-2"/>
        </w:rPr>
        <w:t xml:space="preserve"> </w:t>
      </w:r>
      <w:r>
        <w:t>contours</w:t>
      </w:r>
      <w:r>
        <w:rPr>
          <w:spacing w:val="-5"/>
        </w:rPr>
        <w:t xml:space="preserve"> </w:t>
      </w:r>
      <w:r>
        <w:t>of</w:t>
      </w:r>
      <w:r>
        <w:rPr>
          <w:spacing w:val="-2"/>
        </w:rPr>
        <w:t xml:space="preserve"> </w:t>
      </w:r>
      <w:r>
        <w:t>the ‘Packaging Industry’</w:t>
      </w:r>
      <w:r>
        <w:rPr>
          <w:spacing w:val="-2"/>
        </w:rPr>
        <w:t xml:space="preserve"> </w:t>
      </w:r>
      <w:r>
        <w:t>in</w:t>
      </w:r>
      <w:r>
        <w:rPr>
          <w:spacing w:val="-4"/>
        </w:rPr>
        <w:t xml:space="preserve"> </w:t>
      </w:r>
      <w:r>
        <w:t>India and overseas. It</w:t>
      </w:r>
      <w:r>
        <w:rPr>
          <w:spacing w:val="-13"/>
        </w:rPr>
        <w:t xml:space="preserve"> </w:t>
      </w:r>
      <w:r>
        <w:t>provides</w:t>
      </w:r>
      <w:r>
        <w:rPr>
          <w:spacing w:val="-12"/>
        </w:rPr>
        <w:t xml:space="preserve"> </w:t>
      </w:r>
      <w:r>
        <w:t>end-to-end</w:t>
      </w:r>
      <w:r>
        <w:rPr>
          <w:spacing w:val="-13"/>
        </w:rPr>
        <w:t xml:space="preserve"> </w:t>
      </w:r>
      <w:r>
        <w:t>solutions</w:t>
      </w:r>
      <w:r>
        <w:rPr>
          <w:spacing w:val="-12"/>
        </w:rPr>
        <w:t xml:space="preserve"> </w:t>
      </w:r>
      <w:r>
        <w:t>to</w:t>
      </w:r>
      <w:r>
        <w:rPr>
          <w:spacing w:val="-13"/>
        </w:rPr>
        <w:t xml:space="preserve"> </w:t>
      </w:r>
      <w:r>
        <w:t>numerous</w:t>
      </w:r>
      <w:r>
        <w:rPr>
          <w:spacing w:val="-12"/>
        </w:rPr>
        <w:t xml:space="preserve"> </w:t>
      </w:r>
      <w:r>
        <w:t>Fortune</w:t>
      </w:r>
      <w:r>
        <w:rPr>
          <w:spacing w:val="-13"/>
        </w:rPr>
        <w:t xml:space="preserve"> </w:t>
      </w:r>
      <w:r>
        <w:t>500</w:t>
      </w:r>
      <w:r>
        <w:rPr>
          <w:spacing w:val="-12"/>
        </w:rPr>
        <w:t xml:space="preserve"> </w:t>
      </w:r>
      <w:r>
        <w:t>clients</w:t>
      </w:r>
      <w:r>
        <w:rPr>
          <w:spacing w:val="-12"/>
        </w:rPr>
        <w:t xml:space="preserve"> </w:t>
      </w:r>
      <w:r>
        <w:t>across</w:t>
      </w:r>
      <w:r>
        <w:rPr>
          <w:spacing w:val="-13"/>
        </w:rPr>
        <w:t xml:space="preserve"> </w:t>
      </w:r>
      <w:r>
        <w:t>various</w:t>
      </w:r>
      <w:r>
        <w:rPr>
          <w:spacing w:val="-12"/>
        </w:rPr>
        <w:t xml:space="preserve"> </w:t>
      </w:r>
      <w:r>
        <w:t>sectors</w:t>
      </w:r>
      <w:r>
        <w:rPr>
          <w:spacing w:val="-13"/>
        </w:rPr>
        <w:t xml:space="preserve"> </w:t>
      </w:r>
      <w:r>
        <w:t>such</w:t>
      </w:r>
      <w:r>
        <w:rPr>
          <w:spacing w:val="-12"/>
        </w:rPr>
        <w:t xml:space="preserve"> </w:t>
      </w:r>
      <w:r>
        <w:t>as</w:t>
      </w:r>
      <w:r>
        <w:rPr>
          <w:spacing w:val="-13"/>
        </w:rPr>
        <w:t xml:space="preserve"> </w:t>
      </w:r>
      <w:r>
        <w:t>FMCG, consumer product goods, pharmaceuticals, building materials, automobiles, and more, in</w:t>
      </w:r>
      <w:r>
        <w:rPr>
          <w:spacing w:val="-1"/>
        </w:rPr>
        <w:t xml:space="preserve"> </w:t>
      </w:r>
      <w:r>
        <w:t>more than 150 countries.</w:t>
      </w:r>
    </w:p>
    <w:p w14:paraId="1E094129" w14:textId="77777777" w:rsidR="001F4A1D" w:rsidRDefault="00000000">
      <w:pPr>
        <w:pStyle w:val="BodyText"/>
        <w:spacing w:line="259" w:lineRule="auto"/>
        <w:ind w:right="20"/>
      </w:pPr>
      <w:r>
        <w:t>Headquartered</w:t>
      </w:r>
      <w:r>
        <w:rPr>
          <w:spacing w:val="-10"/>
        </w:rPr>
        <w:t xml:space="preserve"> </w:t>
      </w:r>
      <w:r>
        <w:t>in</w:t>
      </w:r>
      <w:r>
        <w:rPr>
          <w:spacing w:val="-13"/>
        </w:rPr>
        <w:t xml:space="preserve"> </w:t>
      </w:r>
      <w:r>
        <w:t>Noida,</w:t>
      </w:r>
      <w:r>
        <w:rPr>
          <w:spacing w:val="-11"/>
        </w:rPr>
        <w:t xml:space="preserve"> </w:t>
      </w:r>
      <w:r>
        <w:t>the</w:t>
      </w:r>
      <w:r>
        <w:rPr>
          <w:spacing w:val="-9"/>
        </w:rPr>
        <w:t xml:space="preserve"> </w:t>
      </w:r>
      <w:r>
        <w:t>National</w:t>
      </w:r>
      <w:r>
        <w:rPr>
          <w:spacing w:val="-10"/>
        </w:rPr>
        <w:t xml:space="preserve"> </w:t>
      </w:r>
      <w:r>
        <w:t>Capital</w:t>
      </w:r>
      <w:r>
        <w:rPr>
          <w:spacing w:val="-10"/>
        </w:rPr>
        <w:t xml:space="preserve"> </w:t>
      </w:r>
      <w:r>
        <w:t>Region,</w:t>
      </w:r>
      <w:r>
        <w:rPr>
          <w:spacing w:val="-12"/>
        </w:rPr>
        <w:t xml:space="preserve"> </w:t>
      </w:r>
      <w:r>
        <w:t>India,</w:t>
      </w:r>
      <w:r>
        <w:rPr>
          <w:spacing w:val="-11"/>
        </w:rPr>
        <w:t xml:space="preserve"> </w:t>
      </w:r>
      <w:r>
        <w:t>UFlex</w:t>
      </w:r>
      <w:r>
        <w:rPr>
          <w:spacing w:val="-12"/>
        </w:rPr>
        <w:t xml:space="preserve"> </w:t>
      </w:r>
      <w:r>
        <w:t>enjoys</w:t>
      </w:r>
      <w:r>
        <w:rPr>
          <w:spacing w:val="-12"/>
        </w:rPr>
        <w:t xml:space="preserve"> </w:t>
      </w:r>
      <w:r>
        <w:t>a</w:t>
      </w:r>
      <w:r>
        <w:rPr>
          <w:spacing w:val="-10"/>
        </w:rPr>
        <w:t xml:space="preserve"> </w:t>
      </w:r>
      <w:r>
        <w:t>global</w:t>
      </w:r>
      <w:r>
        <w:rPr>
          <w:spacing w:val="-10"/>
        </w:rPr>
        <w:t xml:space="preserve"> </w:t>
      </w:r>
      <w:r>
        <w:t>reach</w:t>
      </w:r>
      <w:r>
        <w:rPr>
          <w:spacing w:val="-13"/>
        </w:rPr>
        <w:t xml:space="preserve"> </w:t>
      </w:r>
      <w:r>
        <w:t>with</w:t>
      </w:r>
      <w:r>
        <w:rPr>
          <w:spacing w:val="-9"/>
        </w:rPr>
        <w:t xml:space="preserve"> </w:t>
      </w:r>
      <w:r>
        <w:t>advanced manufacturing</w:t>
      </w:r>
      <w:r>
        <w:rPr>
          <w:spacing w:val="-2"/>
        </w:rPr>
        <w:t xml:space="preserve"> </w:t>
      </w:r>
      <w:r>
        <w:t>facilities in</w:t>
      </w:r>
      <w:r>
        <w:rPr>
          <w:spacing w:val="-3"/>
        </w:rPr>
        <w:t xml:space="preserve"> </w:t>
      </w:r>
      <w:r>
        <w:t>India,</w:t>
      </w:r>
      <w:r>
        <w:rPr>
          <w:spacing w:val="-1"/>
        </w:rPr>
        <w:t xml:space="preserve"> </w:t>
      </w:r>
      <w:r>
        <w:t>UAE,</w:t>
      </w:r>
      <w:r>
        <w:rPr>
          <w:spacing w:val="-3"/>
        </w:rPr>
        <w:t xml:space="preserve"> </w:t>
      </w:r>
      <w:r>
        <w:t>Mexico,</w:t>
      </w:r>
      <w:r>
        <w:rPr>
          <w:spacing w:val="-3"/>
        </w:rPr>
        <w:t xml:space="preserve"> </w:t>
      </w:r>
      <w:r>
        <w:t>Egypt,</w:t>
      </w:r>
      <w:r>
        <w:rPr>
          <w:spacing w:val="-6"/>
        </w:rPr>
        <w:t xml:space="preserve"> </w:t>
      </w:r>
      <w:r>
        <w:t>USA,</w:t>
      </w:r>
      <w:r>
        <w:rPr>
          <w:spacing w:val="-1"/>
        </w:rPr>
        <w:t xml:space="preserve"> </w:t>
      </w:r>
      <w:r>
        <w:t>Poland,</w:t>
      </w:r>
      <w:r>
        <w:rPr>
          <w:spacing w:val="-1"/>
        </w:rPr>
        <w:t xml:space="preserve"> </w:t>
      </w:r>
      <w:r>
        <w:t>CIS</w:t>
      </w:r>
      <w:r>
        <w:rPr>
          <w:spacing w:val="-1"/>
        </w:rPr>
        <w:t xml:space="preserve"> </w:t>
      </w:r>
      <w:r>
        <w:t>country,</w:t>
      </w:r>
      <w:r>
        <w:rPr>
          <w:spacing w:val="-1"/>
        </w:rPr>
        <w:t xml:space="preserve"> </w:t>
      </w:r>
      <w:r>
        <w:t>Nigeria,</w:t>
      </w:r>
      <w:r>
        <w:rPr>
          <w:spacing w:val="-1"/>
        </w:rPr>
        <w:t xml:space="preserve"> </w:t>
      </w:r>
      <w:r>
        <w:t>and</w:t>
      </w:r>
      <w:r>
        <w:rPr>
          <w:spacing w:val="-2"/>
        </w:rPr>
        <w:t xml:space="preserve"> </w:t>
      </w:r>
      <w:r>
        <w:t>Hungary.</w:t>
      </w:r>
    </w:p>
    <w:p w14:paraId="64157166" w14:textId="77777777" w:rsidR="001F4A1D" w:rsidRDefault="00000000">
      <w:pPr>
        <w:pStyle w:val="BodyText"/>
        <w:spacing w:line="259" w:lineRule="auto"/>
        <w:ind w:right="18"/>
      </w:pPr>
      <w:r>
        <w:t>A winner of various marquee global awards for product excellence, innovation, and sustainability, UFlex is the first company in the world to earn recognition at the Davos Recycle Forum in 1995 for conceptualizing</w:t>
      </w:r>
      <w:r>
        <w:rPr>
          <w:spacing w:val="-5"/>
        </w:rPr>
        <w:t xml:space="preserve"> </w:t>
      </w:r>
      <w:r>
        <w:t>the</w:t>
      </w:r>
      <w:r>
        <w:rPr>
          <w:spacing w:val="-2"/>
        </w:rPr>
        <w:t xml:space="preserve"> </w:t>
      </w:r>
      <w:r>
        <w:t>recycling</w:t>
      </w:r>
      <w:r>
        <w:rPr>
          <w:spacing w:val="-3"/>
        </w:rPr>
        <w:t xml:space="preserve"> </w:t>
      </w:r>
      <w:r>
        <w:t>of</w:t>
      </w:r>
      <w:r>
        <w:rPr>
          <w:spacing w:val="-4"/>
        </w:rPr>
        <w:t xml:space="preserve"> </w:t>
      </w:r>
      <w:r>
        <w:t>mixed</w:t>
      </w:r>
      <w:r>
        <w:rPr>
          <w:spacing w:val="-2"/>
        </w:rPr>
        <w:t xml:space="preserve"> </w:t>
      </w:r>
      <w:r>
        <w:t>plastic</w:t>
      </w:r>
      <w:r>
        <w:rPr>
          <w:spacing w:val="-4"/>
        </w:rPr>
        <w:t xml:space="preserve"> </w:t>
      </w:r>
      <w:r>
        <w:t>waste.</w:t>
      </w:r>
      <w:r>
        <w:rPr>
          <w:spacing w:val="-4"/>
        </w:rPr>
        <w:t xml:space="preserve"> </w:t>
      </w:r>
      <w:r>
        <w:t>For</w:t>
      </w:r>
      <w:r>
        <w:rPr>
          <w:spacing w:val="-4"/>
        </w:rPr>
        <w:t xml:space="preserve"> </w:t>
      </w:r>
      <w:r>
        <w:t>more</w:t>
      </w:r>
      <w:r>
        <w:rPr>
          <w:spacing w:val="-2"/>
        </w:rPr>
        <w:t xml:space="preserve"> </w:t>
      </w:r>
      <w:r>
        <w:t>details,</w:t>
      </w:r>
      <w:r>
        <w:rPr>
          <w:spacing w:val="-5"/>
        </w:rPr>
        <w:t xml:space="preserve"> </w:t>
      </w:r>
      <w:r>
        <w:t>please</w:t>
      </w:r>
      <w:r>
        <w:rPr>
          <w:spacing w:val="-4"/>
        </w:rPr>
        <w:t xml:space="preserve"> </w:t>
      </w:r>
      <w:r>
        <w:t>visit:</w:t>
      </w:r>
      <w:r>
        <w:rPr>
          <w:spacing w:val="-1"/>
        </w:rPr>
        <w:t xml:space="preserve"> </w:t>
      </w:r>
      <w:hyperlink r:id="rId8">
        <w:r w:rsidR="001F4A1D">
          <w:rPr>
            <w:color w:val="0462C1"/>
            <w:u w:val="single" w:color="0462C1"/>
          </w:rPr>
          <w:t>www.uflexltd.com</w:t>
        </w:r>
      </w:hyperlink>
    </w:p>
    <w:sectPr w:rsidR="001F4A1D">
      <w:pgSz w:w="11910" w:h="16840"/>
      <w:pgMar w:top="1440" w:right="1417" w:bottom="280" w:left="1417"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D09E" w14:textId="77777777" w:rsidR="00BA14A4" w:rsidRDefault="00BA14A4">
      <w:r>
        <w:separator/>
      </w:r>
    </w:p>
  </w:endnote>
  <w:endnote w:type="continuationSeparator" w:id="0">
    <w:p w14:paraId="065852CB" w14:textId="77777777" w:rsidR="00BA14A4" w:rsidRDefault="00BA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FB67" w14:textId="77777777" w:rsidR="00BA14A4" w:rsidRDefault="00BA14A4">
      <w:r>
        <w:separator/>
      </w:r>
    </w:p>
  </w:footnote>
  <w:footnote w:type="continuationSeparator" w:id="0">
    <w:p w14:paraId="726A8372" w14:textId="77777777" w:rsidR="00BA14A4" w:rsidRDefault="00BA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646D" w14:textId="77777777" w:rsidR="001F4A1D" w:rsidRDefault="00000000">
    <w:pPr>
      <w:pStyle w:val="BodyText"/>
      <w:spacing w:before="0" w:line="14" w:lineRule="auto"/>
      <w:ind w:left="0"/>
      <w:jc w:val="left"/>
      <w:rPr>
        <w:sz w:val="20"/>
      </w:rPr>
    </w:pPr>
    <w:r>
      <w:rPr>
        <w:noProof/>
        <w:sz w:val="20"/>
      </w:rPr>
      <w:drawing>
        <wp:anchor distT="0" distB="0" distL="0" distR="0" simplePos="0" relativeHeight="487561728" behindDoc="1" locked="0" layoutInCell="1" allowOverlap="1" wp14:anchorId="18D99641" wp14:editId="6E65F9A7">
          <wp:simplePos x="0" y="0"/>
          <wp:positionH relativeFrom="page">
            <wp:posOffset>5017008</wp:posOffset>
          </wp:positionH>
          <wp:positionV relativeFrom="page">
            <wp:posOffset>284987</wp:posOffset>
          </wp:positionV>
          <wp:extent cx="1967484" cy="6309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7484" cy="6309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4A1D"/>
    <w:rsid w:val="001F4A1D"/>
    <w:rsid w:val="002C0228"/>
    <w:rsid w:val="00352655"/>
    <w:rsid w:val="009714AF"/>
    <w:rsid w:val="00AC0CFF"/>
    <w:rsid w:val="00BA14A4"/>
    <w:rsid w:val="00E273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9397"/>
  <w15:docId w15:val="{7F3932E7-A522-40D9-9B40-12BFC01E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3"/>
      <w:jc w:val="both"/>
    </w:pPr>
  </w:style>
  <w:style w:type="paragraph" w:styleId="Title">
    <w:name w:val="Title"/>
    <w:basedOn w:val="Normal"/>
    <w:uiPriority w:val="10"/>
    <w:qFormat/>
    <w:pPr>
      <w:spacing w:before="186"/>
      <w:ind w:left="3" w:right="4"/>
      <w:jc w:val="center"/>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flexltd.com/"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pcomm@uflexlt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SINGH</dc:creator>
  <cp:lastModifiedBy>First Partners</cp:lastModifiedBy>
  <cp:revision>2</cp:revision>
  <dcterms:created xsi:type="dcterms:W3CDTF">2025-02-05T04:28:00Z</dcterms:created>
  <dcterms:modified xsi:type="dcterms:W3CDTF">2025-02-05T04:28:00Z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2016</vt:lpwstr>
  </property>
  <property fmtid="{D5CDD505-2E9C-101B-9397-08002B2CF9AE}" pid="4" name="LastSaved">
    <vt:filetime>2025-02-04T00:00:00Z</vt:filetime>
  </property>
  <property fmtid="{D5CDD505-2E9C-101B-9397-08002B2CF9AE}" pid="5" name="Producer">
    <vt:lpwstr>Microsoft® Word 2016</vt:lpwstr>
  </property>
</Properties>
</file>