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F162BF" w:rsidRDefault="002618D3" w:rsidP="0076254C">
      <w:pPr>
        <w:rPr>
          <w:rFonts w:ascii="Aptos" w:hAnsi="Aptos" w:cs="Arial"/>
          <w:sz w:val="22"/>
          <w:szCs w:val="22"/>
          <w:lang w:val="nl-BE"/>
        </w:rPr>
      </w:pPr>
      <w:r w:rsidRPr="00F162BF">
        <w:rPr>
          <w:rFonts w:ascii="Aptos" w:hAnsi="Aptos"/>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F162BF">
        <w:rPr>
          <w:rFonts w:ascii="Aptos" w:hAnsi="Aptos"/>
          <w:noProof/>
          <w:lang w:val="nl-BE"/>
        </w:rPr>
        <w:t xml:space="preserve"> </w:t>
      </w:r>
      <w:r w:rsidR="001601FB" w:rsidRPr="00F162BF">
        <w:rPr>
          <w:rFonts w:ascii="Aptos" w:hAnsi="Aptos"/>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F162BF" w:rsidRDefault="00D972C7" w:rsidP="00975AC7">
      <w:pPr>
        <w:rPr>
          <w:rFonts w:ascii="Aptos" w:hAnsi="Aptos" w:cs="Arial"/>
          <w:b/>
          <w:sz w:val="22"/>
          <w:szCs w:val="22"/>
          <w:lang w:val="nl-BE"/>
        </w:rPr>
      </w:pPr>
    </w:p>
    <w:p w14:paraId="6300690B" w14:textId="77777777" w:rsidR="00F162BF" w:rsidRPr="007C5798" w:rsidRDefault="00975AC7" w:rsidP="00F162BF">
      <w:pPr>
        <w:rPr>
          <w:rFonts w:asciiTheme="majorHAnsi" w:hAnsiTheme="majorHAnsi" w:cstheme="majorHAnsi"/>
          <w:sz w:val="22"/>
          <w:szCs w:val="22"/>
        </w:rPr>
      </w:pPr>
      <w:r w:rsidRPr="00F162BF">
        <w:rPr>
          <w:rFonts w:ascii="Aptos" w:hAnsi="Aptos" w:cs="Arial"/>
          <w:b/>
          <w:sz w:val="22"/>
          <w:szCs w:val="22"/>
          <w:lang w:val="nl-BE"/>
        </w:rPr>
        <w:t xml:space="preserve">Media Contact: </w:t>
      </w:r>
      <w:r w:rsidRPr="00F162BF">
        <w:rPr>
          <w:rFonts w:ascii="Aptos" w:hAnsi="Aptos" w:cs="Arial"/>
          <w:b/>
          <w:sz w:val="22"/>
          <w:szCs w:val="22"/>
          <w:lang w:val="nl-BE"/>
        </w:rPr>
        <w:tab/>
      </w:r>
      <w:r w:rsidR="00F162BF" w:rsidRPr="007C5798">
        <w:rPr>
          <w:rFonts w:asciiTheme="majorHAnsi" w:hAnsiTheme="majorHAnsi" w:cstheme="majorHAnsi"/>
          <w:sz w:val="22"/>
          <w:szCs w:val="22"/>
        </w:rPr>
        <w:t>Tatiana Peisach</w:t>
      </w:r>
      <w:r w:rsidR="00F162BF" w:rsidRPr="007C5798">
        <w:rPr>
          <w:rFonts w:asciiTheme="majorHAnsi" w:hAnsiTheme="majorHAnsi" w:cstheme="majorHAnsi"/>
          <w:sz w:val="22"/>
          <w:szCs w:val="22"/>
        </w:rPr>
        <w:tab/>
      </w:r>
      <w:r w:rsidR="00F162BF" w:rsidRPr="007C5798">
        <w:rPr>
          <w:rFonts w:asciiTheme="majorHAnsi" w:hAnsiTheme="majorHAnsi" w:cstheme="majorHAnsi"/>
          <w:b/>
          <w:sz w:val="22"/>
          <w:szCs w:val="22"/>
        </w:rPr>
        <w:tab/>
      </w:r>
      <w:r w:rsidR="00F162BF" w:rsidRPr="007C5798">
        <w:rPr>
          <w:rFonts w:asciiTheme="majorHAnsi" w:hAnsiTheme="majorHAnsi" w:cstheme="majorHAnsi"/>
          <w:b/>
          <w:sz w:val="22"/>
          <w:szCs w:val="22"/>
        </w:rPr>
        <w:tab/>
      </w:r>
      <w:r w:rsidR="00F162BF" w:rsidRPr="007C5798">
        <w:rPr>
          <w:rFonts w:asciiTheme="majorHAnsi" w:hAnsiTheme="majorHAnsi" w:cstheme="majorHAnsi"/>
          <w:b/>
          <w:sz w:val="22"/>
          <w:szCs w:val="22"/>
        </w:rPr>
        <w:tab/>
      </w:r>
      <w:r w:rsidR="00F162BF" w:rsidRPr="007C5798">
        <w:rPr>
          <w:rFonts w:asciiTheme="majorHAnsi" w:hAnsiTheme="majorHAnsi" w:cstheme="majorHAnsi"/>
          <w:b/>
          <w:sz w:val="22"/>
          <w:szCs w:val="22"/>
        </w:rPr>
        <w:tab/>
      </w:r>
      <w:r w:rsidR="00F162BF" w:rsidRPr="007C5798">
        <w:rPr>
          <w:rFonts w:asciiTheme="majorHAnsi" w:hAnsiTheme="majorHAnsi" w:cstheme="majorHAnsi"/>
          <w:sz w:val="22"/>
          <w:szCs w:val="22"/>
        </w:rPr>
        <w:tab/>
      </w:r>
    </w:p>
    <w:p w14:paraId="21CAAB22" w14:textId="77777777" w:rsidR="00F162BF" w:rsidRPr="007C5798" w:rsidRDefault="00F162BF" w:rsidP="00F162BF">
      <w:pPr>
        <w:rPr>
          <w:rFonts w:asciiTheme="majorHAnsi" w:hAnsiTheme="majorHAnsi" w:cstheme="majorHAnsi"/>
          <w:sz w:val="22"/>
          <w:szCs w:val="22"/>
          <w:lang w:val="fr-BE"/>
        </w:rPr>
      </w:pPr>
      <w:r w:rsidRPr="007C5798">
        <w:rPr>
          <w:rFonts w:asciiTheme="majorHAnsi" w:hAnsiTheme="majorHAnsi" w:cstheme="majorHAnsi"/>
          <w:sz w:val="22"/>
          <w:szCs w:val="22"/>
        </w:rPr>
        <w:tab/>
      </w:r>
      <w:r w:rsidRPr="007C5798">
        <w:rPr>
          <w:rFonts w:asciiTheme="majorHAnsi" w:hAnsiTheme="majorHAnsi" w:cstheme="majorHAnsi"/>
          <w:sz w:val="22"/>
          <w:szCs w:val="22"/>
        </w:rPr>
        <w:tab/>
      </w:r>
      <w:r w:rsidRPr="007C5798">
        <w:rPr>
          <w:rFonts w:asciiTheme="majorHAnsi" w:hAnsiTheme="majorHAnsi" w:cstheme="majorHAnsi"/>
          <w:sz w:val="22"/>
          <w:szCs w:val="22"/>
        </w:rPr>
        <w:tab/>
      </w:r>
      <w:r w:rsidRPr="007C5798">
        <w:rPr>
          <w:rFonts w:asciiTheme="majorHAnsi" w:hAnsiTheme="majorHAnsi" w:cstheme="majorHAnsi"/>
          <w:sz w:val="22"/>
          <w:szCs w:val="22"/>
          <w:lang w:val="fr-BE"/>
        </w:rPr>
        <w:t>TekniPlex</w:t>
      </w:r>
      <w:r w:rsidRPr="007C5798">
        <w:rPr>
          <w:rFonts w:asciiTheme="majorHAnsi" w:hAnsiTheme="majorHAnsi" w:cstheme="majorHAnsi"/>
          <w:sz w:val="22"/>
          <w:szCs w:val="22"/>
          <w:lang w:val="fr-BE"/>
        </w:rPr>
        <w:tab/>
      </w:r>
      <w:r w:rsidRPr="007C5798">
        <w:rPr>
          <w:rFonts w:asciiTheme="majorHAnsi" w:hAnsiTheme="majorHAnsi" w:cstheme="majorHAnsi"/>
          <w:sz w:val="22"/>
          <w:szCs w:val="22"/>
          <w:lang w:val="fr-BE"/>
        </w:rPr>
        <w:tab/>
      </w:r>
      <w:r w:rsidRPr="007C5798">
        <w:rPr>
          <w:rFonts w:asciiTheme="majorHAnsi" w:hAnsiTheme="majorHAnsi" w:cstheme="majorHAnsi"/>
          <w:sz w:val="22"/>
          <w:szCs w:val="22"/>
          <w:lang w:val="fr-BE"/>
        </w:rPr>
        <w:tab/>
      </w:r>
      <w:r w:rsidRPr="007C5798">
        <w:rPr>
          <w:rFonts w:asciiTheme="majorHAnsi" w:hAnsiTheme="majorHAnsi" w:cstheme="majorHAnsi"/>
          <w:sz w:val="22"/>
          <w:szCs w:val="22"/>
          <w:lang w:val="fr-BE"/>
        </w:rPr>
        <w:tab/>
      </w:r>
    </w:p>
    <w:p w14:paraId="7713EC8C" w14:textId="77777777" w:rsidR="00F162BF" w:rsidRPr="007C5798" w:rsidRDefault="00F162BF" w:rsidP="00F162BF">
      <w:pPr>
        <w:rPr>
          <w:rFonts w:asciiTheme="majorHAnsi" w:hAnsiTheme="majorHAnsi" w:cstheme="majorHAnsi"/>
          <w:sz w:val="22"/>
          <w:szCs w:val="22"/>
          <w:lang w:val="fr-BE"/>
        </w:rPr>
      </w:pPr>
      <w:r w:rsidRPr="007C5798">
        <w:rPr>
          <w:rFonts w:asciiTheme="majorHAnsi" w:hAnsiTheme="majorHAnsi" w:cstheme="majorHAnsi"/>
          <w:sz w:val="22"/>
          <w:szCs w:val="22"/>
          <w:lang w:val="fr-BE"/>
        </w:rPr>
        <w:tab/>
      </w:r>
      <w:r w:rsidRPr="007C5798">
        <w:rPr>
          <w:rFonts w:asciiTheme="majorHAnsi" w:hAnsiTheme="majorHAnsi" w:cstheme="majorHAnsi"/>
          <w:sz w:val="22"/>
          <w:szCs w:val="22"/>
          <w:lang w:val="fr-BE"/>
        </w:rPr>
        <w:tab/>
      </w:r>
      <w:r w:rsidRPr="007C5798">
        <w:rPr>
          <w:rFonts w:asciiTheme="majorHAnsi" w:hAnsiTheme="majorHAnsi" w:cstheme="majorHAnsi"/>
          <w:sz w:val="22"/>
          <w:szCs w:val="22"/>
          <w:lang w:val="fr-BE"/>
        </w:rPr>
        <w:tab/>
      </w:r>
      <w:hyperlink r:id="rId12" w:history="1">
        <w:r w:rsidRPr="007C5798">
          <w:rPr>
            <w:rStyle w:val="Hyperlink"/>
            <w:rFonts w:asciiTheme="majorHAnsi" w:hAnsiTheme="majorHAnsi" w:cstheme="majorHAnsi"/>
            <w:sz w:val="22"/>
            <w:szCs w:val="22"/>
          </w:rPr>
          <w:t>tatiana.peisach@tekni-plex.com</w:t>
        </w:r>
      </w:hyperlink>
      <w:r w:rsidRPr="007C5798">
        <w:rPr>
          <w:rFonts w:asciiTheme="majorHAnsi" w:hAnsiTheme="majorHAnsi" w:cstheme="majorHAnsi"/>
          <w:sz w:val="22"/>
          <w:szCs w:val="22"/>
        </w:rPr>
        <w:t xml:space="preserve"> </w:t>
      </w:r>
      <w:r w:rsidRPr="007C5798">
        <w:rPr>
          <w:rFonts w:asciiTheme="majorHAnsi" w:hAnsiTheme="majorHAnsi" w:cstheme="majorHAnsi"/>
          <w:sz w:val="22"/>
          <w:szCs w:val="22"/>
          <w:lang w:val="fr-BE"/>
        </w:rPr>
        <w:t xml:space="preserve"> </w:t>
      </w:r>
    </w:p>
    <w:p w14:paraId="7543BD64" w14:textId="5266B5B6" w:rsidR="0036279E" w:rsidRPr="00F162BF" w:rsidRDefault="0036279E" w:rsidP="00F162BF">
      <w:pPr>
        <w:rPr>
          <w:rFonts w:ascii="Aptos" w:hAnsi="Aptos" w:cs="Arial"/>
          <w:sz w:val="22"/>
          <w:szCs w:val="22"/>
        </w:rPr>
      </w:pPr>
    </w:p>
    <w:p w14:paraId="38E1B9A0" w14:textId="77777777" w:rsidR="000C63E0" w:rsidRPr="00F162BF" w:rsidRDefault="0036279E" w:rsidP="004E16FD">
      <w:pPr>
        <w:jc w:val="both"/>
        <w:rPr>
          <w:rFonts w:ascii="Aptos" w:hAnsi="Aptos" w:cs="Arial"/>
          <w:sz w:val="22"/>
          <w:szCs w:val="22"/>
        </w:rPr>
      </w:pPr>
      <w:r w:rsidRPr="00F162BF">
        <w:rPr>
          <w:rFonts w:ascii="Aptos" w:hAnsi="Aptos" w:cs="Arial"/>
          <w:sz w:val="22"/>
          <w:szCs w:val="22"/>
        </w:rPr>
        <w:tab/>
      </w:r>
      <w:r w:rsidRPr="00F162BF">
        <w:rPr>
          <w:rFonts w:ascii="Aptos" w:hAnsi="Aptos" w:cs="Arial"/>
          <w:sz w:val="22"/>
          <w:szCs w:val="22"/>
        </w:rPr>
        <w:tab/>
      </w:r>
      <w:r w:rsidRPr="00F162BF">
        <w:rPr>
          <w:rFonts w:ascii="Aptos" w:hAnsi="Aptos" w:cs="Arial"/>
          <w:sz w:val="22"/>
          <w:szCs w:val="22"/>
        </w:rPr>
        <w:tab/>
        <w:t>Christopher Dale</w:t>
      </w:r>
    </w:p>
    <w:p w14:paraId="2FE86CB5" w14:textId="2FECB972" w:rsidR="0036279E" w:rsidRPr="00F162BF" w:rsidRDefault="0036279E" w:rsidP="000C63E0">
      <w:pPr>
        <w:ind w:left="2160"/>
        <w:jc w:val="both"/>
        <w:rPr>
          <w:rFonts w:ascii="Aptos" w:hAnsi="Aptos" w:cs="Arial"/>
          <w:sz w:val="22"/>
          <w:szCs w:val="22"/>
        </w:rPr>
      </w:pPr>
      <w:r w:rsidRPr="00F162BF">
        <w:rPr>
          <w:rFonts w:ascii="Aptos" w:hAnsi="Aptos" w:cs="Arial"/>
          <w:sz w:val="22"/>
          <w:szCs w:val="22"/>
        </w:rPr>
        <w:t>Turchette Agency</w:t>
      </w:r>
    </w:p>
    <w:p w14:paraId="6F90F305" w14:textId="77777777" w:rsidR="000C63E0" w:rsidRPr="00F162BF" w:rsidRDefault="0036279E" w:rsidP="004E16FD">
      <w:pPr>
        <w:jc w:val="both"/>
        <w:rPr>
          <w:rFonts w:ascii="Aptos" w:hAnsi="Aptos" w:cs="Arial"/>
          <w:sz w:val="22"/>
          <w:szCs w:val="22"/>
        </w:rPr>
      </w:pPr>
      <w:r w:rsidRPr="00F162BF">
        <w:rPr>
          <w:rFonts w:ascii="Aptos" w:hAnsi="Aptos" w:cs="Arial"/>
          <w:sz w:val="22"/>
          <w:szCs w:val="22"/>
        </w:rPr>
        <w:tab/>
      </w:r>
      <w:r w:rsidRPr="00F162BF">
        <w:rPr>
          <w:rFonts w:ascii="Aptos" w:hAnsi="Aptos" w:cs="Arial"/>
          <w:sz w:val="22"/>
          <w:szCs w:val="22"/>
        </w:rPr>
        <w:tab/>
      </w:r>
      <w:r w:rsidRPr="00F162BF">
        <w:rPr>
          <w:rFonts w:ascii="Aptos" w:hAnsi="Aptos" w:cs="Arial"/>
          <w:sz w:val="22"/>
          <w:szCs w:val="22"/>
        </w:rPr>
        <w:tab/>
        <w:t>+1 (</w:t>
      </w:r>
      <w:r w:rsidR="00397295" w:rsidRPr="00F162BF">
        <w:rPr>
          <w:rFonts w:ascii="Aptos" w:hAnsi="Aptos" w:cs="Arial"/>
          <w:sz w:val="22"/>
          <w:szCs w:val="22"/>
        </w:rPr>
        <w:t>973</w:t>
      </w:r>
      <w:r w:rsidRPr="00F162BF">
        <w:rPr>
          <w:rFonts w:ascii="Aptos" w:hAnsi="Aptos" w:cs="Arial"/>
          <w:sz w:val="22"/>
          <w:szCs w:val="22"/>
        </w:rPr>
        <w:t xml:space="preserve">) </w:t>
      </w:r>
      <w:r w:rsidR="00397295" w:rsidRPr="00F162BF">
        <w:rPr>
          <w:rFonts w:ascii="Aptos" w:hAnsi="Aptos" w:cs="Arial"/>
          <w:sz w:val="22"/>
          <w:szCs w:val="22"/>
        </w:rPr>
        <w:t>227</w:t>
      </w:r>
      <w:r w:rsidRPr="00F162BF">
        <w:rPr>
          <w:rFonts w:ascii="Aptos" w:hAnsi="Aptos" w:cs="Arial"/>
          <w:sz w:val="22"/>
          <w:szCs w:val="22"/>
        </w:rPr>
        <w:t>-8080 ext. 116</w:t>
      </w:r>
    </w:p>
    <w:p w14:paraId="30B27B93" w14:textId="4893F7A9" w:rsidR="009B1FFC" w:rsidRPr="00F162BF" w:rsidRDefault="00771DC4" w:rsidP="000C63E0">
      <w:pPr>
        <w:ind w:left="1440" w:firstLine="720"/>
        <w:jc w:val="both"/>
        <w:rPr>
          <w:rFonts w:ascii="Aptos" w:hAnsi="Aptos" w:cs="Arial"/>
          <w:sz w:val="22"/>
          <w:szCs w:val="22"/>
        </w:rPr>
      </w:pPr>
      <w:hyperlink r:id="rId13" w:history="1">
        <w:r w:rsidR="0036279E" w:rsidRPr="00F162BF">
          <w:rPr>
            <w:rStyle w:val="Hyperlink"/>
            <w:rFonts w:ascii="Aptos" w:hAnsi="Aptos" w:cs="Arial"/>
            <w:sz w:val="22"/>
            <w:szCs w:val="22"/>
          </w:rPr>
          <w:t>cdale@turchette.com</w:t>
        </w:r>
      </w:hyperlink>
      <w:r w:rsidR="0036279E" w:rsidRPr="00F162BF">
        <w:rPr>
          <w:rFonts w:ascii="Aptos" w:hAnsi="Aptos" w:cs="Arial"/>
          <w:sz w:val="22"/>
          <w:szCs w:val="22"/>
        </w:rPr>
        <w:t xml:space="preserve"> </w:t>
      </w:r>
      <w:r w:rsidR="00975AC7" w:rsidRPr="00F162BF">
        <w:rPr>
          <w:rFonts w:ascii="Aptos" w:hAnsi="Aptos" w:cs="Arial"/>
          <w:sz w:val="22"/>
          <w:szCs w:val="22"/>
        </w:rPr>
        <w:tab/>
      </w:r>
      <w:r w:rsidR="00975AC7" w:rsidRPr="00F162BF">
        <w:rPr>
          <w:rFonts w:ascii="Aptos" w:hAnsi="Aptos" w:cs="Arial"/>
          <w:sz w:val="22"/>
          <w:szCs w:val="22"/>
        </w:rPr>
        <w:tab/>
      </w:r>
    </w:p>
    <w:p w14:paraId="4A3B78A4" w14:textId="77777777" w:rsidR="009C7855" w:rsidRPr="00F162BF" w:rsidRDefault="009C7855" w:rsidP="004E16FD">
      <w:pPr>
        <w:jc w:val="both"/>
        <w:rPr>
          <w:rFonts w:ascii="Aptos" w:hAnsi="Aptos" w:cs="Arial"/>
          <w:sz w:val="22"/>
          <w:szCs w:val="22"/>
        </w:rPr>
      </w:pPr>
    </w:p>
    <w:p w14:paraId="66900BEF" w14:textId="77777777" w:rsidR="006E5513" w:rsidRPr="00F162BF" w:rsidRDefault="006E5513" w:rsidP="002C55A3">
      <w:pPr>
        <w:jc w:val="center"/>
        <w:rPr>
          <w:rFonts w:ascii="Aptos" w:hAnsi="Aptos" w:cs="Arial"/>
          <w:b/>
          <w:sz w:val="22"/>
          <w:szCs w:val="22"/>
        </w:rPr>
      </w:pPr>
    </w:p>
    <w:p w14:paraId="1A5D2C4C" w14:textId="2DF0A6E9" w:rsidR="00D1164C" w:rsidRPr="00F162BF" w:rsidRDefault="007F4DDF" w:rsidP="00563B6A">
      <w:pPr>
        <w:spacing w:line="259" w:lineRule="auto"/>
        <w:jc w:val="center"/>
        <w:rPr>
          <w:rFonts w:ascii="Aptos" w:eastAsia="Calibri" w:hAnsi="Aptos"/>
          <w:b/>
          <w:sz w:val="28"/>
          <w:szCs w:val="28"/>
        </w:rPr>
      </w:pPr>
      <w:bookmarkStart w:id="0" w:name="_Hlk146789363"/>
      <w:r w:rsidRPr="00F162BF">
        <w:rPr>
          <w:rFonts w:ascii="Aptos" w:eastAsia="Calibri" w:hAnsi="Aptos"/>
          <w:b/>
          <w:sz w:val="30"/>
          <w:szCs w:val="30"/>
        </w:rPr>
        <w:t xml:space="preserve">Suj Mehta Named CEO of </w:t>
      </w:r>
      <w:r w:rsidR="008A6CBD" w:rsidRPr="00F162BF">
        <w:rPr>
          <w:rFonts w:ascii="Aptos" w:eastAsia="Calibri" w:hAnsi="Aptos"/>
          <w:b/>
          <w:sz w:val="30"/>
          <w:szCs w:val="30"/>
        </w:rPr>
        <w:t>TekniPlex Healthcare</w:t>
      </w:r>
    </w:p>
    <w:p w14:paraId="59538857" w14:textId="77777777" w:rsidR="00D1164C" w:rsidRPr="00F162BF" w:rsidRDefault="00D1164C" w:rsidP="00563B6A">
      <w:pPr>
        <w:spacing w:line="259" w:lineRule="auto"/>
        <w:jc w:val="center"/>
        <w:rPr>
          <w:rFonts w:ascii="Aptos" w:eastAsia="Calibri" w:hAnsi="Aptos"/>
          <w:b/>
        </w:rPr>
      </w:pPr>
    </w:p>
    <w:p w14:paraId="6F36522F" w14:textId="1610F823" w:rsidR="00FD10DA" w:rsidRPr="003C6156" w:rsidRDefault="00FD10DA" w:rsidP="003C6156">
      <w:pPr>
        <w:jc w:val="center"/>
        <w:rPr>
          <w:rFonts w:ascii="Aptos" w:hAnsi="Aptos" w:cstheme="majorHAnsi"/>
          <w:sz w:val="22"/>
          <w:szCs w:val="22"/>
        </w:rPr>
      </w:pPr>
      <w:r w:rsidRPr="003C6156">
        <w:rPr>
          <w:rFonts w:ascii="Aptos" w:hAnsi="Aptos" w:cstheme="majorHAnsi"/>
          <w:b/>
          <w:bCs/>
          <w:i/>
          <w:iCs/>
          <w:sz w:val="22"/>
          <w:szCs w:val="22"/>
        </w:rPr>
        <w:t xml:space="preserve">Long-tenured senior executive tapped to lead one of company’s two divisions, </w:t>
      </w:r>
      <w:r w:rsidR="0003124C">
        <w:rPr>
          <w:rFonts w:ascii="Aptos" w:hAnsi="Aptos" w:cstheme="majorHAnsi"/>
          <w:b/>
          <w:bCs/>
          <w:i/>
          <w:iCs/>
          <w:sz w:val="22"/>
          <w:szCs w:val="22"/>
        </w:rPr>
        <w:t xml:space="preserve">which develops </w:t>
      </w:r>
      <w:r w:rsidRPr="003C6156">
        <w:rPr>
          <w:rFonts w:ascii="Aptos" w:hAnsi="Aptos" w:cstheme="majorHAnsi"/>
          <w:b/>
          <w:bCs/>
          <w:i/>
          <w:iCs/>
          <w:sz w:val="22"/>
          <w:szCs w:val="22"/>
        </w:rPr>
        <w:t xml:space="preserve"> groundbreaking materials science solutions that transform patient experiences</w:t>
      </w:r>
      <w:r w:rsidR="003E433F">
        <w:rPr>
          <w:rFonts w:ascii="Aptos" w:hAnsi="Aptos" w:cstheme="majorHAnsi"/>
          <w:b/>
          <w:bCs/>
          <w:i/>
          <w:iCs/>
          <w:sz w:val="22"/>
          <w:szCs w:val="22"/>
        </w:rPr>
        <w:t>,</w:t>
      </w:r>
      <w:r w:rsidRPr="003C6156">
        <w:rPr>
          <w:rFonts w:ascii="Aptos" w:hAnsi="Aptos" w:cstheme="majorHAnsi"/>
          <w:b/>
          <w:bCs/>
          <w:i/>
          <w:iCs/>
          <w:sz w:val="22"/>
          <w:szCs w:val="22"/>
        </w:rPr>
        <w:t xml:space="preserve"> and help improve outcomes.</w:t>
      </w:r>
      <w:bookmarkStart w:id="1" w:name="_GoBack"/>
      <w:bookmarkEnd w:id="1"/>
    </w:p>
    <w:p w14:paraId="64CA1FF1" w14:textId="2493524C" w:rsidR="00144642" w:rsidRPr="00F162BF" w:rsidRDefault="00A84C9D" w:rsidP="00201512">
      <w:pPr>
        <w:spacing w:line="360" w:lineRule="auto"/>
        <w:jc w:val="center"/>
        <w:rPr>
          <w:rFonts w:ascii="Aptos" w:eastAsia="Calibri" w:hAnsi="Aptos" w:cstheme="majorHAnsi"/>
          <w:b/>
          <w:sz w:val="22"/>
          <w:szCs w:val="22"/>
        </w:rPr>
      </w:pPr>
      <w:r w:rsidRPr="00F162BF">
        <w:rPr>
          <w:rFonts w:ascii="Aptos" w:eastAsia="Calibri" w:hAnsi="Aptos" w:cstheme="majorHAnsi"/>
          <w:b/>
          <w:sz w:val="22"/>
          <w:szCs w:val="22"/>
        </w:rPr>
        <w:t xml:space="preserve"> </w:t>
      </w:r>
    </w:p>
    <w:p w14:paraId="397481A9" w14:textId="167C5F50" w:rsidR="00FD10DA" w:rsidRPr="003C6156" w:rsidRDefault="00FD10DA" w:rsidP="003C6156">
      <w:pPr>
        <w:spacing w:line="300" w:lineRule="auto"/>
        <w:rPr>
          <w:rFonts w:ascii="Aptos" w:hAnsi="Aptos" w:cstheme="majorHAnsi"/>
          <w:sz w:val="22"/>
          <w:szCs w:val="22"/>
        </w:rPr>
      </w:pPr>
      <w:r w:rsidRPr="003C6156">
        <w:rPr>
          <w:rFonts w:ascii="Aptos" w:hAnsi="Aptos" w:cstheme="majorHAnsi"/>
          <w:i/>
          <w:iCs/>
          <w:sz w:val="22"/>
          <w:szCs w:val="22"/>
        </w:rPr>
        <w:t xml:space="preserve">Wayne, PA – </w:t>
      </w:r>
      <w:r w:rsidRPr="003C6156">
        <w:rPr>
          <w:rFonts w:ascii="Aptos" w:hAnsi="Aptos" w:cstheme="majorHAnsi"/>
          <w:b/>
          <w:bCs/>
          <w:sz w:val="22"/>
          <w:szCs w:val="22"/>
        </w:rPr>
        <w:t>TekniPlex</w:t>
      </w:r>
      <w:r w:rsidRPr="003C6156">
        <w:rPr>
          <w:rFonts w:ascii="Aptos" w:hAnsi="Aptos" w:cstheme="majorHAnsi"/>
          <w:sz w:val="22"/>
          <w:szCs w:val="22"/>
        </w:rPr>
        <w:t>,</w:t>
      </w:r>
      <w:r w:rsidRPr="003C6156">
        <w:rPr>
          <w:rFonts w:ascii="Aptos" w:hAnsi="Aptos" w:cstheme="majorHAnsi"/>
          <w:b/>
          <w:bCs/>
          <w:sz w:val="22"/>
          <w:szCs w:val="22"/>
        </w:rPr>
        <w:t xml:space="preserve"> </w:t>
      </w:r>
      <w:r w:rsidRPr="003C6156">
        <w:rPr>
          <w:rFonts w:ascii="Aptos" w:hAnsi="Aptos" w:cstheme="majorHAnsi"/>
          <w:sz w:val="22"/>
          <w:szCs w:val="22"/>
        </w:rPr>
        <w:t>a global</w:t>
      </w:r>
      <w:r w:rsidR="00D0760A" w:rsidRPr="003C6156">
        <w:rPr>
          <w:rFonts w:ascii="Aptos" w:hAnsi="Aptos" w:cstheme="majorHAnsi"/>
          <w:sz w:val="22"/>
          <w:szCs w:val="22"/>
        </w:rPr>
        <w:t xml:space="preserve"> leader</w:t>
      </w:r>
      <w:r w:rsidRPr="003C6156">
        <w:rPr>
          <w:rFonts w:ascii="Aptos" w:hAnsi="Aptos" w:cstheme="majorHAnsi"/>
          <w:sz w:val="22"/>
          <w:szCs w:val="22"/>
        </w:rPr>
        <w:t xml:space="preserve"> of innovative solutions through materials science </w:t>
      </w:r>
      <w:r w:rsidR="00D0760A" w:rsidRPr="003C6156">
        <w:rPr>
          <w:rFonts w:ascii="Aptos" w:hAnsi="Aptos" w:cstheme="majorHAnsi"/>
          <w:sz w:val="22"/>
          <w:szCs w:val="22"/>
        </w:rPr>
        <w:t>expertise</w:t>
      </w:r>
      <w:r w:rsidRPr="003C6156">
        <w:rPr>
          <w:rFonts w:ascii="Aptos" w:hAnsi="Aptos" w:cstheme="majorHAnsi"/>
          <w:sz w:val="22"/>
          <w:szCs w:val="22"/>
        </w:rPr>
        <w:t xml:space="preserve">, has named long-tenured senior executive </w:t>
      </w:r>
      <w:r w:rsidRPr="003C6156">
        <w:rPr>
          <w:rFonts w:ascii="Aptos" w:hAnsi="Aptos" w:cstheme="majorHAnsi"/>
          <w:b/>
          <w:bCs/>
          <w:sz w:val="22"/>
          <w:szCs w:val="22"/>
        </w:rPr>
        <w:t>Suj</w:t>
      </w:r>
      <w:r w:rsidRPr="003C6156">
        <w:rPr>
          <w:rFonts w:ascii="Aptos" w:hAnsi="Aptos" w:cstheme="majorHAnsi"/>
          <w:sz w:val="22"/>
          <w:szCs w:val="22"/>
        </w:rPr>
        <w:t xml:space="preserve"> </w:t>
      </w:r>
      <w:r w:rsidRPr="003C6156">
        <w:rPr>
          <w:rFonts w:ascii="Aptos" w:hAnsi="Aptos" w:cstheme="majorHAnsi"/>
          <w:b/>
          <w:bCs/>
          <w:sz w:val="22"/>
          <w:szCs w:val="22"/>
        </w:rPr>
        <w:t>Mehta</w:t>
      </w:r>
      <w:r w:rsidRPr="003C6156">
        <w:rPr>
          <w:rFonts w:ascii="Aptos" w:hAnsi="Aptos" w:cstheme="majorHAnsi"/>
          <w:sz w:val="22"/>
          <w:szCs w:val="22"/>
        </w:rPr>
        <w:t xml:space="preserve"> as CEO of its </w:t>
      </w:r>
      <w:r w:rsidRPr="003C6156">
        <w:rPr>
          <w:rFonts w:ascii="Aptos" w:hAnsi="Aptos" w:cstheme="majorHAnsi"/>
          <w:b/>
          <w:bCs/>
          <w:sz w:val="22"/>
          <w:szCs w:val="22"/>
        </w:rPr>
        <w:t>Healthcare</w:t>
      </w:r>
      <w:r w:rsidRPr="003C6156">
        <w:rPr>
          <w:rFonts w:ascii="Aptos" w:hAnsi="Aptos" w:cstheme="majorHAnsi"/>
          <w:sz w:val="22"/>
          <w:szCs w:val="22"/>
        </w:rPr>
        <w:t xml:space="preserve"> </w:t>
      </w:r>
      <w:r w:rsidRPr="003C6156">
        <w:rPr>
          <w:rFonts w:ascii="Aptos" w:hAnsi="Aptos" w:cstheme="majorHAnsi"/>
          <w:b/>
          <w:bCs/>
          <w:sz w:val="22"/>
          <w:szCs w:val="22"/>
        </w:rPr>
        <w:t>Division</w:t>
      </w:r>
      <w:r w:rsidRPr="003C6156">
        <w:rPr>
          <w:rFonts w:ascii="Aptos" w:hAnsi="Aptos" w:cstheme="majorHAnsi"/>
          <w:sz w:val="22"/>
          <w:szCs w:val="22"/>
        </w:rPr>
        <w:t xml:space="preserve">. Mr. Mehta assumes permanent leadership at a pivotal point in TekniPlex Healthcare’s evolution. Now a full-fledged, turnkey CDMO, the division’s deep understanding of the pharmaceuticals and medical landscape </w:t>
      </w:r>
      <w:r w:rsidR="00D0760A" w:rsidRPr="003C6156">
        <w:rPr>
          <w:rFonts w:ascii="Aptos" w:hAnsi="Aptos" w:cstheme="majorHAnsi"/>
          <w:sz w:val="22"/>
          <w:szCs w:val="22"/>
        </w:rPr>
        <w:t>sets it apart in engineering</w:t>
      </w:r>
      <w:r w:rsidRPr="003C6156">
        <w:rPr>
          <w:rFonts w:ascii="Aptos" w:hAnsi="Aptos" w:cstheme="majorHAnsi"/>
          <w:sz w:val="22"/>
          <w:szCs w:val="22"/>
        </w:rPr>
        <w:t xml:space="preserve"> exemplary barrier </w:t>
      </w:r>
      <w:r w:rsidR="00D0760A" w:rsidRPr="003C6156">
        <w:rPr>
          <w:rFonts w:ascii="Aptos" w:hAnsi="Aptos" w:cstheme="majorHAnsi"/>
          <w:sz w:val="22"/>
          <w:szCs w:val="22"/>
        </w:rPr>
        <w:t>solutions</w:t>
      </w:r>
      <w:r w:rsidRPr="003C6156">
        <w:rPr>
          <w:rFonts w:ascii="Aptos" w:hAnsi="Aptos" w:cstheme="majorHAnsi"/>
          <w:sz w:val="22"/>
          <w:szCs w:val="22"/>
        </w:rPr>
        <w:t xml:space="preserve"> for drugs and precision medical devices for interventional and therapeutic procedures – all toward the goal of benefitting healthcare personnel and their patients.</w:t>
      </w:r>
    </w:p>
    <w:bookmarkEnd w:id="0"/>
    <w:p w14:paraId="30A8C414" w14:textId="77777777" w:rsidR="007F4DDF" w:rsidRPr="00F162BF" w:rsidRDefault="007F4DDF" w:rsidP="004D7972">
      <w:pPr>
        <w:spacing w:line="300" w:lineRule="auto"/>
        <w:textAlignment w:val="baseline"/>
        <w:rPr>
          <w:rFonts w:ascii="Aptos" w:hAnsi="Aptos" w:cstheme="majorHAnsi"/>
          <w:color w:val="000000" w:themeColor="text1"/>
          <w:sz w:val="22"/>
          <w:szCs w:val="22"/>
        </w:rPr>
      </w:pPr>
    </w:p>
    <w:p w14:paraId="3559A3F6" w14:textId="23118373" w:rsidR="007F4DDF" w:rsidRPr="00F162BF" w:rsidRDefault="007F4DDF" w:rsidP="007F4DDF">
      <w:pPr>
        <w:spacing w:line="300" w:lineRule="auto"/>
        <w:textAlignment w:val="baseline"/>
        <w:rPr>
          <w:rFonts w:ascii="Aptos" w:hAnsi="Aptos" w:cstheme="majorHAnsi"/>
          <w:color w:val="000000" w:themeColor="text1"/>
          <w:sz w:val="22"/>
          <w:szCs w:val="22"/>
        </w:rPr>
      </w:pPr>
      <w:r w:rsidRPr="00F162BF">
        <w:rPr>
          <w:rFonts w:ascii="Aptos" w:hAnsi="Aptos" w:cstheme="majorHAnsi"/>
          <w:color w:val="000000" w:themeColor="text1"/>
          <w:sz w:val="22"/>
          <w:szCs w:val="22"/>
        </w:rPr>
        <w:t xml:space="preserve">Initially joining TekniPlex in 2009 as Vice President, Deputy General Counsel, Mr. Mehta has </w:t>
      </w:r>
      <w:r w:rsidR="00D8021D" w:rsidRPr="00F162BF">
        <w:rPr>
          <w:rFonts w:ascii="Aptos" w:hAnsi="Aptos" w:cstheme="majorHAnsi"/>
          <w:color w:val="000000" w:themeColor="text1"/>
          <w:sz w:val="22"/>
          <w:szCs w:val="22"/>
        </w:rPr>
        <w:t xml:space="preserve">since </w:t>
      </w:r>
      <w:r w:rsidRPr="00F162BF">
        <w:rPr>
          <w:rFonts w:ascii="Aptos" w:hAnsi="Aptos" w:cstheme="majorHAnsi"/>
          <w:color w:val="000000" w:themeColor="text1"/>
          <w:sz w:val="22"/>
          <w:szCs w:val="22"/>
        </w:rPr>
        <w:t xml:space="preserve">held several upwardly mobile positions, including Senior Vice President of Corporate Development. Throughout his 16-year tenure at TekniPlex, he has been instrumental in shaping the company’s mergers and acquisitions strategy, delivering impactful growth initiatives and fostering </w:t>
      </w:r>
      <w:r w:rsidR="00DD2CF7" w:rsidRPr="00F162BF">
        <w:rPr>
          <w:rFonts w:ascii="Aptos" w:hAnsi="Aptos" w:cstheme="majorHAnsi"/>
          <w:color w:val="000000" w:themeColor="text1"/>
          <w:sz w:val="22"/>
          <w:szCs w:val="22"/>
        </w:rPr>
        <w:t xml:space="preserve">organization-wide </w:t>
      </w:r>
      <w:r w:rsidRPr="00F162BF">
        <w:rPr>
          <w:rFonts w:ascii="Aptos" w:hAnsi="Aptos" w:cstheme="majorHAnsi"/>
          <w:color w:val="000000" w:themeColor="text1"/>
          <w:sz w:val="22"/>
          <w:szCs w:val="22"/>
        </w:rPr>
        <w:t>innovation</w:t>
      </w:r>
      <w:r w:rsidR="00D8021D" w:rsidRPr="00F162BF">
        <w:rPr>
          <w:rFonts w:ascii="Aptos" w:hAnsi="Aptos" w:cstheme="majorHAnsi"/>
          <w:color w:val="000000" w:themeColor="text1"/>
          <w:sz w:val="22"/>
          <w:szCs w:val="22"/>
        </w:rPr>
        <w:t>, among other core responsibilities</w:t>
      </w:r>
      <w:r w:rsidR="00DD2CF7" w:rsidRPr="00F162BF">
        <w:rPr>
          <w:rFonts w:ascii="Aptos" w:hAnsi="Aptos" w:cstheme="majorHAnsi"/>
          <w:color w:val="000000" w:themeColor="text1"/>
          <w:sz w:val="22"/>
          <w:szCs w:val="22"/>
        </w:rPr>
        <w:t>.</w:t>
      </w:r>
    </w:p>
    <w:p w14:paraId="160E1573" w14:textId="77777777" w:rsidR="007F4DDF" w:rsidRPr="00F162BF" w:rsidRDefault="007F4DDF" w:rsidP="004D7972">
      <w:pPr>
        <w:spacing w:line="300" w:lineRule="auto"/>
        <w:textAlignment w:val="baseline"/>
        <w:rPr>
          <w:rFonts w:ascii="Aptos" w:hAnsi="Aptos" w:cstheme="majorHAnsi"/>
          <w:color w:val="000000" w:themeColor="text1"/>
          <w:sz w:val="22"/>
          <w:szCs w:val="22"/>
        </w:rPr>
      </w:pPr>
    </w:p>
    <w:p w14:paraId="2F894F0A" w14:textId="6A6E8960" w:rsidR="003E433F" w:rsidRPr="004E588A" w:rsidRDefault="003E433F" w:rsidP="007F4DDF">
      <w:pPr>
        <w:spacing w:line="300" w:lineRule="auto"/>
        <w:textAlignment w:val="baseline"/>
        <w:rPr>
          <w:rFonts w:ascii="Aptos" w:hAnsi="Aptos" w:cstheme="majorHAnsi"/>
          <w:color w:val="000000" w:themeColor="text1"/>
          <w:sz w:val="20"/>
          <w:szCs w:val="20"/>
        </w:rPr>
      </w:pPr>
      <w:r w:rsidRPr="004E588A">
        <w:rPr>
          <w:rFonts w:ascii="Aptos" w:hAnsi="Aptos"/>
          <w:sz w:val="22"/>
          <w:szCs w:val="22"/>
        </w:rPr>
        <w:t>Appointed as TekniPlex Healthcare’s interim CEO in November 2024, Mr. Mehta has earned praise for his strong leadership and forward-thinking approach. His proven track record of operational excellence, deep relationships with key team members across the global company, and extensive institutional knowledge—including experience in TekniPlex’s Consumer Products division—made him the clear choice to lead the Healthcare Division as it continues to grow.</w:t>
      </w:r>
    </w:p>
    <w:p w14:paraId="5EF3DDA6" w14:textId="77777777" w:rsidR="00BC5B95" w:rsidRPr="004E384F" w:rsidRDefault="00BC5B95" w:rsidP="007F4DDF">
      <w:pPr>
        <w:spacing w:line="300" w:lineRule="auto"/>
        <w:textAlignment w:val="baseline"/>
        <w:rPr>
          <w:rFonts w:ascii="Aptos" w:hAnsi="Aptos" w:cstheme="majorHAnsi"/>
          <w:color w:val="000000" w:themeColor="text1"/>
          <w:sz w:val="22"/>
          <w:szCs w:val="22"/>
        </w:rPr>
      </w:pPr>
    </w:p>
    <w:p w14:paraId="5127EE89" w14:textId="76CA54CB" w:rsidR="007F4DDF" w:rsidRPr="004E384F" w:rsidRDefault="00F162BF" w:rsidP="004D7972">
      <w:pPr>
        <w:spacing w:line="300" w:lineRule="auto"/>
        <w:textAlignment w:val="baseline"/>
        <w:rPr>
          <w:rFonts w:ascii="Aptos" w:hAnsi="Aptos"/>
          <w:sz w:val="22"/>
          <w:szCs w:val="22"/>
        </w:rPr>
      </w:pPr>
      <w:r w:rsidRPr="004E384F">
        <w:rPr>
          <w:rFonts w:ascii="Aptos" w:hAnsi="Aptos"/>
          <w:sz w:val="22"/>
          <w:szCs w:val="22"/>
        </w:rPr>
        <w:t xml:space="preserve">“Suj’s strategic vision, collaborative leadership, and commitment to </w:t>
      </w:r>
      <w:r w:rsidR="00E12707" w:rsidRPr="004E384F">
        <w:rPr>
          <w:rFonts w:ascii="Aptos" w:hAnsi="Aptos"/>
          <w:sz w:val="22"/>
          <w:szCs w:val="22"/>
        </w:rPr>
        <w:t xml:space="preserve">addressing healthcare needs through materials science </w:t>
      </w:r>
      <w:r w:rsidRPr="004E384F">
        <w:rPr>
          <w:rFonts w:ascii="Aptos" w:hAnsi="Aptos"/>
          <w:sz w:val="22"/>
          <w:szCs w:val="22"/>
        </w:rPr>
        <w:t>have been instrumental in driving TekniPlex forward,” said Brenda Chamulak, CEO and President of TekniPlex. “His ability to align strategy with execution has already had a meaningful impact, and I am confident that under his leadership TekniPlex Healthcare will continue to grow, innovate, and deliver critical solutions that support our customers and improve patient outcomes.”</w:t>
      </w:r>
    </w:p>
    <w:p w14:paraId="1B65689A" w14:textId="77777777" w:rsidR="00E12707" w:rsidRPr="004E384F" w:rsidRDefault="00E12707" w:rsidP="004D7972">
      <w:pPr>
        <w:spacing w:line="300" w:lineRule="auto"/>
        <w:textAlignment w:val="baseline"/>
        <w:rPr>
          <w:rFonts w:ascii="Aptos" w:hAnsi="Aptos"/>
          <w:sz w:val="22"/>
          <w:szCs w:val="22"/>
        </w:rPr>
      </w:pPr>
    </w:p>
    <w:p w14:paraId="75F763A3" w14:textId="7237A61B" w:rsidR="00BC5B95" w:rsidRPr="004E384F" w:rsidRDefault="00BC5B95" w:rsidP="00BC5B95">
      <w:pPr>
        <w:spacing w:line="300" w:lineRule="auto"/>
        <w:textAlignment w:val="baseline"/>
        <w:rPr>
          <w:rFonts w:ascii="Aptos" w:hAnsi="Aptos" w:cstheme="majorHAnsi"/>
          <w:color w:val="000000" w:themeColor="text1"/>
          <w:sz w:val="22"/>
          <w:szCs w:val="22"/>
        </w:rPr>
      </w:pPr>
      <w:r w:rsidRPr="004E384F">
        <w:rPr>
          <w:rFonts w:ascii="Aptos" w:hAnsi="Aptos" w:cstheme="majorHAnsi"/>
          <w:color w:val="000000" w:themeColor="text1"/>
          <w:sz w:val="22"/>
          <w:szCs w:val="22"/>
        </w:rPr>
        <w:t xml:space="preserve">Earlier in his career, Mr. Mehta held executive roles in corporate finance and business development, </w:t>
      </w:r>
      <w:r w:rsidR="00D57AA3" w:rsidRPr="004E384F">
        <w:rPr>
          <w:rFonts w:ascii="Aptos" w:hAnsi="Aptos" w:cstheme="majorHAnsi"/>
          <w:color w:val="000000" w:themeColor="text1"/>
          <w:sz w:val="22"/>
          <w:szCs w:val="22"/>
        </w:rPr>
        <w:t>accruing</w:t>
      </w:r>
      <w:r w:rsidRPr="004E384F">
        <w:rPr>
          <w:rFonts w:ascii="Aptos" w:hAnsi="Aptos" w:cstheme="majorHAnsi"/>
          <w:color w:val="000000" w:themeColor="text1"/>
          <w:sz w:val="22"/>
          <w:szCs w:val="22"/>
        </w:rPr>
        <w:t xml:space="preserve"> </w:t>
      </w:r>
      <w:r w:rsidR="00DD2CF7" w:rsidRPr="004E384F">
        <w:rPr>
          <w:rFonts w:ascii="Aptos" w:hAnsi="Aptos" w:cstheme="majorHAnsi"/>
          <w:color w:val="000000" w:themeColor="text1"/>
          <w:sz w:val="22"/>
          <w:szCs w:val="22"/>
        </w:rPr>
        <w:t>ample</w:t>
      </w:r>
      <w:r w:rsidRPr="004E384F">
        <w:rPr>
          <w:rFonts w:ascii="Aptos" w:hAnsi="Aptos" w:cstheme="majorHAnsi"/>
          <w:color w:val="000000" w:themeColor="text1"/>
          <w:sz w:val="22"/>
          <w:szCs w:val="22"/>
        </w:rPr>
        <w:t xml:space="preserve"> experience across the healthcare</w:t>
      </w:r>
      <w:r w:rsidR="00783EB9">
        <w:rPr>
          <w:rFonts w:ascii="Aptos" w:hAnsi="Aptos" w:cstheme="majorHAnsi"/>
          <w:color w:val="000000" w:themeColor="text1"/>
          <w:sz w:val="22"/>
          <w:szCs w:val="22"/>
        </w:rPr>
        <w:t xml:space="preserve"> and consumer products </w:t>
      </w:r>
      <w:r w:rsidRPr="004E384F">
        <w:rPr>
          <w:rFonts w:ascii="Aptos" w:hAnsi="Aptos" w:cstheme="majorHAnsi"/>
          <w:color w:val="000000" w:themeColor="text1"/>
          <w:sz w:val="22"/>
          <w:szCs w:val="22"/>
        </w:rPr>
        <w:t xml:space="preserve">sectors. </w:t>
      </w:r>
    </w:p>
    <w:p w14:paraId="28E861A9" w14:textId="77777777" w:rsidR="00BC5B95" w:rsidRPr="004E384F" w:rsidRDefault="00BC5B95" w:rsidP="004D7972">
      <w:pPr>
        <w:spacing w:line="300" w:lineRule="auto"/>
        <w:textAlignment w:val="baseline"/>
        <w:rPr>
          <w:rFonts w:ascii="Aptos" w:hAnsi="Aptos" w:cstheme="majorHAnsi"/>
          <w:color w:val="000000" w:themeColor="text1"/>
          <w:sz w:val="22"/>
          <w:szCs w:val="22"/>
        </w:rPr>
      </w:pPr>
    </w:p>
    <w:p w14:paraId="2E305D41" w14:textId="268AD448" w:rsidR="007F4DDF" w:rsidRPr="004E384F" w:rsidRDefault="007F4DDF" w:rsidP="007F4DDF">
      <w:pPr>
        <w:spacing w:line="300" w:lineRule="auto"/>
        <w:textAlignment w:val="baseline"/>
        <w:rPr>
          <w:rFonts w:ascii="Aptos" w:hAnsi="Aptos" w:cstheme="majorHAnsi"/>
          <w:color w:val="000000" w:themeColor="text1"/>
          <w:sz w:val="22"/>
          <w:szCs w:val="22"/>
        </w:rPr>
      </w:pPr>
      <w:r w:rsidRPr="004E384F">
        <w:rPr>
          <w:rFonts w:ascii="Aptos" w:hAnsi="Aptos" w:cstheme="majorHAnsi"/>
          <w:color w:val="000000" w:themeColor="text1"/>
          <w:sz w:val="22"/>
          <w:szCs w:val="22"/>
        </w:rPr>
        <w:t xml:space="preserve">Mr. Mehta earned a B.S. in Finance from Rutgers University, a J.D. from Seton Hall School of Law, and an LL.M. in banking, corporate </w:t>
      </w:r>
      <w:r w:rsidR="00DE279E" w:rsidRPr="004E384F">
        <w:rPr>
          <w:rFonts w:ascii="Aptos" w:hAnsi="Aptos" w:cstheme="majorHAnsi"/>
          <w:color w:val="000000" w:themeColor="text1"/>
          <w:sz w:val="22"/>
          <w:szCs w:val="22"/>
        </w:rPr>
        <w:t>and</w:t>
      </w:r>
      <w:r w:rsidRPr="004E384F">
        <w:rPr>
          <w:rFonts w:ascii="Aptos" w:hAnsi="Aptos" w:cstheme="majorHAnsi"/>
          <w:color w:val="000000" w:themeColor="text1"/>
          <w:sz w:val="22"/>
          <w:szCs w:val="22"/>
        </w:rPr>
        <w:t xml:space="preserve"> finance law from Fordham University School of Law. </w:t>
      </w:r>
    </w:p>
    <w:p w14:paraId="0046599C" w14:textId="77777777" w:rsidR="00B5631F" w:rsidRPr="00F162BF" w:rsidRDefault="00B5631F" w:rsidP="0036279E">
      <w:pPr>
        <w:spacing w:line="259" w:lineRule="auto"/>
        <w:jc w:val="center"/>
        <w:rPr>
          <w:rFonts w:ascii="Aptos" w:eastAsia="Calibri" w:hAnsi="Aptos" w:cstheme="majorHAnsi"/>
          <w:sz w:val="22"/>
          <w:szCs w:val="22"/>
        </w:rPr>
      </w:pPr>
    </w:p>
    <w:p w14:paraId="38BF054B" w14:textId="7B0B6C4A" w:rsidR="002C55A3" w:rsidRPr="00F162BF" w:rsidRDefault="002C55A3" w:rsidP="0036279E">
      <w:pPr>
        <w:spacing w:line="259" w:lineRule="auto"/>
        <w:jc w:val="center"/>
        <w:rPr>
          <w:rFonts w:ascii="Aptos" w:eastAsia="Calibri" w:hAnsi="Aptos" w:cstheme="majorHAnsi"/>
          <w:sz w:val="22"/>
          <w:szCs w:val="22"/>
        </w:rPr>
      </w:pPr>
      <w:r w:rsidRPr="00F162BF">
        <w:rPr>
          <w:rFonts w:ascii="Aptos" w:eastAsia="Calibri" w:hAnsi="Aptos" w:cstheme="majorHAnsi"/>
          <w:sz w:val="22"/>
          <w:szCs w:val="22"/>
        </w:rPr>
        <w:t xml:space="preserve"># # # </w:t>
      </w:r>
    </w:p>
    <w:p w14:paraId="599B3D97" w14:textId="11996516" w:rsidR="00552204" w:rsidRPr="00F162BF" w:rsidRDefault="00552204" w:rsidP="00B32B96">
      <w:pPr>
        <w:spacing w:after="120"/>
        <w:rPr>
          <w:rFonts w:ascii="Aptos" w:hAnsi="Aptos" w:cstheme="majorHAnsi"/>
          <w:b/>
          <w:bCs/>
          <w:sz w:val="22"/>
          <w:szCs w:val="22"/>
        </w:rPr>
      </w:pPr>
    </w:p>
    <w:p w14:paraId="09896B18" w14:textId="77777777" w:rsidR="000C30DE" w:rsidRPr="000C30DE" w:rsidRDefault="000C30DE" w:rsidP="000C30DE">
      <w:pPr>
        <w:spacing w:after="120" w:line="264" w:lineRule="auto"/>
        <w:rPr>
          <w:rFonts w:ascii="Aptos" w:hAnsi="Aptos" w:cstheme="majorHAnsi"/>
          <w:b/>
          <w:bCs/>
          <w:sz w:val="22"/>
          <w:szCs w:val="22"/>
        </w:rPr>
      </w:pPr>
      <w:r w:rsidRPr="000C30DE">
        <w:rPr>
          <w:rFonts w:ascii="Aptos" w:hAnsi="Aptos" w:cstheme="majorHAnsi"/>
          <w:b/>
          <w:bCs/>
          <w:sz w:val="22"/>
          <w:szCs w:val="22"/>
        </w:rPr>
        <w:t xml:space="preserve">About TekniPlex </w:t>
      </w:r>
    </w:p>
    <w:p w14:paraId="77DE3D66" w14:textId="77777777" w:rsidR="000C30DE" w:rsidRPr="000C30DE" w:rsidRDefault="000C30DE" w:rsidP="000C30DE">
      <w:pPr>
        <w:spacing w:line="264" w:lineRule="auto"/>
        <w:rPr>
          <w:rFonts w:ascii="Aptos" w:hAnsi="Aptos" w:cstheme="majorHAnsi"/>
          <w:sz w:val="22"/>
          <w:szCs w:val="22"/>
        </w:rPr>
      </w:pPr>
      <w:r w:rsidRPr="000C30DE">
        <w:rPr>
          <w:rFonts w:ascii="Aptos" w:hAnsi="Aptos" w:cstheme="majorHAnsi"/>
          <w:sz w:val="22"/>
          <w:szCs w:val="22"/>
        </w:rPr>
        <w:t xml:space="preserve">TekniPlex is a globally integrated company that provides innovative solutions through materials science and manufacturing technologies. A global leader in the healthcare and consumer products markets, TekniPlex provides medical device components and a multitude of materials science solutions that lead to a healthier and more sustainable world. Its solutions are found in some of the most well-known names in the healthcare, pharmaceutical, personal care, household, and food &amp; beverage markets. </w:t>
      </w:r>
    </w:p>
    <w:p w14:paraId="23E66F69" w14:textId="77777777" w:rsidR="000C30DE" w:rsidRPr="000C30DE" w:rsidRDefault="000C30DE" w:rsidP="000C30DE">
      <w:pPr>
        <w:spacing w:line="264" w:lineRule="auto"/>
        <w:rPr>
          <w:rFonts w:ascii="Aptos" w:hAnsi="Aptos" w:cstheme="majorHAnsi"/>
          <w:sz w:val="22"/>
          <w:szCs w:val="22"/>
        </w:rPr>
      </w:pPr>
    </w:p>
    <w:p w14:paraId="1954B0B9" w14:textId="2E2B568B" w:rsidR="000259A1" w:rsidRPr="000C30DE" w:rsidRDefault="000C30DE" w:rsidP="000C30DE">
      <w:pPr>
        <w:spacing w:line="264" w:lineRule="auto"/>
        <w:rPr>
          <w:rFonts w:ascii="Aptos" w:eastAsia="Calibri" w:hAnsi="Aptos" w:cstheme="majorHAnsi"/>
          <w:sz w:val="22"/>
          <w:szCs w:val="22"/>
        </w:rPr>
      </w:pPr>
      <w:r w:rsidRPr="000C30DE">
        <w:rPr>
          <w:rFonts w:ascii="Aptos" w:hAnsi="Aptos" w:cstheme="majorHAnsi"/>
          <w:sz w:val="22"/>
          <w:szCs w:val="22"/>
        </w:rPr>
        <w:t>Headquartered in Wayne, P</w:t>
      </w:r>
      <w:r w:rsidR="007063A0">
        <w:rPr>
          <w:rFonts w:ascii="Aptos" w:hAnsi="Aptos" w:cstheme="majorHAnsi"/>
          <w:sz w:val="22"/>
          <w:szCs w:val="22"/>
        </w:rPr>
        <w:t>A</w:t>
      </w:r>
      <w:r w:rsidRPr="000C30DE">
        <w:rPr>
          <w:rFonts w:ascii="Aptos" w:hAnsi="Aptos" w:cstheme="majorHAnsi"/>
          <w:sz w:val="22"/>
          <w:szCs w:val="22"/>
        </w:rPr>
        <w:t xml:space="preserve">, TekniPlex employs </w:t>
      </w:r>
      <w:r w:rsidR="007063A0">
        <w:rPr>
          <w:rFonts w:ascii="Aptos" w:hAnsi="Aptos" w:cstheme="majorHAnsi"/>
          <w:sz w:val="22"/>
          <w:szCs w:val="22"/>
        </w:rPr>
        <w:t>8</w:t>
      </w:r>
      <w:r w:rsidRPr="000C30DE">
        <w:rPr>
          <w:rFonts w:ascii="Aptos" w:hAnsi="Aptos" w:cstheme="majorHAnsi"/>
          <w:sz w:val="22"/>
          <w:szCs w:val="22"/>
        </w:rPr>
        <w:t xml:space="preserve">,000 team members throughout its operations in Belgium, Brazil, Canada, China, Colombia, Costa Rica, Germany, India, Italy, Mexico, Northern Ireland, </w:t>
      </w:r>
      <w:r w:rsidR="00783EB9">
        <w:rPr>
          <w:rFonts w:ascii="Aptos" w:hAnsi="Aptos" w:cstheme="majorHAnsi"/>
          <w:sz w:val="22"/>
          <w:szCs w:val="22"/>
        </w:rPr>
        <w:t xml:space="preserve">Slovakia </w:t>
      </w:r>
      <w:r w:rsidRPr="000C30DE">
        <w:rPr>
          <w:rFonts w:ascii="Aptos" w:hAnsi="Aptos" w:cstheme="majorHAnsi"/>
          <w:sz w:val="22"/>
          <w:szCs w:val="22"/>
        </w:rPr>
        <w:t xml:space="preserve">and the United States. For more information visit </w:t>
      </w:r>
      <w:hyperlink r:id="rId14" w:history="1">
        <w:r w:rsidRPr="000C30DE">
          <w:rPr>
            <w:rStyle w:val="Hyperlink"/>
            <w:rFonts w:ascii="Aptos" w:eastAsia="Calibri" w:hAnsi="Aptos" w:cstheme="majorHAnsi"/>
            <w:sz w:val="22"/>
            <w:szCs w:val="22"/>
          </w:rPr>
          <w:t>www.tekni-plex.com</w:t>
        </w:r>
      </w:hyperlink>
      <w:r w:rsidRPr="000C30DE">
        <w:rPr>
          <w:rFonts w:ascii="Aptos" w:eastAsia="Calibri" w:hAnsi="Aptos" w:cstheme="majorHAnsi"/>
          <w:sz w:val="22"/>
          <w:szCs w:val="22"/>
        </w:rPr>
        <w:t xml:space="preserve">. </w:t>
      </w:r>
    </w:p>
    <w:p w14:paraId="71CC1270" w14:textId="696980D9" w:rsidR="000259A1" w:rsidRPr="00F162BF" w:rsidRDefault="000259A1" w:rsidP="00ED55AD">
      <w:pPr>
        <w:spacing w:line="264" w:lineRule="auto"/>
        <w:rPr>
          <w:rFonts w:ascii="Aptos" w:hAnsi="Aptos" w:cstheme="majorHAnsi"/>
          <w:b/>
          <w:sz w:val="22"/>
          <w:szCs w:val="22"/>
        </w:rPr>
      </w:pPr>
    </w:p>
    <w:p w14:paraId="2BF29AA2" w14:textId="68B6C7DB" w:rsidR="0023118B" w:rsidRPr="00F162BF" w:rsidRDefault="0023118B" w:rsidP="00ED55AD">
      <w:pPr>
        <w:spacing w:line="264" w:lineRule="auto"/>
        <w:rPr>
          <w:rFonts w:ascii="Aptos" w:hAnsi="Aptos" w:cstheme="majorHAnsi"/>
          <w:b/>
          <w:sz w:val="22"/>
          <w:szCs w:val="22"/>
        </w:rPr>
      </w:pPr>
    </w:p>
    <w:p w14:paraId="7FF1A4EB" w14:textId="5040061E" w:rsidR="00633C67" w:rsidRPr="00F162BF" w:rsidRDefault="00633C67" w:rsidP="00ED55AD">
      <w:pPr>
        <w:spacing w:line="264" w:lineRule="auto"/>
        <w:rPr>
          <w:rFonts w:ascii="Aptos" w:hAnsi="Aptos" w:cstheme="majorHAnsi"/>
          <w:b/>
          <w:sz w:val="22"/>
          <w:szCs w:val="22"/>
        </w:rPr>
      </w:pPr>
    </w:p>
    <w:sectPr w:rsidR="00633C67" w:rsidRPr="00F162BF" w:rsidSect="00966DEB">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9ED6" w14:textId="77777777" w:rsidR="00771DC4" w:rsidRDefault="00771DC4" w:rsidP="00C433BF">
      <w:r>
        <w:separator/>
      </w:r>
    </w:p>
  </w:endnote>
  <w:endnote w:type="continuationSeparator" w:id="0">
    <w:p w14:paraId="5FFF04E3" w14:textId="77777777" w:rsidR="00771DC4" w:rsidRDefault="00771DC4"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E955" w14:textId="77777777" w:rsidR="00771DC4" w:rsidRDefault="00771DC4" w:rsidP="00C433BF">
      <w:r>
        <w:separator/>
      </w:r>
    </w:p>
  </w:footnote>
  <w:footnote w:type="continuationSeparator" w:id="0">
    <w:p w14:paraId="261D16D3" w14:textId="77777777" w:rsidR="00771DC4" w:rsidRDefault="00771DC4"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5466E17"/>
    <w:multiLevelType w:val="hybridMultilevel"/>
    <w:tmpl w:val="8DDEF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40464"/>
    <w:multiLevelType w:val="multilevel"/>
    <w:tmpl w:val="63F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7103F"/>
    <w:multiLevelType w:val="hybridMultilevel"/>
    <w:tmpl w:val="68BC9504"/>
    <w:lvl w:ilvl="0" w:tplc="86AA92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7"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
  </w:num>
  <w:num w:numId="4">
    <w:abstractNumId w:val="6"/>
  </w:num>
  <w:num w:numId="5">
    <w:abstractNumId w:val="8"/>
  </w:num>
  <w:num w:numId="6">
    <w:abstractNumId w:val="13"/>
  </w:num>
  <w:num w:numId="7">
    <w:abstractNumId w:val="7"/>
  </w:num>
  <w:num w:numId="8">
    <w:abstractNumId w:val="16"/>
  </w:num>
  <w:num w:numId="9">
    <w:abstractNumId w:val="14"/>
  </w:num>
  <w:num w:numId="10">
    <w:abstractNumId w:val="15"/>
  </w:num>
  <w:num w:numId="11">
    <w:abstractNumId w:val="12"/>
  </w:num>
  <w:num w:numId="12">
    <w:abstractNumId w:val="18"/>
  </w:num>
  <w:num w:numId="13">
    <w:abstractNumId w:val="19"/>
  </w:num>
  <w:num w:numId="14">
    <w:abstractNumId w:val="9"/>
  </w:num>
  <w:num w:numId="15">
    <w:abstractNumId w:val="4"/>
  </w:num>
  <w:num w:numId="16">
    <w:abstractNumId w:val="17"/>
  </w:num>
  <w:num w:numId="17">
    <w:abstractNumId w:val="10"/>
  </w:num>
  <w:num w:numId="18">
    <w:abstractNumId w:val="0"/>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070CE"/>
    <w:rsid w:val="000102CF"/>
    <w:rsid w:val="00012792"/>
    <w:rsid w:val="00012827"/>
    <w:rsid w:val="0001296B"/>
    <w:rsid w:val="00012EF4"/>
    <w:rsid w:val="00013988"/>
    <w:rsid w:val="00014765"/>
    <w:rsid w:val="000147B5"/>
    <w:rsid w:val="00014F91"/>
    <w:rsid w:val="000150FD"/>
    <w:rsid w:val="00015109"/>
    <w:rsid w:val="00016316"/>
    <w:rsid w:val="00016D46"/>
    <w:rsid w:val="000176D8"/>
    <w:rsid w:val="000204A6"/>
    <w:rsid w:val="0002223E"/>
    <w:rsid w:val="00022C1C"/>
    <w:rsid w:val="00022DB6"/>
    <w:rsid w:val="00024C33"/>
    <w:rsid w:val="00024EA4"/>
    <w:rsid w:val="000259A1"/>
    <w:rsid w:val="000277AF"/>
    <w:rsid w:val="00027A71"/>
    <w:rsid w:val="00030109"/>
    <w:rsid w:val="00030121"/>
    <w:rsid w:val="000301D8"/>
    <w:rsid w:val="0003032B"/>
    <w:rsid w:val="00030452"/>
    <w:rsid w:val="0003124C"/>
    <w:rsid w:val="000315D9"/>
    <w:rsid w:val="000317C5"/>
    <w:rsid w:val="0003188D"/>
    <w:rsid w:val="00032CA3"/>
    <w:rsid w:val="000365D7"/>
    <w:rsid w:val="00037915"/>
    <w:rsid w:val="00037A9B"/>
    <w:rsid w:val="00041173"/>
    <w:rsid w:val="00044106"/>
    <w:rsid w:val="00044B7C"/>
    <w:rsid w:val="00045711"/>
    <w:rsid w:val="00046517"/>
    <w:rsid w:val="00046B50"/>
    <w:rsid w:val="00046C0A"/>
    <w:rsid w:val="000476B4"/>
    <w:rsid w:val="00047BBE"/>
    <w:rsid w:val="00053C1D"/>
    <w:rsid w:val="000540A8"/>
    <w:rsid w:val="000544D7"/>
    <w:rsid w:val="00054841"/>
    <w:rsid w:val="0005620F"/>
    <w:rsid w:val="000563D3"/>
    <w:rsid w:val="00056EE7"/>
    <w:rsid w:val="00061967"/>
    <w:rsid w:val="000622B6"/>
    <w:rsid w:val="00062C0B"/>
    <w:rsid w:val="00062D18"/>
    <w:rsid w:val="00062EBF"/>
    <w:rsid w:val="00063946"/>
    <w:rsid w:val="00063DC3"/>
    <w:rsid w:val="00063EE2"/>
    <w:rsid w:val="000661BC"/>
    <w:rsid w:val="000661CA"/>
    <w:rsid w:val="00067B15"/>
    <w:rsid w:val="00070177"/>
    <w:rsid w:val="00070D46"/>
    <w:rsid w:val="00070FCB"/>
    <w:rsid w:val="00073089"/>
    <w:rsid w:val="00073971"/>
    <w:rsid w:val="00074F23"/>
    <w:rsid w:val="00076855"/>
    <w:rsid w:val="00077F0D"/>
    <w:rsid w:val="00081AE3"/>
    <w:rsid w:val="00082F89"/>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24E3"/>
    <w:rsid w:val="000B33CB"/>
    <w:rsid w:val="000B6A91"/>
    <w:rsid w:val="000B738D"/>
    <w:rsid w:val="000C09C9"/>
    <w:rsid w:val="000C21C7"/>
    <w:rsid w:val="000C30DE"/>
    <w:rsid w:val="000C3699"/>
    <w:rsid w:val="000C3FFF"/>
    <w:rsid w:val="000C4BF6"/>
    <w:rsid w:val="000C63E0"/>
    <w:rsid w:val="000C7079"/>
    <w:rsid w:val="000D300A"/>
    <w:rsid w:val="000D38D5"/>
    <w:rsid w:val="000D5499"/>
    <w:rsid w:val="000D5F49"/>
    <w:rsid w:val="000D681F"/>
    <w:rsid w:val="000D7EDB"/>
    <w:rsid w:val="000E0E09"/>
    <w:rsid w:val="000E0FDF"/>
    <w:rsid w:val="000E12DE"/>
    <w:rsid w:val="000E15B5"/>
    <w:rsid w:val="000E2485"/>
    <w:rsid w:val="000E3BF1"/>
    <w:rsid w:val="000E3DDC"/>
    <w:rsid w:val="000E50BD"/>
    <w:rsid w:val="000E583F"/>
    <w:rsid w:val="000E6AFB"/>
    <w:rsid w:val="000F01A6"/>
    <w:rsid w:val="000F0635"/>
    <w:rsid w:val="000F311D"/>
    <w:rsid w:val="000F3843"/>
    <w:rsid w:val="000F52CE"/>
    <w:rsid w:val="000F5560"/>
    <w:rsid w:val="0010015C"/>
    <w:rsid w:val="00101E48"/>
    <w:rsid w:val="00101F89"/>
    <w:rsid w:val="0010346C"/>
    <w:rsid w:val="0010401D"/>
    <w:rsid w:val="0010473F"/>
    <w:rsid w:val="00104C1A"/>
    <w:rsid w:val="00105091"/>
    <w:rsid w:val="0010583F"/>
    <w:rsid w:val="00105D02"/>
    <w:rsid w:val="00105D93"/>
    <w:rsid w:val="00106264"/>
    <w:rsid w:val="001072C6"/>
    <w:rsid w:val="0010733C"/>
    <w:rsid w:val="0010787D"/>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0A4D"/>
    <w:rsid w:val="00131941"/>
    <w:rsid w:val="001330CA"/>
    <w:rsid w:val="001351E8"/>
    <w:rsid w:val="00135AA3"/>
    <w:rsid w:val="00136CAC"/>
    <w:rsid w:val="00137BEB"/>
    <w:rsid w:val="00140410"/>
    <w:rsid w:val="00140B6C"/>
    <w:rsid w:val="00141A44"/>
    <w:rsid w:val="0014370A"/>
    <w:rsid w:val="00144642"/>
    <w:rsid w:val="00144645"/>
    <w:rsid w:val="00145156"/>
    <w:rsid w:val="00147929"/>
    <w:rsid w:val="001508A2"/>
    <w:rsid w:val="00150990"/>
    <w:rsid w:val="00150B1A"/>
    <w:rsid w:val="0015190B"/>
    <w:rsid w:val="00153166"/>
    <w:rsid w:val="00153C30"/>
    <w:rsid w:val="001546BB"/>
    <w:rsid w:val="00154B2A"/>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E56"/>
    <w:rsid w:val="00180F46"/>
    <w:rsid w:val="0018130C"/>
    <w:rsid w:val="00181435"/>
    <w:rsid w:val="00181C7C"/>
    <w:rsid w:val="00182E6E"/>
    <w:rsid w:val="00182F6A"/>
    <w:rsid w:val="00186AEF"/>
    <w:rsid w:val="00186DCE"/>
    <w:rsid w:val="0018747A"/>
    <w:rsid w:val="0019125D"/>
    <w:rsid w:val="00192539"/>
    <w:rsid w:val="00193FC9"/>
    <w:rsid w:val="00194BA9"/>
    <w:rsid w:val="00196157"/>
    <w:rsid w:val="001A01D8"/>
    <w:rsid w:val="001A09CA"/>
    <w:rsid w:val="001A0CBE"/>
    <w:rsid w:val="001A13E7"/>
    <w:rsid w:val="001A4CEE"/>
    <w:rsid w:val="001A5763"/>
    <w:rsid w:val="001A73DC"/>
    <w:rsid w:val="001A7B9A"/>
    <w:rsid w:val="001B191F"/>
    <w:rsid w:val="001B4515"/>
    <w:rsid w:val="001B7C98"/>
    <w:rsid w:val="001C08C2"/>
    <w:rsid w:val="001C13A9"/>
    <w:rsid w:val="001C167C"/>
    <w:rsid w:val="001C1B91"/>
    <w:rsid w:val="001C25C5"/>
    <w:rsid w:val="001C3330"/>
    <w:rsid w:val="001D09B2"/>
    <w:rsid w:val="001D30B5"/>
    <w:rsid w:val="001D3B5A"/>
    <w:rsid w:val="001D6430"/>
    <w:rsid w:val="001D679D"/>
    <w:rsid w:val="001D6ACB"/>
    <w:rsid w:val="001D7065"/>
    <w:rsid w:val="001E0A8F"/>
    <w:rsid w:val="001E1348"/>
    <w:rsid w:val="001E1741"/>
    <w:rsid w:val="001E1E69"/>
    <w:rsid w:val="001E1EFA"/>
    <w:rsid w:val="001E3CB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1512"/>
    <w:rsid w:val="00202085"/>
    <w:rsid w:val="002023C2"/>
    <w:rsid w:val="002032C5"/>
    <w:rsid w:val="0020363C"/>
    <w:rsid w:val="00203B57"/>
    <w:rsid w:val="00204EBF"/>
    <w:rsid w:val="0020654E"/>
    <w:rsid w:val="0020706A"/>
    <w:rsid w:val="0020723F"/>
    <w:rsid w:val="00207B28"/>
    <w:rsid w:val="002129F1"/>
    <w:rsid w:val="00212A73"/>
    <w:rsid w:val="002167B7"/>
    <w:rsid w:val="00216BC5"/>
    <w:rsid w:val="00216C6C"/>
    <w:rsid w:val="00216F5C"/>
    <w:rsid w:val="00220B7C"/>
    <w:rsid w:val="002233E5"/>
    <w:rsid w:val="00223833"/>
    <w:rsid w:val="00224B52"/>
    <w:rsid w:val="00225012"/>
    <w:rsid w:val="00226F7C"/>
    <w:rsid w:val="002304E2"/>
    <w:rsid w:val="0023118B"/>
    <w:rsid w:val="00231528"/>
    <w:rsid w:val="00231ACA"/>
    <w:rsid w:val="00231B06"/>
    <w:rsid w:val="00232DC9"/>
    <w:rsid w:val="00233A91"/>
    <w:rsid w:val="00233FFB"/>
    <w:rsid w:val="002347EB"/>
    <w:rsid w:val="00234B6A"/>
    <w:rsid w:val="00235012"/>
    <w:rsid w:val="00235402"/>
    <w:rsid w:val="00236829"/>
    <w:rsid w:val="00236833"/>
    <w:rsid w:val="00236B57"/>
    <w:rsid w:val="00236D8A"/>
    <w:rsid w:val="002376D3"/>
    <w:rsid w:val="00240E04"/>
    <w:rsid w:val="00240F8A"/>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87624"/>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57C"/>
    <w:rsid w:val="002A6A83"/>
    <w:rsid w:val="002A7092"/>
    <w:rsid w:val="002A7331"/>
    <w:rsid w:val="002A747C"/>
    <w:rsid w:val="002B010A"/>
    <w:rsid w:val="002B2238"/>
    <w:rsid w:val="002B252A"/>
    <w:rsid w:val="002B2FED"/>
    <w:rsid w:val="002B3092"/>
    <w:rsid w:val="002B30AA"/>
    <w:rsid w:val="002B3737"/>
    <w:rsid w:val="002B3DBF"/>
    <w:rsid w:val="002B569A"/>
    <w:rsid w:val="002B69E1"/>
    <w:rsid w:val="002B7687"/>
    <w:rsid w:val="002B76B3"/>
    <w:rsid w:val="002B77E5"/>
    <w:rsid w:val="002C00BC"/>
    <w:rsid w:val="002C102D"/>
    <w:rsid w:val="002C223B"/>
    <w:rsid w:val="002C2271"/>
    <w:rsid w:val="002C3B5D"/>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261"/>
    <w:rsid w:val="002D7520"/>
    <w:rsid w:val="002E1E3A"/>
    <w:rsid w:val="002E1EEB"/>
    <w:rsid w:val="002E2640"/>
    <w:rsid w:val="002E33FB"/>
    <w:rsid w:val="002E3C6C"/>
    <w:rsid w:val="002E3D21"/>
    <w:rsid w:val="002E48FD"/>
    <w:rsid w:val="002E5512"/>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48D9"/>
    <w:rsid w:val="00306652"/>
    <w:rsid w:val="00306E3F"/>
    <w:rsid w:val="00307A0F"/>
    <w:rsid w:val="003118BC"/>
    <w:rsid w:val="003148DE"/>
    <w:rsid w:val="00314D15"/>
    <w:rsid w:val="00314F7E"/>
    <w:rsid w:val="003155E8"/>
    <w:rsid w:val="0031614A"/>
    <w:rsid w:val="003170D9"/>
    <w:rsid w:val="0031713B"/>
    <w:rsid w:val="003176E3"/>
    <w:rsid w:val="00320611"/>
    <w:rsid w:val="003217FD"/>
    <w:rsid w:val="00321BBF"/>
    <w:rsid w:val="00321FA0"/>
    <w:rsid w:val="003227CE"/>
    <w:rsid w:val="00322C16"/>
    <w:rsid w:val="0032328C"/>
    <w:rsid w:val="00323EAE"/>
    <w:rsid w:val="003256FD"/>
    <w:rsid w:val="003259DF"/>
    <w:rsid w:val="0032715C"/>
    <w:rsid w:val="00327E83"/>
    <w:rsid w:val="00332B46"/>
    <w:rsid w:val="00332FF7"/>
    <w:rsid w:val="003354A4"/>
    <w:rsid w:val="00337C2D"/>
    <w:rsid w:val="00340C9F"/>
    <w:rsid w:val="003415A4"/>
    <w:rsid w:val="00341A59"/>
    <w:rsid w:val="00341C49"/>
    <w:rsid w:val="0034298A"/>
    <w:rsid w:val="00343A66"/>
    <w:rsid w:val="003442F7"/>
    <w:rsid w:val="003446E2"/>
    <w:rsid w:val="003449E9"/>
    <w:rsid w:val="00346826"/>
    <w:rsid w:val="00346916"/>
    <w:rsid w:val="003479BE"/>
    <w:rsid w:val="0035033F"/>
    <w:rsid w:val="00350476"/>
    <w:rsid w:val="00350637"/>
    <w:rsid w:val="00351195"/>
    <w:rsid w:val="00352271"/>
    <w:rsid w:val="00354421"/>
    <w:rsid w:val="003552F7"/>
    <w:rsid w:val="00355B42"/>
    <w:rsid w:val="0035681F"/>
    <w:rsid w:val="00357087"/>
    <w:rsid w:val="003577EC"/>
    <w:rsid w:val="00361731"/>
    <w:rsid w:val="00361E7F"/>
    <w:rsid w:val="00362255"/>
    <w:rsid w:val="0036279E"/>
    <w:rsid w:val="00362F2C"/>
    <w:rsid w:val="00364C00"/>
    <w:rsid w:val="00365A83"/>
    <w:rsid w:val="003661F2"/>
    <w:rsid w:val="003710FF"/>
    <w:rsid w:val="00371C35"/>
    <w:rsid w:val="00372778"/>
    <w:rsid w:val="00372E74"/>
    <w:rsid w:val="00373BEF"/>
    <w:rsid w:val="00373E30"/>
    <w:rsid w:val="00374D70"/>
    <w:rsid w:val="00376FF2"/>
    <w:rsid w:val="0038195D"/>
    <w:rsid w:val="00381E0A"/>
    <w:rsid w:val="00382870"/>
    <w:rsid w:val="0038449E"/>
    <w:rsid w:val="003858FE"/>
    <w:rsid w:val="00387D89"/>
    <w:rsid w:val="0039114E"/>
    <w:rsid w:val="003915F9"/>
    <w:rsid w:val="00392FDA"/>
    <w:rsid w:val="003947A1"/>
    <w:rsid w:val="003956B1"/>
    <w:rsid w:val="003960AC"/>
    <w:rsid w:val="00396567"/>
    <w:rsid w:val="003968D1"/>
    <w:rsid w:val="00397295"/>
    <w:rsid w:val="00397851"/>
    <w:rsid w:val="00397EA2"/>
    <w:rsid w:val="003A2111"/>
    <w:rsid w:val="003A42C4"/>
    <w:rsid w:val="003A4408"/>
    <w:rsid w:val="003A5349"/>
    <w:rsid w:val="003A5B7E"/>
    <w:rsid w:val="003A5CF1"/>
    <w:rsid w:val="003B0994"/>
    <w:rsid w:val="003B20C3"/>
    <w:rsid w:val="003B3B92"/>
    <w:rsid w:val="003B3F0B"/>
    <w:rsid w:val="003B4AB3"/>
    <w:rsid w:val="003B4E22"/>
    <w:rsid w:val="003B6C53"/>
    <w:rsid w:val="003B6DB2"/>
    <w:rsid w:val="003B6E90"/>
    <w:rsid w:val="003B71EE"/>
    <w:rsid w:val="003B7220"/>
    <w:rsid w:val="003B7F38"/>
    <w:rsid w:val="003C123E"/>
    <w:rsid w:val="003C159B"/>
    <w:rsid w:val="003C1A6F"/>
    <w:rsid w:val="003C1EEC"/>
    <w:rsid w:val="003C23F9"/>
    <w:rsid w:val="003C2677"/>
    <w:rsid w:val="003C3DED"/>
    <w:rsid w:val="003C6156"/>
    <w:rsid w:val="003C6636"/>
    <w:rsid w:val="003D105D"/>
    <w:rsid w:val="003D10DA"/>
    <w:rsid w:val="003D1E98"/>
    <w:rsid w:val="003D21C6"/>
    <w:rsid w:val="003D253C"/>
    <w:rsid w:val="003D3257"/>
    <w:rsid w:val="003D4802"/>
    <w:rsid w:val="003D4AEF"/>
    <w:rsid w:val="003D5937"/>
    <w:rsid w:val="003D5F1C"/>
    <w:rsid w:val="003D6966"/>
    <w:rsid w:val="003D6F09"/>
    <w:rsid w:val="003D70CC"/>
    <w:rsid w:val="003D7375"/>
    <w:rsid w:val="003D7F09"/>
    <w:rsid w:val="003E04C2"/>
    <w:rsid w:val="003E08EB"/>
    <w:rsid w:val="003E1F2B"/>
    <w:rsid w:val="003E3AF3"/>
    <w:rsid w:val="003E3C49"/>
    <w:rsid w:val="003E3FB3"/>
    <w:rsid w:val="003E433F"/>
    <w:rsid w:val="003E68B2"/>
    <w:rsid w:val="003F1464"/>
    <w:rsid w:val="003F2FA8"/>
    <w:rsid w:val="003F3943"/>
    <w:rsid w:val="003F4224"/>
    <w:rsid w:val="003F660C"/>
    <w:rsid w:val="003F7F14"/>
    <w:rsid w:val="00400153"/>
    <w:rsid w:val="00402E5C"/>
    <w:rsid w:val="00403E7B"/>
    <w:rsid w:val="00405850"/>
    <w:rsid w:val="00405E2F"/>
    <w:rsid w:val="004069B4"/>
    <w:rsid w:val="00406E67"/>
    <w:rsid w:val="00410BD8"/>
    <w:rsid w:val="00411980"/>
    <w:rsid w:val="00414CF3"/>
    <w:rsid w:val="00414D4E"/>
    <w:rsid w:val="004153A5"/>
    <w:rsid w:val="00415B14"/>
    <w:rsid w:val="00416E73"/>
    <w:rsid w:val="00420111"/>
    <w:rsid w:val="00421BBD"/>
    <w:rsid w:val="004228A1"/>
    <w:rsid w:val="00422F2B"/>
    <w:rsid w:val="00423407"/>
    <w:rsid w:val="00424123"/>
    <w:rsid w:val="00424971"/>
    <w:rsid w:val="00425371"/>
    <w:rsid w:val="00426021"/>
    <w:rsid w:val="004263E9"/>
    <w:rsid w:val="0042748C"/>
    <w:rsid w:val="00427B2A"/>
    <w:rsid w:val="00430611"/>
    <w:rsid w:val="004330C9"/>
    <w:rsid w:val="0043322F"/>
    <w:rsid w:val="00433725"/>
    <w:rsid w:val="00433809"/>
    <w:rsid w:val="00433CB9"/>
    <w:rsid w:val="00434B57"/>
    <w:rsid w:val="004354C6"/>
    <w:rsid w:val="00437CC1"/>
    <w:rsid w:val="00442846"/>
    <w:rsid w:val="00442B09"/>
    <w:rsid w:val="004431CD"/>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03C"/>
    <w:rsid w:val="00473685"/>
    <w:rsid w:val="00474950"/>
    <w:rsid w:val="00474B6D"/>
    <w:rsid w:val="00475B43"/>
    <w:rsid w:val="0047617C"/>
    <w:rsid w:val="00476CF0"/>
    <w:rsid w:val="00476DE5"/>
    <w:rsid w:val="00481462"/>
    <w:rsid w:val="0048215A"/>
    <w:rsid w:val="0048289B"/>
    <w:rsid w:val="00483BD7"/>
    <w:rsid w:val="004841A0"/>
    <w:rsid w:val="0048516D"/>
    <w:rsid w:val="004852EC"/>
    <w:rsid w:val="004854E7"/>
    <w:rsid w:val="00486C33"/>
    <w:rsid w:val="00487628"/>
    <w:rsid w:val="00487A5D"/>
    <w:rsid w:val="00487CAD"/>
    <w:rsid w:val="00491776"/>
    <w:rsid w:val="00491F15"/>
    <w:rsid w:val="00492694"/>
    <w:rsid w:val="00493FBB"/>
    <w:rsid w:val="004945D9"/>
    <w:rsid w:val="00496AB7"/>
    <w:rsid w:val="00497ED1"/>
    <w:rsid w:val="004A14CA"/>
    <w:rsid w:val="004A26BE"/>
    <w:rsid w:val="004A3318"/>
    <w:rsid w:val="004A376A"/>
    <w:rsid w:val="004A3CBA"/>
    <w:rsid w:val="004A44F0"/>
    <w:rsid w:val="004A477D"/>
    <w:rsid w:val="004A594F"/>
    <w:rsid w:val="004A59C3"/>
    <w:rsid w:val="004A5CD4"/>
    <w:rsid w:val="004A5E21"/>
    <w:rsid w:val="004A5F6A"/>
    <w:rsid w:val="004A6363"/>
    <w:rsid w:val="004A6BF7"/>
    <w:rsid w:val="004A727E"/>
    <w:rsid w:val="004B0CFF"/>
    <w:rsid w:val="004B1A25"/>
    <w:rsid w:val="004B294B"/>
    <w:rsid w:val="004B4F46"/>
    <w:rsid w:val="004B5900"/>
    <w:rsid w:val="004B5C9B"/>
    <w:rsid w:val="004C0180"/>
    <w:rsid w:val="004C23C0"/>
    <w:rsid w:val="004C280A"/>
    <w:rsid w:val="004C3023"/>
    <w:rsid w:val="004C3328"/>
    <w:rsid w:val="004C3BBB"/>
    <w:rsid w:val="004C4339"/>
    <w:rsid w:val="004C44C1"/>
    <w:rsid w:val="004C54F4"/>
    <w:rsid w:val="004C5E3F"/>
    <w:rsid w:val="004C6757"/>
    <w:rsid w:val="004C726A"/>
    <w:rsid w:val="004D0066"/>
    <w:rsid w:val="004D21B2"/>
    <w:rsid w:val="004D3066"/>
    <w:rsid w:val="004D3C42"/>
    <w:rsid w:val="004D44C3"/>
    <w:rsid w:val="004D47AC"/>
    <w:rsid w:val="004D548F"/>
    <w:rsid w:val="004D6753"/>
    <w:rsid w:val="004D6F4F"/>
    <w:rsid w:val="004D70D1"/>
    <w:rsid w:val="004D7972"/>
    <w:rsid w:val="004E05C9"/>
    <w:rsid w:val="004E16FD"/>
    <w:rsid w:val="004E180A"/>
    <w:rsid w:val="004E384F"/>
    <w:rsid w:val="004E4E0B"/>
    <w:rsid w:val="004E5628"/>
    <w:rsid w:val="004E588A"/>
    <w:rsid w:val="004E6119"/>
    <w:rsid w:val="004E63E6"/>
    <w:rsid w:val="004E6D04"/>
    <w:rsid w:val="004E6DD4"/>
    <w:rsid w:val="004E7D26"/>
    <w:rsid w:val="004F0D62"/>
    <w:rsid w:val="004F2EA5"/>
    <w:rsid w:val="004F336F"/>
    <w:rsid w:val="004F434D"/>
    <w:rsid w:val="004F4C2C"/>
    <w:rsid w:val="004F4FBF"/>
    <w:rsid w:val="004F51DA"/>
    <w:rsid w:val="004F6117"/>
    <w:rsid w:val="004F6CEA"/>
    <w:rsid w:val="004F7DF6"/>
    <w:rsid w:val="0050011D"/>
    <w:rsid w:val="00500B4F"/>
    <w:rsid w:val="00500C4C"/>
    <w:rsid w:val="00500D6B"/>
    <w:rsid w:val="0050101A"/>
    <w:rsid w:val="00501093"/>
    <w:rsid w:val="00502EF5"/>
    <w:rsid w:val="00503C48"/>
    <w:rsid w:val="00504CE6"/>
    <w:rsid w:val="0050679C"/>
    <w:rsid w:val="00507A4C"/>
    <w:rsid w:val="00510251"/>
    <w:rsid w:val="0051079D"/>
    <w:rsid w:val="00510A5B"/>
    <w:rsid w:val="005138A9"/>
    <w:rsid w:val="00513F2A"/>
    <w:rsid w:val="00514CA3"/>
    <w:rsid w:val="00517610"/>
    <w:rsid w:val="00521781"/>
    <w:rsid w:val="00523008"/>
    <w:rsid w:val="005247A8"/>
    <w:rsid w:val="00525969"/>
    <w:rsid w:val="00526A43"/>
    <w:rsid w:val="00526F1F"/>
    <w:rsid w:val="00531654"/>
    <w:rsid w:val="00533725"/>
    <w:rsid w:val="00533C83"/>
    <w:rsid w:val="00533DA3"/>
    <w:rsid w:val="005345CA"/>
    <w:rsid w:val="00536E2D"/>
    <w:rsid w:val="005415E3"/>
    <w:rsid w:val="00542F17"/>
    <w:rsid w:val="00544D95"/>
    <w:rsid w:val="00545E83"/>
    <w:rsid w:val="00547789"/>
    <w:rsid w:val="00550E92"/>
    <w:rsid w:val="00551156"/>
    <w:rsid w:val="00551428"/>
    <w:rsid w:val="00552204"/>
    <w:rsid w:val="005524EB"/>
    <w:rsid w:val="00553B64"/>
    <w:rsid w:val="00554571"/>
    <w:rsid w:val="00554C2A"/>
    <w:rsid w:val="00555899"/>
    <w:rsid w:val="005559FF"/>
    <w:rsid w:val="0055620E"/>
    <w:rsid w:val="00560749"/>
    <w:rsid w:val="005608CA"/>
    <w:rsid w:val="0056280C"/>
    <w:rsid w:val="00562E13"/>
    <w:rsid w:val="0056334B"/>
    <w:rsid w:val="00563B6A"/>
    <w:rsid w:val="00563D2B"/>
    <w:rsid w:val="0056427A"/>
    <w:rsid w:val="005644BD"/>
    <w:rsid w:val="0056480B"/>
    <w:rsid w:val="00564AFB"/>
    <w:rsid w:val="00564B44"/>
    <w:rsid w:val="005665FE"/>
    <w:rsid w:val="00566E80"/>
    <w:rsid w:val="00567109"/>
    <w:rsid w:val="00567255"/>
    <w:rsid w:val="0057124A"/>
    <w:rsid w:val="005730A0"/>
    <w:rsid w:val="00573340"/>
    <w:rsid w:val="00573481"/>
    <w:rsid w:val="00573F76"/>
    <w:rsid w:val="005744CC"/>
    <w:rsid w:val="005746C1"/>
    <w:rsid w:val="0057486A"/>
    <w:rsid w:val="00574901"/>
    <w:rsid w:val="005750B6"/>
    <w:rsid w:val="00575899"/>
    <w:rsid w:val="00575EBD"/>
    <w:rsid w:val="00577F96"/>
    <w:rsid w:val="0058038E"/>
    <w:rsid w:val="005830E7"/>
    <w:rsid w:val="00584C6F"/>
    <w:rsid w:val="005858D6"/>
    <w:rsid w:val="00585EA4"/>
    <w:rsid w:val="00585FF5"/>
    <w:rsid w:val="00586718"/>
    <w:rsid w:val="0058690D"/>
    <w:rsid w:val="00586CAE"/>
    <w:rsid w:val="00590F05"/>
    <w:rsid w:val="00591B07"/>
    <w:rsid w:val="00591F09"/>
    <w:rsid w:val="00594609"/>
    <w:rsid w:val="00594775"/>
    <w:rsid w:val="00595677"/>
    <w:rsid w:val="005A0182"/>
    <w:rsid w:val="005A052C"/>
    <w:rsid w:val="005A0712"/>
    <w:rsid w:val="005A2E12"/>
    <w:rsid w:val="005A35A3"/>
    <w:rsid w:val="005A4D4D"/>
    <w:rsid w:val="005A681D"/>
    <w:rsid w:val="005A7B7B"/>
    <w:rsid w:val="005B151D"/>
    <w:rsid w:val="005B4441"/>
    <w:rsid w:val="005B4695"/>
    <w:rsid w:val="005B4FAD"/>
    <w:rsid w:val="005B5471"/>
    <w:rsid w:val="005B6BF2"/>
    <w:rsid w:val="005B6C6C"/>
    <w:rsid w:val="005B73F3"/>
    <w:rsid w:val="005C009E"/>
    <w:rsid w:val="005C1288"/>
    <w:rsid w:val="005C3576"/>
    <w:rsid w:val="005C36AC"/>
    <w:rsid w:val="005C3C3B"/>
    <w:rsid w:val="005C3EE4"/>
    <w:rsid w:val="005C495F"/>
    <w:rsid w:val="005C52E6"/>
    <w:rsid w:val="005C5B9C"/>
    <w:rsid w:val="005C6305"/>
    <w:rsid w:val="005C6591"/>
    <w:rsid w:val="005D01E6"/>
    <w:rsid w:val="005D028B"/>
    <w:rsid w:val="005D0464"/>
    <w:rsid w:val="005D0B2B"/>
    <w:rsid w:val="005D124C"/>
    <w:rsid w:val="005D15F3"/>
    <w:rsid w:val="005D1674"/>
    <w:rsid w:val="005D22F6"/>
    <w:rsid w:val="005D28C2"/>
    <w:rsid w:val="005D3B90"/>
    <w:rsid w:val="005D5557"/>
    <w:rsid w:val="005D59FD"/>
    <w:rsid w:val="005D718F"/>
    <w:rsid w:val="005D7FE1"/>
    <w:rsid w:val="005E0F49"/>
    <w:rsid w:val="005E111C"/>
    <w:rsid w:val="005E2262"/>
    <w:rsid w:val="005E2FC0"/>
    <w:rsid w:val="005E50AF"/>
    <w:rsid w:val="005E5DDF"/>
    <w:rsid w:val="005E6BC8"/>
    <w:rsid w:val="005E7BD5"/>
    <w:rsid w:val="005E7D98"/>
    <w:rsid w:val="005F092A"/>
    <w:rsid w:val="005F1579"/>
    <w:rsid w:val="005F1BBC"/>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04F8A"/>
    <w:rsid w:val="0061141A"/>
    <w:rsid w:val="006129EF"/>
    <w:rsid w:val="0061386A"/>
    <w:rsid w:val="00613A29"/>
    <w:rsid w:val="00613C67"/>
    <w:rsid w:val="00614927"/>
    <w:rsid w:val="006149FE"/>
    <w:rsid w:val="00614E53"/>
    <w:rsid w:val="00616505"/>
    <w:rsid w:val="00620445"/>
    <w:rsid w:val="00620904"/>
    <w:rsid w:val="00622A05"/>
    <w:rsid w:val="00624D1C"/>
    <w:rsid w:val="0062568D"/>
    <w:rsid w:val="006270F5"/>
    <w:rsid w:val="00627700"/>
    <w:rsid w:val="00627DB9"/>
    <w:rsid w:val="00627E80"/>
    <w:rsid w:val="00630AC1"/>
    <w:rsid w:val="00630C5B"/>
    <w:rsid w:val="0063103C"/>
    <w:rsid w:val="006313CA"/>
    <w:rsid w:val="00631F71"/>
    <w:rsid w:val="006330C8"/>
    <w:rsid w:val="006336EC"/>
    <w:rsid w:val="00633C67"/>
    <w:rsid w:val="00634FBF"/>
    <w:rsid w:val="00635541"/>
    <w:rsid w:val="00635BED"/>
    <w:rsid w:val="006364F4"/>
    <w:rsid w:val="00636F0F"/>
    <w:rsid w:val="006371D6"/>
    <w:rsid w:val="0064036D"/>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3D5A"/>
    <w:rsid w:val="006540CB"/>
    <w:rsid w:val="0065572F"/>
    <w:rsid w:val="00656374"/>
    <w:rsid w:val="00657EEA"/>
    <w:rsid w:val="006604D4"/>
    <w:rsid w:val="00661A0F"/>
    <w:rsid w:val="00661CAE"/>
    <w:rsid w:val="006626C6"/>
    <w:rsid w:val="00663F0C"/>
    <w:rsid w:val="006642E0"/>
    <w:rsid w:val="00665465"/>
    <w:rsid w:val="00666635"/>
    <w:rsid w:val="0066721B"/>
    <w:rsid w:val="00671CE7"/>
    <w:rsid w:val="00671D71"/>
    <w:rsid w:val="0067224A"/>
    <w:rsid w:val="006726DB"/>
    <w:rsid w:val="00676BC1"/>
    <w:rsid w:val="00676F1A"/>
    <w:rsid w:val="006801CB"/>
    <w:rsid w:val="00682343"/>
    <w:rsid w:val="00682561"/>
    <w:rsid w:val="00682DC2"/>
    <w:rsid w:val="00683317"/>
    <w:rsid w:val="00683CDC"/>
    <w:rsid w:val="00683D08"/>
    <w:rsid w:val="00685166"/>
    <w:rsid w:val="006851E5"/>
    <w:rsid w:val="00686C9A"/>
    <w:rsid w:val="00686E19"/>
    <w:rsid w:val="00686ED7"/>
    <w:rsid w:val="00692E53"/>
    <w:rsid w:val="00693D6F"/>
    <w:rsid w:val="00694074"/>
    <w:rsid w:val="00694696"/>
    <w:rsid w:val="00694C02"/>
    <w:rsid w:val="00694C3E"/>
    <w:rsid w:val="00695F90"/>
    <w:rsid w:val="006971B0"/>
    <w:rsid w:val="00697C49"/>
    <w:rsid w:val="00697D6B"/>
    <w:rsid w:val="006A03B7"/>
    <w:rsid w:val="006A07A0"/>
    <w:rsid w:val="006A138D"/>
    <w:rsid w:val="006A14C9"/>
    <w:rsid w:val="006A17CF"/>
    <w:rsid w:val="006A4B18"/>
    <w:rsid w:val="006A560C"/>
    <w:rsid w:val="006A6598"/>
    <w:rsid w:val="006A7295"/>
    <w:rsid w:val="006B0406"/>
    <w:rsid w:val="006B1747"/>
    <w:rsid w:val="006B18EE"/>
    <w:rsid w:val="006B1DB3"/>
    <w:rsid w:val="006B203C"/>
    <w:rsid w:val="006B2A14"/>
    <w:rsid w:val="006B395B"/>
    <w:rsid w:val="006B3A23"/>
    <w:rsid w:val="006B4B2C"/>
    <w:rsid w:val="006B5013"/>
    <w:rsid w:val="006B5AB2"/>
    <w:rsid w:val="006C0909"/>
    <w:rsid w:val="006C0A49"/>
    <w:rsid w:val="006C0FC1"/>
    <w:rsid w:val="006C5169"/>
    <w:rsid w:val="006C6919"/>
    <w:rsid w:val="006C786C"/>
    <w:rsid w:val="006D05AC"/>
    <w:rsid w:val="006D07DD"/>
    <w:rsid w:val="006D238B"/>
    <w:rsid w:val="006D4CE8"/>
    <w:rsid w:val="006D5027"/>
    <w:rsid w:val="006D5E37"/>
    <w:rsid w:val="006D75CC"/>
    <w:rsid w:val="006E057B"/>
    <w:rsid w:val="006E05F1"/>
    <w:rsid w:val="006E26C5"/>
    <w:rsid w:val="006E28D9"/>
    <w:rsid w:val="006E30D8"/>
    <w:rsid w:val="006E332E"/>
    <w:rsid w:val="006E464B"/>
    <w:rsid w:val="006E4B23"/>
    <w:rsid w:val="006E4BCE"/>
    <w:rsid w:val="006E545C"/>
    <w:rsid w:val="006E5513"/>
    <w:rsid w:val="006E6E1E"/>
    <w:rsid w:val="006F1CFF"/>
    <w:rsid w:val="006F201F"/>
    <w:rsid w:val="006F32C4"/>
    <w:rsid w:val="006F3F9A"/>
    <w:rsid w:val="006F4845"/>
    <w:rsid w:val="006F4D36"/>
    <w:rsid w:val="006F54A9"/>
    <w:rsid w:val="006F66FC"/>
    <w:rsid w:val="006F7D9E"/>
    <w:rsid w:val="007005BF"/>
    <w:rsid w:val="007023D7"/>
    <w:rsid w:val="00702B90"/>
    <w:rsid w:val="007031B5"/>
    <w:rsid w:val="007039F0"/>
    <w:rsid w:val="00703AE0"/>
    <w:rsid w:val="00704302"/>
    <w:rsid w:val="00704882"/>
    <w:rsid w:val="007050EE"/>
    <w:rsid w:val="007052AA"/>
    <w:rsid w:val="00705AD6"/>
    <w:rsid w:val="00705F53"/>
    <w:rsid w:val="0070607F"/>
    <w:rsid w:val="00706318"/>
    <w:rsid w:val="007063A0"/>
    <w:rsid w:val="00707972"/>
    <w:rsid w:val="00712026"/>
    <w:rsid w:val="0071235E"/>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1EF"/>
    <w:rsid w:val="00736C1B"/>
    <w:rsid w:val="007371B5"/>
    <w:rsid w:val="007406AE"/>
    <w:rsid w:val="00743F33"/>
    <w:rsid w:val="0074422D"/>
    <w:rsid w:val="007442E7"/>
    <w:rsid w:val="007445F4"/>
    <w:rsid w:val="007454E1"/>
    <w:rsid w:val="00746468"/>
    <w:rsid w:val="00746F3D"/>
    <w:rsid w:val="007478E5"/>
    <w:rsid w:val="00747BC8"/>
    <w:rsid w:val="00751643"/>
    <w:rsid w:val="007534E9"/>
    <w:rsid w:val="0075431E"/>
    <w:rsid w:val="007560A6"/>
    <w:rsid w:val="0075652C"/>
    <w:rsid w:val="00756E35"/>
    <w:rsid w:val="007615C4"/>
    <w:rsid w:val="0076254C"/>
    <w:rsid w:val="007641F6"/>
    <w:rsid w:val="00764B35"/>
    <w:rsid w:val="00766D10"/>
    <w:rsid w:val="0077079C"/>
    <w:rsid w:val="00770D29"/>
    <w:rsid w:val="00771DC4"/>
    <w:rsid w:val="00774158"/>
    <w:rsid w:val="007752D9"/>
    <w:rsid w:val="00775DA0"/>
    <w:rsid w:val="00776BFF"/>
    <w:rsid w:val="00780B5E"/>
    <w:rsid w:val="00782869"/>
    <w:rsid w:val="00783EB9"/>
    <w:rsid w:val="007852FF"/>
    <w:rsid w:val="00785846"/>
    <w:rsid w:val="00787214"/>
    <w:rsid w:val="00787581"/>
    <w:rsid w:val="00787DD8"/>
    <w:rsid w:val="00790179"/>
    <w:rsid w:val="007908B8"/>
    <w:rsid w:val="00793A9D"/>
    <w:rsid w:val="00795B95"/>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5EE3"/>
    <w:rsid w:val="007B6366"/>
    <w:rsid w:val="007B6D3D"/>
    <w:rsid w:val="007B6F66"/>
    <w:rsid w:val="007B7E47"/>
    <w:rsid w:val="007C00B4"/>
    <w:rsid w:val="007C01EA"/>
    <w:rsid w:val="007C022D"/>
    <w:rsid w:val="007C100A"/>
    <w:rsid w:val="007C19B4"/>
    <w:rsid w:val="007C1C11"/>
    <w:rsid w:val="007C366E"/>
    <w:rsid w:val="007C43C9"/>
    <w:rsid w:val="007C75D2"/>
    <w:rsid w:val="007D0F78"/>
    <w:rsid w:val="007D110A"/>
    <w:rsid w:val="007D113E"/>
    <w:rsid w:val="007D29BF"/>
    <w:rsid w:val="007D2E94"/>
    <w:rsid w:val="007D2EBD"/>
    <w:rsid w:val="007D32DB"/>
    <w:rsid w:val="007D3407"/>
    <w:rsid w:val="007D3B8E"/>
    <w:rsid w:val="007D5816"/>
    <w:rsid w:val="007D613C"/>
    <w:rsid w:val="007E1BEE"/>
    <w:rsid w:val="007E2177"/>
    <w:rsid w:val="007E281E"/>
    <w:rsid w:val="007E356A"/>
    <w:rsid w:val="007E55DF"/>
    <w:rsid w:val="007E6B01"/>
    <w:rsid w:val="007E6F9A"/>
    <w:rsid w:val="007E708D"/>
    <w:rsid w:val="007E7A18"/>
    <w:rsid w:val="007E7CEF"/>
    <w:rsid w:val="007F0274"/>
    <w:rsid w:val="007F0F67"/>
    <w:rsid w:val="007F1728"/>
    <w:rsid w:val="007F360A"/>
    <w:rsid w:val="007F45BE"/>
    <w:rsid w:val="007F4DDF"/>
    <w:rsid w:val="007F6141"/>
    <w:rsid w:val="007F6D2A"/>
    <w:rsid w:val="007F70C8"/>
    <w:rsid w:val="007F75CE"/>
    <w:rsid w:val="007F7A73"/>
    <w:rsid w:val="007F7F8E"/>
    <w:rsid w:val="00800290"/>
    <w:rsid w:val="00800607"/>
    <w:rsid w:val="008009F2"/>
    <w:rsid w:val="00802E05"/>
    <w:rsid w:val="00803DF7"/>
    <w:rsid w:val="00804916"/>
    <w:rsid w:val="008054D7"/>
    <w:rsid w:val="0080686C"/>
    <w:rsid w:val="008112A4"/>
    <w:rsid w:val="00812758"/>
    <w:rsid w:val="008128A4"/>
    <w:rsid w:val="008130AF"/>
    <w:rsid w:val="00813388"/>
    <w:rsid w:val="0081354D"/>
    <w:rsid w:val="00813B6F"/>
    <w:rsid w:val="00814104"/>
    <w:rsid w:val="00814977"/>
    <w:rsid w:val="008149FA"/>
    <w:rsid w:val="008165D4"/>
    <w:rsid w:val="008174C5"/>
    <w:rsid w:val="0082114E"/>
    <w:rsid w:val="00822A4C"/>
    <w:rsid w:val="00825DF9"/>
    <w:rsid w:val="00826EA1"/>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3D6C"/>
    <w:rsid w:val="00884058"/>
    <w:rsid w:val="008852ED"/>
    <w:rsid w:val="0088565B"/>
    <w:rsid w:val="008859B2"/>
    <w:rsid w:val="00885D15"/>
    <w:rsid w:val="0088626D"/>
    <w:rsid w:val="008866AC"/>
    <w:rsid w:val="0088740C"/>
    <w:rsid w:val="00887B09"/>
    <w:rsid w:val="0089024F"/>
    <w:rsid w:val="00890770"/>
    <w:rsid w:val="00891B77"/>
    <w:rsid w:val="0089248E"/>
    <w:rsid w:val="00894E83"/>
    <w:rsid w:val="00894EE8"/>
    <w:rsid w:val="00897013"/>
    <w:rsid w:val="008A0050"/>
    <w:rsid w:val="008A10D9"/>
    <w:rsid w:val="008A1EA9"/>
    <w:rsid w:val="008A2208"/>
    <w:rsid w:val="008A5BB8"/>
    <w:rsid w:val="008A6CBD"/>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6354"/>
    <w:rsid w:val="008C63FD"/>
    <w:rsid w:val="008C645B"/>
    <w:rsid w:val="008C6D62"/>
    <w:rsid w:val="008C7995"/>
    <w:rsid w:val="008D0797"/>
    <w:rsid w:val="008D1C75"/>
    <w:rsid w:val="008D3ECF"/>
    <w:rsid w:val="008D59E8"/>
    <w:rsid w:val="008D7810"/>
    <w:rsid w:val="008E1118"/>
    <w:rsid w:val="008E19C4"/>
    <w:rsid w:val="008E660D"/>
    <w:rsid w:val="008E7E8B"/>
    <w:rsid w:val="008F1349"/>
    <w:rsid w:val="008F1B5F"/>
    <w:rsid w:val="008F295E"/>
    <w:rsid w:val="008F3742"/>
    <w:rsid w:val="008F68AF"/>
    <w:rsid w:val="008F6D79"/>
    <w:rsid w:val="008F7471"/>
    <w:rsid w:val="009007F6"/>
    <w:rsid w:val="0090098D"/>
    <w:rsid w:val="00901236"/>
    <w:rsid w:val="00901AA0"/>
    <w:rsid w:val="00902099"/>
    <w:rsid w:val="00902116"/>
    <w:rsid w:val="0090357E"/>
    <w:rsid w:val="00903BAF"/>
    <w:rsid w:val="009049D7"/>
    <w:rsid w:val="00904AEB"/>
    <w:rsid w:val="00907A10"/>
    <w:rsid w:val="0091003C"/>
    <w:rsid w:val="009108E3"/>
    <w:rsid w:val="00911700"/>
    <w:rsid w:val="009148EA"/>
    <w:rsid w:val="00915F09"/>
    <w:rsid w:val="00917DEC"/>
    <w:rsid w:val="0092045D"/>
    <w:rsid w:val="009204BD"/>
    <w:rsid w:val="009215F4"/>
    <w:rsid w:val="00924F35"/>
    <w:rsid w:val="00925B7B"/>
    <w:rsid w:val="00926B67"/>
    <w:rsid w:val="00926B8C"/>
    <w:rsid w:val="00926EF4"/>
    <w:rsid w:val="009300A4"/>
    <w:rsid w:val="00931109"/>
    <w:rsid w:val="00932AE1"/>
    <w:rsid w:val="009333BD"/>
    <w:rsid w:val="00934CAF"/>
    <w:rsid w:val="00935830"/>
    <w:rsid w:val="00935D81"/>
    <w:rsid w:val="00936D76"/>
    <w:rsid w:val="00936FB3"/>
    <w:rsid w:val="009376B3"/>
    <w:rsid w:val="00937AE8"/>
    <w:rsid w:val="00940528"/>
    <w:rsid w:val="00940DCC"/>
    <w:rsid w:val="00942507"/>
    <w:rsid w:val="00942A17"/>
    <w:rsid w:val="00946322"/>
    <w:rsid w:val="00951098"/>
    <w:rsid w:val="00951789"/>
    <w:rsid w:val="0095200E"/>
    <w:rsid w:val="0095291C"/>
    <w:rsid w:val="009531FA"/>
    <w:rsid w:val="00957064"/>
    <w:rsid w:val="00960B5C"/>
    <w:rsid w:val="00961497"/>
    <w:rsid w:val="00963F8D"/>
    <w:rsid w:val="009649D8"/>
    <w:rsid w:val="00965BEC"/>
    <w:rsid w:val="00966DEB"/>
    <w:rsid w:val="009701F7"/>
    <w:rsid w:val="0097044A"/>
    <w:rsid w:val="009706F3"/>
    <w:rsid w:val="00971C95"/>
    <w:rsid w:val="0097229B"/>
    <w:rsid w:val="00972EFA"/>
    <w:rsid w:val="009749A5"/>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CA4"/>
    <w:rsid w:val="00987D7D"/>
    <w:rsid w:val="0099005F"/>
    <w:rsid w:val="00990EE4"/>
    <w:rsid w:val="0099146D"/>
    <w:rsid w:val="0099168E"/>
    <w:rsid w:val="00991893"/>
    <w:rsid w:val="00995B8F"/>
    <w:rsid w:val="00996493"/>
    <w:rsid w:val="009A09B3"/>
    <w:rsid w:val="009A137C"/>
    <w:rsid w:val="009A26EF"/>
    <w:rsid w:val="009A28E4"/>
    <w:rsid w:val="009A30EA"/>
    <w:rsid w:val="009A3BCF"/>
    <w:rsid w:val="009A4E53"/>
    <w:rsid w:val="009A5248"/>
    <w:rsid w:val="009A6044"/>
    <w:rsid w:val="009A6F77"/>
    <w:rsid w:val="009B1083"/>
    <w:rsid w:val="009B1FFC"/>
    <w:rsid w:val="009B54C4"/>
    <w:rsid w:val="009B5B98"/>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E654E"/>
    <w:rsid w:val="009F0734"/>
    <w:rsid w:val="009F0ED4"/>
    <w:rsid w:val="009F2674"/>
    <w:rsid w:val="009F71D2"/>
    <w:rsid w:val="009F78B5"/>
    <w:rsid w:val="009F7B77"/>
    <w:rsid w:val="00A00507"/>
    <w:rsid w:val="00A00D43"/>
    <w:rsid w:val="00A01F80"/>
    <w:rsid w:val="00A02DE9"/>
    <w:rsid w:val="00A03836"/>
    <w:rsid w:val="00A04714"/>
    <w:rsid w:val="00A07BFE"/>
    <w:rsid w:val="00A10D7E"/>
    <w:rsid w:val="00A124E7"/>
    <w:rsid w:val="00A12B9C"/>
    <w:rsid w:val="00A13F09"/>
    <w:rsid w:val="00A15CE1"/>
    <w:rsid w:val="00A178A5"/>
    <w:rsid w:val="00A17F3F"/>
    <w:rsid w:val="00A2113F"/>
    <w:rsid w:val="00A21BBB"/>
    <w:rsid w:val="00A22336"/>
    <w:rsid w:val="00A230D3"/>
    <w:rsid w:val="00A244D7"/>
    <w:rsid w:val="00A27131"/>
    <w:rsid w:val="00A27B27"/>
    <w:rsid w:val="00A3025E"/>
    <w:rsid w:val="00A3274F"/>
    <w:rsid w:val="00A33FFF"/>
    <w:rsid w:val="00A34C78"/>
    <w:rsid w:val="00A360F3"/>
    <w:rsid w:val="00A3723A"/>
    <w:rsid w:val="00A373AB"/>
    <w:rsid w:val="00A37BEC"/>
    <w:rsid w:val="00A37CEA"/>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301"/>
    <w:rsid w:val="00A54803"/>
    <w:rsid w:val="00A55BB9"/>
    <w:rsid w:val="00A56127"/>
    <w:rsid w:val="00A569F4"/>
    <w:rsid w:val="00A61ABF"/>
    <w:rsid w:val="00A625F2"/>
    <w:rsid w:val="00A63301"/>
    <w:rsid w:val="00A65210"/>
    <w:rsid w:val="00A6562A"/>
    <w:rsid w:val="00A65FEE"/>
    <w:rsid w:val="00A664B8"/>
    <w:rsid w:val="00A703CE"/>
    <w:rsid w:val="00A71B02"/>
    <w:rsid w:val="00A74326"/>
    <w:rsid w:val="00A744FE"/>
    <w:rsid w:val="00A74833"/>
    <w:rsid w:val="00A76E92"/>
    <w:rsid w:val="00A811D6"/>
    <w:rsid w:val="00A81885"/>
    <w:rsid w:val="00A82AFE"/>
    <w:rsid w:val="00A843B4"/>
    <w:rsid w:val="00A84562"/>
    <w:rsid w:val="00A84C9D"/>
    <w:rsid w:val="00A84E68"/>
    <w:rsid w:val="00A86B40"/>
    <w:rsid w:val="00A87126"/>
    <w:rsid w:val="00A90136"/>
    <w:rsid w:val="00A9147D"/>
    <w:rsid w:val="00A91B10"/>
    <w:rsid w:val="00A91ECF"/>
    <w:rsid w:val="00A92831"/>
    <w:rsid w:val="00A93AE1"/>
    <w:rsid w:val="00A94083"/>
    <w:rsid w:val="00A95C85"/>
    <w:rsid w:val="00A961BA"/>
    <w:rsid w:val="00A973A6"/>
    <w:rsid w:val="00A97581"/>
    <w:rsid w:val="00A97861"/>
    <w:rsid w:val="00A97A77"/>
    <w:rsid w:val="00AA0820"/>
    <w:rsid w:val="00AA2039"/>
    <w:rsid w:val="00AA2F62"/>
    <w:rsid w:val="00AA3D2C"/>
    <w:rsid w:val="00AA42C0"/>
    <w:rsid w:val="00AA5103"/>
    <w:rsid w:val="00AA5A81"/>
    <w:rsid w:val="00AA5D6D"/>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C6AE5"/>
    <w:rsid w:val="00AD0DD2"/>
    <w:rsid w:val="00AD18D9"/>
    <w:rsid w:val="00AD215A"/>
    <w:rsid w:val="00AD4F3E"/>
    <w:rsid w:val="00AD5117"/>
    <w:rsid w:val="00AD5879"/>
    <w:rsid w:val="00AD5C51"/>
    <w:rsid w:val="00AD5FBA"/>
    <w:rsid w:val="00AE09E1"/>
    <w:rsid w:val="00AE0C92"/>
    <w:rsid w:val="00AE2733"/>
    <w:rsid w:val="00AE3D17"/>
    <w:rsid w:val="00AE5E89"/>
    <w:rsid w:val="00AE62AC"/>
    <w:rsid w:val="00AF00BA"/>
    <w:rsid w:val="00AF0D84"/>
    <w:rsid w:val="00AF11E4"/>
    <w:rsid w:val="00AF2272"/>
    <w:rsid w:val="00AF24CE"/>
    <w:rsid w:val="00AF2ACE"/>
    <w:rsid w:val="00AF349C"/>
    <w:rsid w:val="00AF37EF"/>
    <w:rsid w:val="00AF4009"/>
    <w:rsid w:val="00AF4FA6"/>
    <w:rsid w:val="00B007F8"/>
    <w:rsid w:val="00B01D05"/>
    <w:rsid w:val="00B02A26"/>
    <w:rsid w:val="00B045B6"/>
    <w:rsid w:val="00B05A7D"/>
    <w:rsid w:val="00B1077E"/>
    <w:rsid w:val="00B11D17"/>
    <w:rsid w:val="00B122E1"/>
    <w:rsid w:val="00B17489"/>
    <w:rsid w:val="00B228FF"/>
    <w:rsid w:val="00B229B1"/>
    <w:rsid w:val="00B23670"/>
    <w:rsid w:val="00B23EB7"/>
    <w:rsid w:val="00B26198"/>
    <w:rsid w:val="00B26443"/>
    <w:rsid w:val="00B26DE9"/>
    <w:rsid w:val="00B2746A"/>
    <w:rsid w:val="00B30785"/>
    <w:rsid w:val="00B32B96"/>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24FB"/>
    <w:rsid w:val="00B53627"/>
    <w:rsid w:val="00B53B6E"/>
    <w:rsid w:val="00B55599"/>
    <w:rsid w:val="00B561F4"/>
    <w:rsid w:val="00B5631F"/>
    <w:rsid w:val="00B57036"/>
    <w:rsid w:val="00B57C7C"/>
    <w:rsid w:val="00B60062"/>
    <w:rsid w:val="00B60509"/>
    <w:rsid w:val="00B624EF"/>
    <w:rsid w:val="00B642CA"/>
    <w:rsid w:val="00B64DB2"/>
    <w:rsid w:val="00B658E2"/>
    <w:rsid w:val="00B66C82"/>
    <w:rsid w:val="00B70544"/>
    <w:rsid w:val="00B70A2B"/>
    <w:rsid w:val="00B721DA"/>
    <w:rsid w:val="00B725CD"/>
    <w:rsid w:val="00B73722"/>
    <w:rsid w:val="00B737A2"/>
    <w:rsid w:val="00B75F86"/>
    <w:rsid w:val="00B769F0"/>
    <w:rsid w:val="00B76AFD"/>
    <w:rsid w:val="00B76E44"/>
    <w:rsid w:val="00B779BD"/>
    <w:rsid w:val="00B8205F"/>
    <w:rsid w:val="00B8232F"/>
    <w:rsid w:val="00B84A20"/>
    <w:rsid w:val="00B854A8"/>
    <w:rsid w:val="00B85BC7"/>
    <w:rsid w:val="00B86E9E"/>
    <w:rsid w:val="00B90110"/>
    <w:rsid w:val="00B928A8"/>
    <w:rsid w:val="00B93750"/>
    <w:rsid w:val="00B95531"/>
    <w:rsid w:val="00B96CA9"/>
    <w:rsid w:val="00B9735E"/>
    <w:rsid w:val="00B9736C"/>
    <w:rsid w:val="00BA1705"/>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0AF"/>
    <w:rsid w:val="00BC433C"/>
    <w:rsid w:val="00BC4A31"/>
    <w:rsid w:val="00BC5514"/>
    <w:rsid w:val="00BC59B3"/>
    <w:rsid w:val="00BC5B95"/>
    <w:rsid w:val="00BD0379"/>
    <w:rsid w:val="00BD04BD"/>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66F"/>
    <w:rsid w:val="00BF6B3F"/>
    <w:rsid w:val="00BF7105"/>
    <w:rsid w:val="00BF712D"/>
    <w:rsid w:val="00BF7C71"/>
    <w:rsid w:val="00C00142"/>
    <w:rsid w:val="00C0182B"/>
    <w:rsid w:val="00C022CA"/>
    <w:rsid w:val="00C02880"/>
    <w:rsid w:val="00C044A9"/>
    <w:rsid w:val="00C07CCC"/>
    <w:rsid w:val="00C07E0E"/>
    <w:rsid w:val="00C10D5F"/>
    <w:rsid w:val="00C12A49"/>
    <w:rsid w:val="00C13580"/>
    <w:rsid w:val="00C1463F"/>
    <w:rsid w:val="00C148C6"/>
    <w:rsid w:val="00C15728"/>
    <w:rsid w:val="00C166E1"/>
    <w:rsid w:val="00C16D5C"/>
    <w:rsid w:val="00C17616"/>
    <w:rsid w:val="00C20C15"/>
    <w:rsid w:val="00C20C74"/>
    <w:rsid w:val="00C21D09"/>
    <w:rsid w:val="00C21D23"/>
    <w:rsid w:val="00C22307"/>
    <w:rsid w:val="00C22360"/>
    <w:rsid w:val="00C23150"/>
    <w:rsid w:val="00C238C2"/>
    <w:rsid w:val="00C2592E"/>
    <w:rsid w:val="00C25B34"/>
    <w:rsid w:val="00C25E49"/>
    <w:rsid w:val="00C27B30"/>
    <w:rsid w:val="00C3067D"/>
    <w:rsid w:val="00C30849"/>
    <w:rsid w:val="00C30AA8"/>
    <w:rsid w:val="00C347BA"/>
    <w:rsid w:val="00C35416"/>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0F0"/>
    <w:rsid w:val="00C71495"/>
    <w:rsid w:val="00C71872"/>
    <w:rsid w:val="00C73A6D"/>
    <w:rsid w:val="00C7443E"/>
    <w:rsid w:val="00C7454E"/>
    <w:rsid w:val="00C74D54"/>
    <w:rsid w:val="00C751E2"/>
    <w:rsid w:val="00C75DAF"/>
    <w:rsid w:val="00C76945"/>
    <w:rsid w:val="00C777D4"/>
    <w:rsid w:val="00C82146"/>
    <w:rsid w:val="00C82FB3"/>
    <w:rsid w:val="00C85FB0"/>
    <w:rsid w:val="00C861FA"/>
    <w:rsid w:val="00C86FBC"/>
    <w:rsid w:val="00C90DEC"/>
    <w:rsid w:val="00C925F9"/>
    <w:rsid w:val="00C92831"/>
    <w:rsid w:val="00C94097"/>
    <w:rsid w:val="00C95041"/>
    <w:rsid w:val="00C95728"/>
    <w:rsid w:val="00C957D9"/>
    <w:rsid w:val="00C963D2"/>
    <w:rsid w:val="00C970CF"/>
    <w:rsid w:val="00C979CF"/>
    <w:rsid w:val="00CA0CAA"/>
    <w:rsid w:val="00CA0D27"/>
    <w:rsid w:val="00CA2DF4"/>
    <w:rsid w:val="00CA324F"/>
    <w:rsid w:val="00CA3470"/>
    <w:rsid w:val="00CA3A40"/>
    <w:rsid w:val="00CA44D9"/>
    <w:rsid w:val="00CA568D"/>
    <w:rsid w:val="00CA58C5"/>
    <w:rsid w:val="00CA6030"/>
    <w:rsid w:val="00CA6230"/>
    <w:rsid w:val="00CA6343"/>
    <w:rsid w:val="00CA7470"/>
    <w:rsid w:val="00CB0973"/>
    <w:rsid w:val="00CB2D8B"/>
    <w:rsid w:val="00CB35D9"/>
    <w:rsid w:val="00CB3B00"/>
    <w:rsid w:val="00CB3CAC"/>
    <w:rsid w:val="00CB43C5"/>
    <w:rsid w:val="00CB4E64"/>
    <w:rsid w:val="00CB5978"/>
    <w:rsid w:val="00CB5E50"/>
    <w:rsid w:val="00CC0437"/>
    <w:rsid w:val="00CC14AC"/>
    <w:rsid w:val="00CC192D"/>
    <w:rsid w:val="00CC33D2"/>
    <w:rsid w:val="00CC4896"/>
    <w:rsid w:val="00CC7069"/>
    <w:rsid w:val="00CD0F22"/>
    <w:rsid w:val="00CD32C6"/>
    <w:rsid w:val="00CD46E0"/>
    <w:rsid w:val="00CD69FF"/>
    <w:rsid w:val="00CE11DC"/>
    <w:rsid w:val="00CE2698"/>
    <w:rsid w:val="00CE38F5"/>
    <w:rsid w:val="00CE43EF"/>
    <w:rsid w:val="00CE657F"/>
    <w:rsid w:val="00CE66A0"/>
    <w:rsid w:val="00CE6EFF"/>
    <w:rsid w:val="00CF2A51"/>
    <w:rsid w:val="00CF481E"/>
    <w:rsid w:val="00CF66E8"/>
    <w:rsid w:val="00CF6B45"/>
    <w:rsid w:val="00CF7860"/>
    <w:rsid w:val="00D00AB8"/>
    <w:rsid w:val="00D00CEC"/>
    <w:rsid w:val="00D0144D"/>
    <w:rsid w:val="00D01B42"/>
    <w:rsid w:val="00D026D8"/>
    <w:rsid w:val="00D02F4E"/>
    <w:rsid w:val="00D034E0"/>
    <w:rsid w:val="00D045A5"/>
    <w:rsid w:val="00D055BD"/>
    <w:rsid w:val="00D05A18"/>
    <w:rsid w:val="00D05F2B"/>
    <w:rsid w:val="00D06D24"/>
    <w:rsid w:val="00D0760A"/>
    <w:rsid w:val="00D1006A"/>
    <w:rsid w:val="00D10101"/>
    <w:rsid w:val="00D1034A"/>
    <w:rsid w:val="00D1164C"/>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5D02"/>
    <w:rsid w:val="00D27D37"/>
    <w:rsid w:val="00D310B7"/>
    <w:rsid w:val="00D31B82"/>
    <w:rsid w:val="00D326E2"/>
    <w:rsid w:val="00D33230"/>
    <w:rsid w:val="00D34404"/>
    <w:rsid w:val="00D348F9"/>
    <w:rsid w:val="00D34944"/>
    <w:rsid w:val="00D34CDF"/>
    <w:rsid w:val="00D36442"/>
    <w:rsid w:val="00D36901"/>
    <w:rsid w:val="00D36E86"/>
    <w:rsid w:val="00D4096C"/>
    <w:rsid w:val="00D40A12"/>
    <w:rsid w:val="00D42112"/>
    <w:rsid w:val="00D425C8"/>
    <w:rsid w:val="00D43FD9"/>
    <w:rsid w:val="00D44F6F"/>
    <w:rsid w:val="00D46068"/>
    <w:rsid w:val="00D47BDF"/>
    <w:rsid w:val="00D47DAE"/>
    <w:rsid w:val="00D47DBF"/>
    <w:rsid w:val="00D47EEC"/>
    <w:rsid w:val="00D5161C"/>
    <w:rsid w:val="00D532BE"/>
    <w:rsid w:val="00D53E59"/>
    <w:rsid w:val="00D54B3A"/>
    <w:rsid w:val="00D54B8F"/>
    <w:rsid w:val="00D554F0"/>
    <w:rsid w:val="00D55EF4"/>
    <w:rsid w:val="00D57AA3"/>
    <w:rsid w:val="00D61105"/>
    <w:rsid w:val="00D613D8"/>
    <w:rsid w:val="00D62209"/>
    <w:rsid w:val="00D62C61"/>
    <w:rsid w:val="00D6453F"/>
    <w:rsid w:val="00D65B08"/>
    <w:rsid w:val="00D65FCE"/>
    <w:rsid w:val="00D669C0"/>
    <w:rsid w:val="00D66DF5"/>
    <w:rsid w:val="00D67A01"/>
    <w:rsid w:val="00D70450"/>
    <w:rsid w:val="00D70480"/>
    <w:rsid w:val="00D7100A"/>
    <w:rsid w:val="00D7101A"/>
    <w:rsid w:val="00D7110D"/>
    <w:rsid w:val="00D73D72"/>
    <w:rsid w:val="00D74D5C"/>
    <w:rsid w:val="00D761E6"/>
    <w:rsid w:val="00D76AFE"/>
    <w:rsid w:val="00D76EAB"/>
    <w:rsid w:val="00D77B66"/>
    <w:rsid w:val="00D77BB4"/>
    <w:rsid w:val="00D8021D"/>
    <w:rsid w:val="00D8024F"/>
    <w:rsid w:val="00D81158"/>
    <w:rsid w:val="00D8160D"/>
    <w:rsid w:val="00D83DE5"/>
    <w:rsid w:val="00D83E4B"/>
    <w:rsid w:val="00D84B77"/>
    <w:rsid w:val="00D84C30"/>
    <w:rsid w:val="00D87F21"/>
    <w:rsid w:val="00D90460"/>
    <w:rsid w:val="00D92733"/>
    <w:rsid w:val="00D931FD"/>
    <w:rsid w:val="00D937A8"/>
    <w:rsid w:val="00D937FE"/>
    <w:rsid w:val="00D93979"/>
    <w:rsid w:val="00D93D10"/>
    <w:rsid w:val="00D93DFA"/>
    <w:rsid w:val="00D9410B"/>
    <w:rsid w:val="00D94AB4"/>
    <w:rsid w:val="00D95923"/>
    <w:rsid w:val="00D961BB"/>
    <w:rsid w:val="00D972C7"/>
    <w:rsid w:val="00D974E5"/>
    <w:rsid w:val="00DA0004"/>
    <w:rsid w:val="00DA206A"/>
    <w:rsid w:val="00DA3093"/>
    <w:rsid w:val="00DA34D2"/>
    <w:rsid w:val="00DA3C19"/>
    <w:rsid w:val="00DA3F44"/>
    <w:rsid w:val="00DA4289"/>
    <w:rsid w:val="00DA42B8"/>
    <w:rsid w:val="00DA4435"/>
    <w:rsid w:val="00DA5459"/>
    <w:rsid w:val="00DA5F26"/>
    <w:rsid w:val="00DA60C8"/>
    <w:rsid w:val="00DB0344"/>
    <w:rsid w:val="00DB0754"/>
    <w:rsid w:val="00DB0BF8"/>
    <w:rsid w:val="00DB11ED"/>
    <w:rsid w:val="00DB2A56"/>
    <w:rsid w:val="00DB3ED1"/>
    <w:rsid w:val="00DB4290"/>
    <w:rsid w:val="00DB704D"/>
    <w:rsid w:val="00DC000A"/>
    <w:rsid w:val="00DC1090"/>
    <w:rsid w:val="00DC1448"/>
    <w:rsid w:val="00DC2E63"/>
    <w:rsid w:val="00DC34C9"/>
    <w:rsid w:val="00DC3DBC"/>
    <w:rsid w:val="00DC4248"/>
    <w:rsid w:val="00DC4BEC"/>
    <w:rsid w:val="00DC5DB8"/>
    <w:rsid w:val="00DC6BBA"/>
    <w:rsid w:val="00DC7383"/>
    <w:rsid w:val="00DC7BD9"/>
    <w:rsid w:val="00DD1565"/>
    <w:rsid w:val="00DD1BF7"/>
    <w:rsid w:val="00DD2CF7"/>
    <w:rsid w:val="00DD309B"/>
    <w:rsid w:val="00DD340E"/>
    <w:rsid w:val="00DD4D64"/>
    <w:rsid w:val="00DD5853"/>
    <w:rsid w:val="00DD5D68"/>
    <w:rsid w:val="00DD61ED"/>
    <w:rsid w:val="00DD78FF"/>
    <w:rsid w:val="00DD79B5"/>
    <w:rsid w:val="00DE0161"/>
    <w:rsid w:val="00DE0295"/>
    <w:rsid w:val="00DE279E"/>
    <w:rsid w:val="00DE3F64"/>
    <w:rsid w:val="00DE4039"/>
    <w:rsid w:val="00DE427F"/>
    <w:rsid w:val="00DE507E"/>
    <w:rsid w:val="00DE50C3"/>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073"/>
    <w:rsid w:val="00E03D59"/>
    <w:rsid w:val="00E0430E"/>
    <w:rsid w:val="00E06342"/>
    <w:rsid w:val="00E06A43"/>
    <w:rsid w:val="00E10DC7"/>
    <w:rsid w:val="00E12087"/>
    <w:rsid w:val="00E12590"/>
    <w:rsid w:val="00E12707"/>
    <w:rsid w:val="00E14DAA"/>
    <w:rsid w:val="00E14E86"/>
    <w:rsid w:val="00E14FE9"/>
    <w:rsid w:val="00E174F7"/>
    <w:rsid w:val="00E20A14"/>
    <w:rsid w:val="00E20E28"/>
    <w:rsid w:val="00E22957"/>
    <w:rsid w:val="00E23802"/>
    <w:rsid w:val="00E23CF4"/>
    <w:rsid w:val="00E24FD0"/>
    <w:rsid w:val="00E30D6D"/>
    <w:rsid w:val="00E32084"/>
    <w:rsid w:val="00E335F3"/>
    <w:rsid w:val="00E336A2"/>
    <w:rsid w:val="00E33815"/>
    <w:rsid w:val="00E3409F"/>
    <w:rsid w:val="00E379CE"/>
    <w:rsid w:val="00E37CA8"/>
    <w:rsid w:val="00E41B35"/>
    <w:rsid w:val="00E424DD"/>
    <w:rsid w:val="00E4374D"/>
    <w:rsid w:val="00E43A68"/>
    <w:rsid w:val="00E43EE0"/>
    <w:rsid w:val="00E4402B"/>
    <w:rsid w:val="00E443C1"/>
    <w:rsid w:val="00E44B70"/>
    <w:rsid w:val="00E5008A"/>
    <w:rsid w:val="00E5228F"/>
    <w:rsid w:val="00E52547"/>
    <w:rsid w:val="00E561CD"/>
    <w:rsid w:val="00E615ED"/>
    <w:rsid w:val="00E620A5"/>
    <w:rsid w:val="00E63019"/>
    <w:rsid w:val="00E639DE"/>
    <w:rsid w:val="00E666FB"/>
    <w:rsid w:val="00E66739"/>
    <w:rsid w:val="00E673AF"/>
    <w:rsid w:val="00E678DF"/>
    <w:rsid w:val="00E67D47"/>
    <w:rsid w:val="00E71A5B"/>
    <w:rsid w:val="00E71ECE"/>
    <w:rsid w:val="00E729DD"/>
    <w:rsid w:val="00E72B0C"/>
    <w:rsid w:val="00E73C27"/>
    <w:rsid w:val="00E73D57"/>
    <w:rsid w:val="00E7526A"/>
    <w:rsid w:val="00E75E85"/>
    <w:rsid w:val="00E76AC5"/>
    <w:rsid w:val="00E77B5B"/>
    <w:rsid w:val="00E84359"/>
    <w:rsid w:val="00E844F8"/>
    <w:rsid w:val="00E86FF6"/>
    <w:rsid w:val="00E87168"/>
    <w:rsid w:val="00E96DA7"/>
    <w:rsid w:val="00E96F5A"/>
    <w:rsid w:val="00E97036"/>
    <w:rsid w:val="00E97E5A"/>
    <w:rsid w:val="00EA0EAA"/>
    <w:rsid w:val="00EA10D4"/>
    <w:rsid w:val="00EA1107"/>
    <w:rsid w:val="00EA16C3"/>
    <w:rsid w:val="00EA1BEA"/>
    <w:rsid w:val="00EA1C06"/>
    <w:rsid w:val="00EA2398"/>
    <w:rsid w:val="00EA2C8C"/>
    <w:rsid w:val="00EA2EC3"/>
    <w:rsid w:val="00EA2FBE"/>
    <w:rsid w:val="00EA3755"/>
    <w:rsid w:val="00EA466D"/>
    <w:rsid w:val="00EA5A63"/>
    <w:rsid w:val="00EB0C9F"/>
    <w:rsid w:val="00EB1F93"/>
    <w:rsid w:val="00EB2AC9"/>
    <w:rsid w:val="00EB3748"/>
    <w:rsid w:val="00EB4BC6"/>
    <w:rsid w:val="00EB5C5A"/>
    <w:rsid w:val="00EB64FE"/>
    <w:rsid w:val="00EC0BCE"/>
    <w:rsid w:val="00EC1AB8"/>
    <w:rsid w:val="00EC267E"/>
    <w:rsid w:val="00EC2A5A"/>
    <w:rsid w:val="00EC30DC"/>
    <w:rsid w:val="00EC313B"/>
    <w:rsid w:val="00EC39E4"/>
    <w:rsid w:val="00EC473E"/>
    <w:rsid w:val="00ED063D"/>
    <w:rsid w:val="00ED0B0B"/>
    <w:rsid w:val="00ED11FC"/>
    <w:rsid w:val="00ED120F"/>
    <w:rsid w:val="00ED185D"/>
    <w:rsid w:val="00ED4F24"/>
    <w:rsid w:val="00ED55AD"/>
    <w:rsid w:val="00ED74E3"/>
    <w:rsid w:val="00ED7795"/>
    <w:rsid w:val="00ED7E59"/>
    <w:rsid w:val="00EE0D36"/>
    <w:rsid w:val="00EE0E56"/>
    <w:rsid w:val="00EE10DB"/>
    <w:rsid w:val="00EE2378"/>
    <w:rsid w:val="00EE2B8C"/>
    <w:rsid w:val="00EE4BA1"/>
    <w:rsid w:val="00EE4C40"/>
    <w:rsid w:val="00EE614F"/>
    <w:rsid w:val="00EE63BE"/>
    <w:rsid w:val="00EE6497"/>
    <w:rsid w:val="00EE6CA6"/>
    <w:rsid w:val="00EE6D31"/>
    <w:rsid w:val="00EE746C"/>
    <w:rsid w:val="00EF0A42"/>
    <w:rsid w:val="00EF0B54"/>
    <w:rsid w:val="00EF2663"/>
    <w:rsid w:val="00EF29A3"/>
    <w:rsid w:val="00EF34E4"/>
    <w:rsid w:val="00EF3B2B"/>
    <w:rsid w:val="00EF45BC"/>
    <w:rsid w:val="00EF47AF"/>
    <w:rsid w:val="00EF4994"/>
    <w:rsid w:val="00EF7668"/>
    <w:rsid w:val="00F01E0F"/>
    <w:rsid w:val="00F03BFC"/>
    <w:rsid w:val="00F04ADD"/>
    <w:rsid w:val="00F068DA"/>
    <w:rsid w:val="00F1127B"/>
    <w:rsid w:val="00F113BB"/>
    <w:rsid w:val="00F13C1E"/>
    <w:rsid w:val="00F14005"/>
    <w:rsid w:val="00F144A4"/>
    <w:rsid w:val="00F151F8"/>
    <w:rsid w:val="00F1551A"/>
    <w:rsid w:val="00F16141"/>
    <w:rsid w:val="00F162BF"/>
    <w:rsid w:val="00F16882"/>
    <w:rsid w:val="00F17FF8"/>
    <w:rsid w:val="00F2081B"/>
    <w:rsid w:val="00F20976"/>
    <w:rsid w:val="00F2248D"/>
    <w:rsid w:val="00F23DCF"/>
    <w:rsid w:val="00F247AE"/>
    <w:rsid w:val="00F2488E"/>
    <w:rsid w:val="00F25999"/>
    <w:rsid w:val="00F27293"/>
    <w:rsid w:val="00F27606"/>
    <w:rsid w:val="00F31123"/>
    <w:rsid w:val="00F3149A"/>
    <w:rsid w:val="00F33680"/>
    <w:rsid w:val="00F354D6"/>
    <w:rsid w:val="00F36331"/>
    <w:rsid w:val="00F36F3A"/>
    <w:rsid w:val="00F37153"/>
    <w:rsid w:val="00F4115F"/>
    <w:rsid w:val="00F41D61"/>
    <w:rsid w:val="00F42646"/>
    <w:rsid w:val="00F44941"/>
    <w:rsid w:val="00F44963"/>
    <w:rsid w:val="00F4585E"/>
    <w:rsid w:val="00F52BC6"/>
    <w:rsid w:val="00F52E42"/>
    <w:rsid w:val="00F52F08"/>
    <w:rsid w:val="00F566C1"/>
    <w:rsid w:val="00F56C03"/>
    <w:rsid w:val="00F578D1"/>
    <w:rsid w:val="00F6027E"/>
    <w:rsid w:val="00F60502"/>
    <w:rsid w:val="00F61030"/>
    <w:rsid w:val="00F62A95"/>
    <w:rsid w:val="00F63129"/>
    <w:rsid w:val="00F63CB6"/>
    <w:rsid w:val="00F66AB6"/>
    <w:rsid w:val="00F66C03"/>
    <w:rsid w:val="00F705B4"/>
    <w:rsid w:val="00F709D1"/>
    <w:rsid w:val="00F70A79"/>
    <w:rsid w:val="00F70B8F"/>
    <w:rsid w:val="00F73189"/>
    <w:rsid w:val="00F744DE"/>
    <w:rsid w:val="00F745DD"/>
    <w:rsid w:val="00F74ABC"/>
    <w:rsid w:val="00F75075"/>
    <w:rsid w:val="00F751CF"/>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05B"/>
    <w:rsid w:val="00F97147"/>
    <w:rsid w:val="00F972CE"/>
    <w:rsid w:val="00FA2642"/>
    <w:rsid w:val="00FA3C0D"/>
    <w:rsid w:val="00FA4497"/>
    <w:rsid w:val="00FA4DFC"/>
    <w:rsid w:val="00FA65AD"/>
    <w:rsid w:val="00FA6870"/>
    <w:rsid w:val="00FB1B0D"/>
    <w:rsid w:val="00FB3E0A"/>
    <w:rsid w:val="00FB4578"/>
    <w:rsid w:val="00FC20AC"/>
    <w:rsid w:val="00FC2D26"/>
    <w:rsid w:val="00FC535F"/>
    <w:rsid w:val="00FC5749"/>
    <w:rsid w:val="00FD045C"/>
    <w:rsid w:val="00FD10DA"/>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6403"/>
    <w:rsid w:val="00FE7CF5"/>
    <w:rsid w:val="00FF0120"/>
    <w:rsid w:val="00FF2B1E"/>
    <w:rsid w:val="00FF2CB8"/>
    <w:rsid w:val="00FF3553"/>
    <w:rsid w:val="00FF41FF"/>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 w:type="character" w:styleId="UnresolvedMention">
    <w:name w:val="Unresolved Mention"/>
    <w:basedOn w:val="DefaultParagraphFont"/>
    <w:uiPriority w:val="99"/>
    <w:semiHidden/>
    <w:unhideWhenUsed/>
    <w:rsid w:val="00B32B96"/>
    <w:rPr>
      <w:color w:val="605E5C"/>
      <w:shd w:val="clear" w:color="auto" w:fill="E1DFDD"/>
    </w:rPr>
  </w:style>
  <w:style w:type="paragraph" w:customStyle="1" w:styleId="pf0">
    <w:name w:val="pf0"/>
    <w:basedOn w:val="Normal"/>
    <w:rsid w:val="00C23150"/>
    <w:pPr>
      <w:spacing w:before="100" w:beforeAutospacing="1" w:after="100" w:afterAutospacing="1"/>
    </w:pPr>
    <w:rPr>
      <w:rFonts w:eastAsia="Times New Roman"/>
    </w:rPr>
  </w:style>
  <w:style w:type="character" w:customStyle="1" w:styleId="cf11">
    <w:name w:val="cf11"/>
    <w:basedOn w:val="DefaultParagraphFont"/>
    <w:rsid w:val="00C23150"/>
    <w:rPr>
      <w:rFonts w:ascii="Segoe UI" w:hAnsi="Segoe UI" w:cs="Segoe UI"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18975948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23030796">
      <w:bodyDiv w:val="1"/>
      <w:marLeft w:val="0"/>
      <w:marRight w:val="0"/>
      <w:marTop w:val="0"/>
      <w:marBottom w:val="0"/>
      <w:divBdr>
        <w:top w:val="none" w:sz="0" w:space="0" w:color="auto"/>
        <w:left w:val="none" w:sz="0" w:space="0" w:color="auto"/>
        <w:bottom w:val="none" w:sz="0" w:space="0" w:color="auto"/>
        <w:right w:val="none" w:sz="0" w:space="0" w:color="auto"/>
      </w:divBdr>
    </w:div>
    <w:div w:id="223688358">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297804515">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1637665">
      <w:bodyDiv w:val="1"/>
      <w:marLeft w:val="0"/>
      <w:marRight w:val="0"/>
      <w:marTop w:val="0"/>
      <w:marBottom w:val="0"/>
      <w:divBdr>
        <w:top w:val="none" w:sz="0" w:space="0" w:color="auto"/>
        <w:left w:val="none" w:sz="0" w:space="0" w:color="auto"/>
        <w:bottom w:val="none" w:sz="0" w:space="0" w:color="auto"/>
        <w:right w:val="none" w:sz="0" w:space="0" w:color="auto"/>
      </w:divBdr>
    </w:div>
    <w:div w:id="52174398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0336">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12836">
      <w:bodyDiv w:val="1"/>
      <w:marLeft w:val="0"/>
      <w:marRight w:val="0"/>
      <w:marTop w:val="0"/>
      <w:marBottom w:val="0"/>
      <w:divBdr>
        <w:top w:val="none" w:sz="0" w:space="0" w:color="auto"/>
        <w:left w:val="none" w:sz="0" w:space="0" w:color="auto"/>
        <w:bottom w:val="none" w:sz="0" w:space="0" w:color="auto"/>
        <w:right w:val="none" w:sz="0" w:space="0" w:color="auto"/>
      </w:divBdr>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927347086">
      <w:bodyDiv w:val="1"/>
      <w:marLeft w:val="0"/>
      <w:marRight w:val="0"/>
      <w:marTop w:val="0"/>
      <w:marBottom w:val="0"/>
      <w:divBdr>
        <w:top w:val="none" w:sz="0" w:space="0" w:color="auto"/>
        <w:left w:val="none" w:sz="0" w:space="0" w:color="auto"/>
        <w:bottom w:val="none" w:sz="0" w:space="0" w:color="auto"/>
        <w:right w:val="none" w:sz="0" w:space="0" w:color="auto"/>
      </w:divBdr>
    </w:div>
    <w:div w:id="962074654">
      <w:bodyDiv w:val="1"/>
      <w:marLeft w:val="0"/>
      <w:marRight w:val="0"/>
      <w:marTop w:val="0"/>
      <w:marBottom w:val="0"/>
      <w:divBdr>
        <w:top w:val="none" w:sz="0" w:space="0" w:color="auto"/>
        <w:left w:val="none" w:sz="0" w:space="0" w:color="auto"/>
        <w:bottom w:val="none" w:sz="0" w:space="0" w:color="auto"/>
        <w:right w:val="none" w:sz="0" w:space="0" w:color="auto"/>
      </w:divBdr>
    </w:div>
    <w:div w:id="993218494">
      <w:bodyDiv w:val="1"/>
      <w:marLeft w:val="0"/>
      <w:marRight w:val="0"/>
      <w:marTop w:val="0"/>
      <w:marBottom w:val="0"/>
      <w:divBdr>
        <w:top w:val="none" w:sz="0" w:space="0" w:color="auto"/>
        <w:left w:val="none" w:sz="0" w:space="0" w:color="auto"/>
        <w:bottom w:val="none" w:sz="0" w:space="0" w:color="auto"/>
        <w:right w:val="none" w:sz="0" w:space="0" w:color="auto"/>
      </w:divBdr>
    </w:div>
    <w:div w:id="1030686776">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124038762">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1899">
      <w:bodyDiv w:val="1"/>
      <w:marLeft w:val="0"/>
      <w:marRight w:val="0"/>
      <w:marTop w:val="0"/>
      <w:marBottom w:val="0"/>
      <w:divBdr>
        <w:top w:val="none" w:sz="0" w:space="0" w:color="auto"/>
        <w:left w:val="none" w:sz="0" w:space="0" w:color="auto"/>
        <w:bottom w:val="none" w:sz="0" w:space="0" w:color="auto"/>
        <w:right w:val="none" w:sz="0" w:space="0" w:color="auto"/>
      </w:divBdr>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0971344">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1326579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3480664">
      <w:bodyDiv w:val="1"/>
      <w:marLeft w:val="0"/>
      <w:marRight w:val="0"/>
      <w:marTop w:val="0"/>
      <w:marBottom w:val="0"/>
      <w:divBdr>
        <w:top w:val="none" w:sz="0" w:space="0" w:color="auto"/>
        <w:left w:val="none" w:sz="0" w:space="0" w:color="auto"/>
        <w:bottom w:val="none" w:sz="0" w:space="0" w:color="auto"/>
        <w:right w:val="none" w:sz="0" w:space="0" w:color="auto"/>
      </w:divBdr>
    </w:div>
    <w:div w:id="1752240177">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99508852">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062240416">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peisach@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4b8294-c590-44fd-8748-d300a53ef5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B799811D4554CB312036CFD992D05" ma:contentTypeVersion="16" ma:contentTypeDescription="Create a new document." ma:contentTypeScope="" ma:versionID="026ef6c4d23da10b3dfd5814bb4846cf">
  <xsd:schema xmlns:xsd="http://www.w3.org/2001/XMLSchema" xmlns:xs="http://www.w3.org/2001/XMLSchema" xmlns:p="http://schemas.microsoft.com/office/2006/metadata/properties" xmlns:ns3="704b8294-c590-44fd-8748-d300a53ef586" xmlns:ns4="68bbca93-138b-4be9-8914-f0d28379d5e9" targetNamespace="http://schemas.microsoft.com/office/2006/metadata/properties" ma:root="true" ma:fieldsID="519c9f0ea5632234a5a58309804af0f3" ns3:_="" ns4:_="">
    <xsd:import namespace="704b8294-c590-44fd-8748-d300a53ef586"/>
    <xsd:import namespace="68bbca93-138b-4be9-8914-f0d28379d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8294-c590-44fd-8748-d300a53e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ca93-138b-4be9-8914-f0d28379d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704b8294-c590-44fd-8748-d300a53ef586"/>
  </ds:schemaRefs>
</ds:datastoreItem>
</file>

<file path=customXml/itemProps3.xml><?xml version="1.0" encoding="utf-8"?>
<ds:datastoreItem xmlns:ds="http://schemas.openxmlformats.org/officeDocument/2006/customXml" ds:itemID="{A58642FC-76E5-465C-B6AD-3A9DAAC5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8294-c590-44fd-8748-d300a53ef586"/>
    <ds:schemaRef ds:uri="68bbca93-138b-4be9-8914-f0d28379d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1D491-664A-47DB-B43B-19B8193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4</cp:revision>
  <cp:lastPrinted>2020-01-02T13:33:00Z</cp:lastPrinted>
  <dcterms:created xsi:type="dcterms:W3CDTF">2025-02-13T22:44:00Z</dcterms:created>
  <dcterms:modified xsi:type="dcterms:W3CDTF">2025-02-18T15:31:00Z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0x010100E8EB799811D4554CB312036CFD992D05</vt:lpwstr>
  </property>
  <property fmtid="{D5CDD505-2E9C-101B-9397-08002B2CF9AE}" pid="3" name="GrammarlyDocumentId">
    <vt:lpwstr>7d7f47618d83c2a614eae8e92ee91effc0cc85264b09af4fa82024a6c4cb3137</vt:lpwstr>
  </property>
</Properties>
</file>