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A56" w14:textId="77777777" w:rsidR="005F092A" w:rsidRPr="00697D6B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A0EBE" wp14:editId="6C944CE9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9E03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37A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">
                <v:textbox>
                  <w:txbxContent>
                    <w:p w14:paraId="49CF9E03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697D6B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10578833" wp14:editId="0910C241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2D95" w14:textId="77777777" w:rsidR="00D972C7" w:rsidRPr="00697D6B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7346BF8C" w14:textId="7A456E8C" w:rsidR="00975AC7" w:rsidRPr="00B32B96" w:rsidRDefault="00975AC7" w:rsidP="00975AC7">
      <w:pPr>
        <w:rPr>
          <w:rFonts w:asciiTheme="majorHAnsi" w:hAnsiTheme="majorHAnsi" w:cstheme="majorHAnsi"/>
          <w:sz w:val="22"/>
          <w:szCs w:val="22"/>
          <w:lang w:val="nl-BE"/>
        </w:rPr>
      </w:pPr>
      <w:r w:rsidRPr="00697D6B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697D6B">
        <w:rPr>
          <w:rFonts w:ascii="Arial" w:hAnsi="Arial" w:cs="Arial"/>
          <w:b/>
          <w:sz w:val="22"/>
          <w:szCs w:val="22"/>
          <w:lang w:val="nl-BE"/>
        </w:rPr>
        <w:tab/>
      </w:r>
      <w:r w:rsidR="00B32B96" w:rsidRPr="00B32B96">
        <w:rPr>
          <w:rFonts w:asciiTheme="majorHAnsi" w:hAnsiTheme="majorHAnsi" w:cstheme="majorHAnsi"/>
          <w:sz w:val="22"/>
          <w:szCs w:val="22"/>
          <w:lang w:val="nl-BE"/>
        </w:rPr>
        <w:t>Melissa Green</w:t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="00F4115F">
        <w:rPr>
          <w:rFonts w:asciiTheme="majorHAnsi" w:hAnsiTheme="majorHAnsi" w:cstheme="majorHAnsi"/>
          <w:sz w:val="22"/>
          <w:szCs w:val="22"/>
          <w:lang w:val="nl-BE"/>
        </w:rPr>
        <w:t xml:space="preserve">, </w:t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>TekniPlex</w:t>
      </w:r>
      <w:r w:rsidR="00B32B96" w:rsidRPr="00B32B96">
        <w:rPr>
          <w:rFonts w:asciiTheme="majorHAnsi" w:hAnsiTheme="majorHAnsi" w:cstheme="majorHAnsi"/>
          <w:sz w:val="22"/>
          <w:szCs w:val="22"/>
          <w:lang w:val="nl-BE"/>
        </w:rPr>
        <w:t xml:space="preserve"> Healthcare</w:t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</w:p>
    <w:p w14:paraId="3D5B5E77" w14:textId="0DE04831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  <w:lang w:val="nl-BE"/>
        </w:rPr>
        <w:tab/>
      </w:r>
      <w:r w:rsidRPr="00B32B96">
        <w:rPr>
          <w:rFonts w:asciiTheme="majorHAnsi" w:hAnsiTheme="majorHAnsi" w:cstheme="majorHAnsi"/>
          <w:sz w:val="22"/>
          <w:szCs w:val="22"/>
        </w:rPr>
        <w:t>+1 (</w:t>
      </w:r>
      <w:r w:rsidR="00B32B96" w:rsidRPr="00B32B96">
        <w:rPr>
          <w:rFonts w:asciiTheme="majorHAnsi" w:hAnsiTheme="majorHAnsi" w:cstheme="majorHAnsi"/>
          <w:sz w:val="22"/>
          <w:szCs w:val="22"/>
        </w:rPr>
        <w:t>215</w:t>
      </w:r>
      <w:r w:rsidRPr="00B32B96">
        <w:rPr>
          <w:rFonts w:asciiTheme="majorHAnsi" w:hAnsiTheme="majorHAnsi" w:cstheme="majorHAnsi"/>
          <w:sz w:val="22"/>
          <w:szCs w:val="22"/>
        </w:rPr>
        <w:t xml:space="preserve">) </w:t>
      </w:r>
      <w:r w:rsidR="00B32B96" w:rsidRPr="00B32B96">
        <w:rPr>
          <w:rFonts w:asciiTheme="majorHAnsi" w:hAnsiTheme="majorHAnsi" w:cstheme="majorHAnsi"/>
          <w:sz w:val="22"/>
          <w:szCs w:val="22"/>
        </w:rPr>
        <w:t>266</w:t>
      </w:r>
      <w:r w:rsidRPr="00B32B96">
        <w:rPr>
          <w:rFonts w:asciiTheme="majorHAnsi" w:hAnsiTheme="majorHAnsi" w:cstheme="majorHAnsi"/>
          <w:sz w:val="22"/>
          <w:szCs w:val="22"/>
        </w:rPr>
        <w:t>-</w:t>
      </w:r>
      <w:r w:rsidR="00B32B96" w:rsidRPr="00B32B96">
        <w:rPr>
          <w:rFonts w:asciiTheme="majorHAnsi" w:hAnsiTheme="majorHAnsi" w:cstheme="majorHAnsi"/>
          <w:sz w:val="22"/>
          <w:szCs w:val="22"/>
        </w:rPr>
        <w:t>4872</w:t>
      </w:r>
      <w:r w:rsidR="00F4115F">
        <w:rPr>
          <w:rFonts w:asciiTheme="majorHAnsi" w:hAnsiTheme="majorHAnsi" w:cstheme="majorHAnsi"/>
          <w:sz w:val="22"/>
          <w:szCs w:val="22"/>
        </w:rPr>
        <w:t xml:space="preserve">, </w:t>
      </w:r>
      <w:hyperlink r:id="rId12" w:history="1">
        <w:r w:rsidR="00F4115F" w:rsidRPr="00362538">
          <w:rPr>
            <w:rStyle w:val="Hyperlink"/>
            <w:rFonts w:asciiTheme="majorHAnsi" w:hAnsiTheme="majorHAnsi" w:cstheme="majorHAnsi"/>
            <w:sz w:val="22"/>
            <w:szCs w:val="22"/>
          </w:rPr>
          <w:t>melissa.green@tekni-plex.com</w:t>
        </w:r>
      </w:hyperlink>
      <w:r w:rsidR="00B32B96">
        <w:t xml:space="preserve"> </w:t>
      </w:r>
    </w:p>
    <w:p w14:paraId="7543BD6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2FE86CB5" w14:textId="32D2D4FA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  <w:r w:rsidR="00F4115F">
        <w:rPr>
          <w:rFonts w:ascii="Arial" w:hAnsi="Arial" w:cs="Arial"/>
          <w:sz w:val="22"/>
          <w:szCs w:val="22"/>
        </w:rPr>
        <w:t xml:space="preserve">, </w:t>
      </w:r>
      <w:r w:rsidRPr="00DC7383">
        <w:rPr>
          <w:rFonts w:ascii="Arial" w:hAnsi="Arial" w:cs="Arial"/>
          <w:sz w:val="22"/>
          <w:szCs w:val="22"/>
        </w:rPr>
        <w:t>Turchette Agency</w:t>
      </w:r>
    </w:p>
    <w:p w14:paraId="30B27B93" w14:textId="77B4347B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  <w:r w:rsidR="00F4115F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4A3B78A4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6900BEF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56FD3DF4" w14:textId="4485ED61" w:rsidR="00C84A90" w:rsidRDefault="008A6CBD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bookmarkStart w:id="0" w:name="_Hlk146789363"/>
      <w:r w:rsidRPr="008A6CBD">
        <w:rPr>
          <w:rFonts w:ascii="Arial" w:eastAsia="Calibri" w:hAnsi="Arial"/>
          <w:b/>
          <w:sz w:val="30"/>
          <w:szCs w:val="30"/>
        </w:rPr>
        <w:t>TekniPlex Healthcare</w:t>
      </w:r>
      <w:r w:rsidR="00EE6D31">
        <w:rPr>
          <w:rFonts w:ascii="Arial" w:eastAsia="Calibri" w:hAnsi="Arial"/>
          <w:b/>
          <w:sz w:val="30"/>
          <w:szCs w:val="30"/>
        </w:rPr>
        <w:t xml:space="preserve"> </w:t>
      </w:r>
      <w:r w:rsidR="00F072D5">
        <w:rPr>
          <w:rFonts w:ascii="Arial" w:eastAsia="Calibri" w:hAnsi="Arial"/>
          <w:b/>
          <w:sz w:val="30"/>
          <w:szCs w:val="30"/>
        </w:rPr>
        <w:t xml:space="preserve">Retains </w:t>
      </w:r>
      <w:r w:rsidR="00244177" w:rsidRPr="00244177">
        <w:rPr>
          <w:rFonts w:ascii="Arial" w:eastAsia="Calibri" w:hAnsi="Arial"/>
          <w:b/>
          <w:sz w:val="30"/>
          <w:szCs w:val="30"/>
        </w:rPr>
        <w:t xml:space="preserve">David </w:t>
      </w:r>
      <w:proofErr w:type="spellStart"/>
      <w:r w:rsidR="00244177" w:rsidRPr="00244177">
        <w:rPr>
          <w:rFonts w:ascii="Arial" w:eastAsia="Calibri" w:hAnsi="Arial"/>
          <w:b/>
          <w:sz w:val="30"/>
          <w:szCs w:val="30"/>
        </w:rPr>
        <w:t>Schnur</w:t>
      </w:r>
      <w:proofErr w:type="spellEnd"/>
      <w:r w:rsidR="00244177" w:rsidRPr="00244177">
        <w:rPr>
          <w:rFonts w:ascii="Arial" w:eastAsia="Calibri" w:hAnsi="Arial"/>
          <w:b/>
          <w:sz w:val="30"/>
          <w:szCs w:val="30"/>
        </w:rPr>
        <w:t xml:space="preserve"> Associates</w:t>
      </w:r>
      <w:r w:rsidR="00244177">
        <w:rPr>
          <w:rFonts w:ascii="Arial" w:eastAsia="Calibri" w:hAnsi="Arial"/>
          <w:b/>
          <w:sz w:val="30"/>
          <w:szCs w:val="30"/>
        </w:rPr>
        <w:t xml:space="preserve"> </w:t>
      </w:r>
      <w:r w:rsidR="00993078">
        <w:rPr>
          <w:rFonts w:ascii="Arial" w:eastAsia="Calibri" w:hAnsi="Arial"/>
          <w:b/>
          <w:sz w:val="30"/>
          <w:szCs w:val="30"/>
        </w:rPr>
        <w:t>(DSA)</w:t>
      </w:r>
    </w:p>
    <w:p w14:paraId="17594B1C" w14:textId="0E91EECF" w:rsidR="00C84A90" w:rsidRDefault="00244177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r>
        <w:rPr>
          <w:rFonts w:ascii="Arial" w:eastAsia="Calibri" w:hAnsi="Arial"/>
          <w:b/>
          <w:sz w:val="30"/>
          <w:szCs w:val="30"/>
        </w:rPr>
        <w:t xml:space="preserve">for </w:t>
      </w:r>
      <w:r w:rsidR="00460DE6">
        <w:rPr>
          <w:rFonts w:ascii="Arial" w:eastAsia="Calibri" w:hAnsi="Arial"/>
          <w:b/>
          <w:sz w:val="30"/>
          <w:szCs w:val="30"/>
        </w:rPr>
        <w:t xml:space="preserve">Outreach and </w:t>
      </w:r>
      <w:r w:rsidR="00C84A90">
        <w:rPr>
          <w:rFonts w:ascii="Arial" w:eastAsia="Calibri" w:hAnsi="Arial"/>
          <w:b/>
          <w:sz w:val="30"/>
          <w:szCs w:val="30"/>
        </w:rPr>
        <w:t xml:space="preserve">Customer </w:t>
      </w:r>
      <w:r w:rsidR="003F2C9B">
        <w:rPr>
          <w:rFonts w:ascii="Arial" w:eastAsia="Calibri" w:hAnsi="Arial"/>
          <w:b/>
          <w:sz w:val="30"/>
          <w:szCs w:val="30"/>
        </w:rPr>
        <w:t>Engagement</w:t>
      </w:r>
      <w:r w:rsidR="005C1EBA">
        <w:rPr>
          <w:rFonts w:ascii="Arial" w:eastAsia="Calibri" w:hAnsi="Arial"/>
          <w:b/>
          <w:sz w:val="30"/>
          <w:szCs w:val="30"/>
        </w:rPr>
        <w:t xml:space="preserve"> </w:t>
      </w:r>
      <w:r>
        <w:rPr>
          <w:rFonts w:ascii="Arial" w:eastAsia="Calibri" w:hAnsi="Arial"/>
          <w:b/>
          <w:sz w:val="30"/>
          <w:szCs w:val="30"/>
        </w:rPr>
        <w:t>Services</w:t>
      </w:r>
    </w:p>
    <w:p w14:paraId="1A5D2C4C" w14:textId="4C3E914E" w:rsidR="00D1164C" w:rsidRPr="00EE6D31" w:rsidRDefault="00244177" w:rsidP="00563B6A">
      <w:pPr>
        <w:spacing w:line="259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Calibri" w:hAnsi="Arial"/>
          <w:b/>
          <w:sz w:val="30"/>
          <w:szCs w:val="30"/>
        </w:rPr>
        <w:t xml:space="preserve"> in Interventional Devices Category</w:t>
      </w:r>
    </w:p>
    <w:p w14:paraId="59538857" w14:textId="77777777" w:rsidR="00D1164C" w:rsidRPr="00201512" w:rsidRDefault="00D1164C" w:rsidP="00563B6A">
      <w:pPr>
        <w:spacing w:line="259" w:lineRule="auto"/>
        <w:jc w:val="center"/>
        <w:rPr>
          <w:rFonts w:ascii="Arial" w:eastAsia="Calibri" w:hAnsi="Arial"/>
          <w:b/>
        </w:rPr>
      </w:pPr>
    </w:p>
    <w:p w14:paraId="64CA1FF1" w14:textId="274148C8" w:rsidR="00144642" w:rsidRDefault="00993078" w:rsidP="00C84A90">
      <w:pPr>
        <w:spacing w:line="264" w:lineRule="auto"/>
        <w:jc w:val="center"/>
        <w:rPr>
          <w:rFonts w:ascii="Arial" w:eastAsia="Calibri" w:hAnsi="Arial"/>
          <w:b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DSA will support customers</w:t>
      </w:r>
      <w:r w:rsidR="00C84A90" w:rsidRP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for Interventional Devices products and services, including </w:t>
      </w:r>
      <w:r w:rsidR="001347A3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complex custom extrusions, </w:t>
      </w:r>
      <w:r w:rsidR="00C84A90" w:rsidRP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precision </w:t>
      </w:r>
      <w:r w:rsidR="00200B1C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metal workings</w:t>
      </w:r>
      <w:r w:rsidR="00C84A90" w:rsidRP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and complex design</w:t>
      </w:r>
      <w:r w:rsid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&amp; </w:t>
      </w:r>
      <w:r w:rsidR="00C84A90" w:rsidRP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development projects for implantable</w:t>
      </w:r>
      <w:r w:rsidR="005C1EBA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components</w:t>
      </w:r>
      <w:r w:rsid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and</w:t>
      </w:r>
      <w:r w:rsidR="00C84A90" w:rsidRP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 xml:space="preserve"> catheter assembly</w:t>
      </w:r>
      <w:r w:rsidR="00C84A90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.</w:t>
      </w:r>
    </w:p>
    <w:p w14:paraId="2A74CE09" w14:textId="77777777" w:rsidR="00C84A90" w:rsidRPr="00C84A90" w:rsidRDefault="00C84A90" w:rsidP="00C84A90">
      <w:pPr>
        <w:spacing w:line="360" w:lineRule="auto"/>
        <w:jc w:val="center"/>
        <w:rPr>
          <w:rFonts w:ascii="Arial" w:eastAsia="Calibri" w:hAnsi="Arial"/>
          <w:b/>
          <w:bCs/>
          <w:i/>
          <w:iCs/>
          <w:sz w:val="22"/>
          <w:szCs w:val="22"/>
        </w:rPr>
      </w:pPr>
    </w:p>
    <w:p w14:paraId="58661AF5" w14:textId="4FB8C295" w:rsidR="00244177" w:rsidRDefault="001C3DF6" w:rsidP="00244177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>Wayne,</w:t>
      </w:r>
      <w:r w:rsidR="00410BD8" w:rsidRPr="001C3DF6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="00410BD8" w:rsidRPr="001C3DF6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>P</w:t>
      </w:r>
      <w:r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 xml:space="preserve">A, </w:t>
      </w:r>
      <w:r w:rsidR="00410BD8" w:rsidRPr="00E23802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986E28" w:rsidRPr="00E23802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>–</w:t>
      </w:r>
      <w:proofErr w:type="gramEnd"/>
      <w:r w:rsidR="007E708D" w:rsidRPr="00E23802">
        <w:rPr>
          <w:rFonts w:asciiTheme="majorHAnsi" w:eastAsia="Calibri" w:hAnsiTheme="majorHAnsi" w:cs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410BD8" w:rsidRPr="00E23802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TekniPlex</w:t>
      </w:r>
      <w:r w:rsidR="00975164" w:rsidRPr="00E23802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Healthcare</w:t>
      </w:r>
      <w:r w:rsidR="007E708D" w:rsidRPr="00E23802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,</w:t>
      </w:r>
      <w:r w:rsidR="00986E28" w:rsidRPr="00E23802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975164" w:rsidRPr="00E23802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which</w:t>
      </w:r>
      <w:r w:rsidR="00975164" w:rsidRPr="00E23802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975164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utilizes advanced materials science expertise to </w:t>
      </w:r>
      <w:r w:rsidR="00B2746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>help deliver</w:t>
      </w:r>
      <w:r w:rsidR="00975164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A7368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>better patient outcomes</w:t>
      </w:r>
      <w:r w:rsidR="00A86B40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bookmarkEnd w:id="0"/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has engaged </w:t>
      </w:r>
      <w:r w:rsidR="00244177" w:rsidRPr="009135C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David Schnur Associates</w:t>
      </w:r>
      <w:r w:rsidR="00244177" w:rsidRP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(DSA)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244177" w:rsidRP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global supplier of outsourced technical sales and marketing services for the medical device industry, 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represent TekniPlex Healthcare’s fast-growing </w:t>
      </w:r>
      <w:r w:rsidR="00244177" w:rsidRPr="009135C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interventional devices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category. DSA’s team of interventional devices technical experts span</w:t>
      </w:r>
      <w:r w:rsidR="004A2455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key markets for TekniPlex Healthcare, including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North and La</w:t>
      </w:r>
      <w:r w:rsidR="001851E1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America, Europe, Israel and Turkey. 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2CE2467" w14:textId="60251F77" w:rsidR="00244177" w:rsidRDefault="00244177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3C1D34" w14:textId="5D300593" w:rsidR="000501B8" w:rsidRDefault="000501B8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Partnering with DSA provides TekniPlex Healthcare with a ready-made extension of its internal sales, marketing and customer management team</w:t>
      </w:r>
      <w:r w:rsidR="009135C4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selected interventional device products and services. Working with DSA’s turnkey technical experts</w:t>
      </w:r>
      <w:r w:rsidR="005C1B0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will afford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TekniPlex Healthcare a streamlined, </w:t>
      </w:r>
      <w:r w:rsidR="009135C4">
        <w:rPr>
          <w:rFonts w:asciiTheme="majorHAnsi" w:hAnsiTheme="majorHAnsi" w:cstheme="majorHAnsi"/>
          <w:color w:val="000000" w:themeColor="text1"/>
          <w:sz w:val="22"/>
          <w:szCs w:val="22"/>
        </w:rPr>
        <w:t>focused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approach to expanding its</w:t>
      </w:r>
      <w:r w:rsidR="00522FD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evolving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522FD2">
        <w:rPr>
          <w:rFonts w:asciiTheme="majorHAnsi" w:hAnsiTheme="majorHAnsi" w:cstheme="majorHAnsi"/>
          <w:color w:val="000000" w:themeColor="text1"/>
          <w:sz w:val="22"/>
          <w:szCs w:val="22"/>
        </w:rPr>
        <w:t>medical device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business</w:t>
      </w:r>
      <w:r w:rsidR="00522FD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which, moving forward, will be subdivided into two customer service categories: </w:t>
      </w:r>
    </w:p>
    <w:p w14:paraId="4C9823B9" w14:textId="77777777" w:rsidR="00522FD2" w:rsidRDefault="00522FD2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2C5AA91" w14:textId="7F4048C2" w:rsidR="00522FD2" w:rsidRDefault="00522FD2" w:rsidP="00522FD2">
      <w:pPr>
        <w:pStyle w:val="ListParagraph"/>
        <w:numPr>
          <w:ilvl w:val="0"/>
          <w:numId w:val="22"/>
        </w:numPr>
        <w:spacing w:line="300" w:lineRule="auto"/>
        <w:textAlignment w:val="baseline"/>
        <w:rPr>
          <w:rFonts w:asciiTheme="majorHAnsi" w:hAnsiTheme="majorHAnsi" w:cstheme="majorHAnsi"/>
          <w:color w:val="000000" w:themeColor="text1"/>
        </w:rPr>
      </w:pPr>
      <w:r w:rsidRPr="00522FD2">
        <w:rPr>
          <w:rFonts w:asciiTheme="majorHAnsi" w:hAnsiTheme="majorHAnsi" w:cstheme="majorHAnsi"/>
          <w:color w:val="000000" w:themeColor="text1"/>
        </w:rPr>
        <w:t xml:space="preserve">TekniPlex Healthcare will continue to internally handle all customer engagement for its </w:t>
      </w:r>
      <w:r w:rsidRPr="00522FD2">
        <w:rPr>
          <w:rFonts w:asciiTheme="majorHAnsi" w:hAnsiTheme="majorHAnsi" w:cstheme="majorHAnsi"/>
          <w:b/>
          <w:bCs/>
          <w:color w:val="000000" w:themeColor="text1"/>
        </w:rPr>
        <w:t>Advanced Medical Solutions</w:t>
      </w:r>
      <w:r w:rsidRPr="00522FD2">
        <w:rPr>
          <w:rFonts w:asciiTheme="majorHAnsi" w:hAnsiTheme="majorHAnsi" w:cstheme="majorHAnsi"/>
          <w:color w:val="000000" w:themeColor="text1"/>
        </w:rPr>
        <w:t xml:space="preserve"> portfolio, which spans a variety of </w:t>
      </w:r>
      <w:r w:rsidR="00BA072C">
        <w:rPr>
          <w:rFonts w:asciiTheme="majorHAnsi" w:hAnsiTheme="majorHAnsi" w:cstheme="majorHAnsi"/>
          <w:color w:val="000000" w:themeColor="text1"/>
        </w:rPr>
        <w:t xml:space="preserve">extruded </w:t>
      </w:r>
      <w:r w:rsidRPr="00522FD2">
        <w:rPr>
          <w:rFonts w:asciiTheme="majorHAnsi" w:hAnsiTheme="majorHAnsi" w:cstheme="majorHAnsi"/>
          <w:color w:val="000000" w:themeColor="text1"/>
        </w:rPr>
        <w:t>tub</w:t>
      </w:r>
      <w:r w:rsidR="0043005B">
        <w:rPr>
          <w:rFonts w:asciiTheme="majorHAnsi" w:hAnsiTheme="majorHAnsi" w:cstheme="majorHAnsi"/>
          <w:color w:val="000000" w:themeColor="text1"/>
        </w:rPr>
        <w:t>ing</w:t>
      </w:r>
      <w:r w:rsidRPr="00522FD2">
        <w:rPr>
          <w:rFonts w:asciiTheme="majorHAnsi" w:hAnsiTheme="majorHAnsi" w:cstheme="majorHAnsi"/>
          <w:color w:val="000000" w:themeColor="text1"/>
        </w:rPr>
        <w:t xml:space="preserve"> solutions</w:t>
      </w:r>
      <w:r w:rsidR="00BA072C">
        <w:rPr>
          <w:rFonts w:asciiTheme="majorHAnsi" w:hAnsiTheme="majorHAnsi" w:cstheme="majorHAnsi"/>
          <w:color w:val="000000" w:themeColor="text1"/>
        </w:rPr>
        <w:t xml:space="preserve">, molded parts and medical device compounds outside the </w:t>
      </w:r>
      <w:r w:rsidR="001851E1">
        <w:rPr>
          <w:rFonts w:asciiTheme="majorHAnsi" w:hAnsiTheme="majorHAnsi" w:cstheme="majorHAnsi"/>
          <w:color w:val="000000" w:themeColor="text1"/>
        </w:rPr>
        <w:t xml:space="preserve">sphere </w:t>
      </w:r>
      <w:r w:rsidR="00BA072C">
        <w:rPr>
          <w:rFonts w:asciiTheme="majorHAnsi" w:hAnsiTheme="majorHAnsi" w:cstheme="majorHAnsi"/>
          <w:color w:val="000000" w:themeColor="text1"/>
        </w:rPr>
        <w:t>of interventional devices, as well as assembly and packaging services for such products.</w:t>
      </w:r>
    </w:p>
    <w:p w14:paraId="0398EF1C" w14:textId="77777777" w:rsidR="00522FD2" w:rsidRPr="00522FD2" w:rsidRDefault="00522FD2" w:rsidP="00522FD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7D7F9E77" w14:textId="43F5B7A5" w:rsidR="00BA072C" w:rsidRDefault="00037751" w:rsidP="00A53CBA">
      <w:pPr>
        <w:pStyle w:val="ListParagraph"/>
        <w:numPr>
          <w:ilvl w:val="0"/>
          <w:numId w:val="22"/>
        </w:numPr>
        <w:spacing w:line="300" w:lineRule="auto"/>
        <w:textAlignment w:val="baseline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DSA</w:t>
      </w:r>
      <w:r w:rsidR="00522FD2" w:rsidRPr="005F7F6C">
        <w:rPr>
          <w:rFonts w:asciiTheme="majorHAnsi" w:hAnsiTheme="majorHAnsi" w:cstheme="majorHAnsi"/>
          <w:color w:val="000000" w:themeColor="text1"/>
        </w:rPr>
        <w:t xml:space="preserve"> will </w:t>
      </w:r>
      <w:r>
        <w:rPr>
          <w:rFonts w:asciiTheme="majorHAnsi" w:hAnsiTheme="majorHAnsi" w:cstheme="majorHAnsi"/>
          <w:color w:val="000000" w:themeColor="text1"/>
        </w:rPr>
        <w:t>support</w:t>
      </w:r>
      <w:r w:rsidRPr="005F7F6C">
        <w:rPr>
          <w:rFonts w:asciiTheme="majorHAnsi" w:hAnsiTheme="majorHAnsi" w:cstheme="majorHAnsi"/>
          <w:color w:val="000000" w:themeColor="text1"/>
        </w:rPr>
        <w:t xml:space="preserve"> </w:t>
      </w:r>
      <w:r w:rsidR="00522FD2" w:rsidRPr="005F7F6C">
        <w:rPr>
          <w:rFonts w:asciiTheme="majorHAnsi" w:hAnsiTheme="majorHAnsi" w:cstheme="majorHAnsi"/>
          <w:color w:val="000000" w:themeColor="text1"/>
        </w:rPr>
        <w:t xml:space="preserve">customer engagement activities for TekniPlex Healthcare’s </w:t>
      </w:r>
      <w:r w:rsidR="00A46697" w:rsidRPr="005F7F6C">
        <w:rPr>
          <w:rFonts w:asciiTheme="majorHAnsi" w:hAnsiTheme="majorHAnsi" w:cstheme="majorHAnsi"/>
          <w:b/>
          <w:bCs/>
          <w:color w:val="000000" w:themeColor="text1"/>
        </w:rPr>
        <w:t>Interventional Devices</w:t>
      </w:r>
      <w:r w:rsidR="00A46697" w:rsidRPr="005F7F6C">
        <w:rPr>
          <w:rFonts w:asciiTheme="majorHAnsi" w:hAnsiTheme="majorHAnsi" w:cstheme="majorHAnsi"/>
          <w:color w:val="000000" w:themeColor="text1"/>
        </w:rPr>
        <w:t xml:space="preserve"> products and services, including</w:t>
      </w:r>
      <w:r w:rsidR="00BA072C" w:rsidRPr="005F7F6C">
        <w:rPr>
          <w:rFonts w:asciiTheme="majorHAnsi" w:hAnsiTheme="majorHAnsi" w:cstheme="majorHAnsi"/>
          <w:color w:val="000000" w:themeColor="text1"/>
        </w:rPr>
        <w:t xml:space="preserve"> precision polymer and metal components</w:t>
      </w:r>
      <w:r w:rsidR="001347A3">
        <w:rPr>
          <w:rFonts w:asciiTheme="majorHAnsi" w:hAnsiTheme="majorHAnsi" w:cstheme="majorHAnsi"/>
          <w:color w:val="000000" w:themeColor="text1"/>
        </w:rPr>
        <w:t xml:space="preserve">, </w:t>
      </w:r>
      <w:r w:rsidR="001851E1">
        <w:rPr>
          <w:rFonts w:asciiTheme="majorHAnsi" w:hAnsiTheme="majorHAnsi" w:cstheme="majorHAnsi"/>
          <w:color w:val="000000" w:themeColor="text1"/>
        </w:rPr>
        <w:t>complicated</w:t>
      </w:r>
      <w:r w:rsidR="001347A3">
        <w:rPr>
          <w:rFonts w:asciiTheme="majorHAnsi" w:hAnsiTheme="majorHAnsi" w:cstheme="majorHAnsi"/>
          <w:color w:val="000000" w:themeColor="text1"/>
        </w:rPr>
        <w:t xml:space="preserve"> custom extrusions, </w:t>
      </w:r>
      <w:r w:rsidR="001851E1">
        <w:rPr>
          <w:rFonts w:asciiTheme="majorHAnsi" w:hAnsiTheme="majorHAnsi" w:cstheme="majorHAnsi"/>
          <w:color w:val="000000" w:themeColor="text1"/>
        </w:rPr>
        <w:t xml:space="preserve">and </w:t>
      </w:r>
      <w:r w:rsidR="00BA072C" w:rsidRPr="005F7F6C">
        <w:rPr>
          <w:rFonts w:asciiTheme="majorHAnsi" w:hAnsiTheme="majorHAnsi" w:cstheme="majorHAnsi"/>
          <w:color w:val="000000" w:themeColor="text1"/>
        </w:rPr>
        <w:t xml:space="preserve">complex design and development projects </w:t>
      </w:r>
      <w:r w:rsidR="005F7F6C">
        <w:rPr>
          <w:rFonts w:asciiTheme="majorHAnsi" w:hAnsiTheme="majorHAnsi" w:cstheme="majorHAnsi"/>
          <w:color w:val="000000" w:themeColor="text1"/>
        </w:rPr>
        <w:t xml:space="preserve">involving </w:t>
      </w:r>
      <w:r w:rsidR="00BA072C" w:rsidRPr="005F7F6C">
        <w:rPr>
          <w:rFonts w:asciiTheme="majorHAnsi" w:hAnsiTheme="majorHAnsi" w:cstheme="majorHAnsi"/>
          <w:color w:val="000000" w:themeColor="text1"/>
        </w:rPr>
        <w:t>implantable</w:t>
      </w:r>
      <w:r w:rsidR="001A6752">
        <w:rPr>
          <w:rFonts w:asciiTheme="majorHAnsi" w:hAnsiTheme="majorHAnsi" w:cstheme="majorHAnsi"/>
          <w:color w:val="000000" w:themeColor="text1"/>
        </w:rPr>
        <w:t xml:space="preserve"> components (</w:t>
      </w:r>
      <w:r w:rsidR="009B1B42">
        <w:rPr>
          <w:rFonts w:asciiTheme="majorHAnsi" w:hAnsiTheme="majorHAnsi" w:cstheme="majorHAnsi"/>
          <w:color w:val="000000" w:themeColor="text1"/>
        </w:rPr>
        <w:t xml:space="preserve">such as </w:t>
      </w:r>
      <w:r w:rsidR="0076677C">
        <w:rPr>
          <w:rFonts w:asciiTheme="majorHAnsi" w:hAnsiTheme="majorHAnsi" w:cstheme="majorHAnsi"/>
          <w:color w:val="000000" w:themeColor="text1"/>
        </w:rPr>
        <w:t xml:space="preserve">stents, </w:t>
      </w:r>
      <w:r w:rsidR="001A6752">
        <w:rPr>
          <w:rFonts w:asciiTheme="majorHAnsi" w:hAnsiTheme="majorHAnsi" w:cstheme="majorHAnsi"/>
          <w:color w:val="000000" w:themeColor="text1"/>
        </w:rPr>
        <w:t>stent</w:t>
      </w:r>
      <w:r w:rsidR="0076677C">
        <w:rPr>
          <w:rFonts w:asciiTheme="majorHAnsi" w:hAnsiTheme="majorHAnsi" w:cstheme="majorHAnsi"/>
          <w:color w:val="000000" w:themeColor="text1"/>
        </w:rPr>
        <w:t xml:space="preserve"> grafts and transcatheter valves</w:t>
      </w:r>
      <w:r w:rsidR="00B92E48">
        <w:rPr>
          <w:rFonts w:asciiTheme="majorHAnsi" w:hAnsiTheme="majorHAnsi" w:cstheme="majorHAnsi"/>
          <w:color w:val="000000" w:themeColor="text1"/>
        </w:rPr>
        <w:t>)</w:t>
      </w:r>
      <w:r w:rsidR="00BA072C" w:rsidRPr="005F7F6C">
        <w:rPr>
          <w:rFonts w:asciiTheme="majorHAnsi" w:hAnsiTheme="majorHAnsi" w:cstheme="majorHAnsi"/>
          <w:color w:val="000000" w:themeColor="text1"/>
        </w:rPr>
        <w:t xml:space="preserve">, catheter </w:t>
      </w:r>
      <w:r w:rsidR="005F7F6C" w:rsidRPr="005F7F6C">
        <w:rPr>
          <w:rFonts w:asciiTheme="majorHAnsi" w:hAnsiTheme="majorHAnsi" w:cstheme="majorHAnsi"/>
          <w:color w:val="000000" w:themeColor="text1"/>
        </w:rPr>
        <w:t xml:space="preserve">constructions, </w:t>
      </w:r>
      <w:r w:rsidR="001A61C1">
        <w:rPr>
          <w:rFonts w:asciiTheme="majorHAnsi" w:hAnsiTheme="majorHAnsi" w:cstheme="majorHAnsi"/>
          <w:color w:val="000000" w:themeColor="text1"/>
        </w:rPr>
        <w:t xml:space="preserve">delivery systems, </w:t>
      </w:r>
      <w:r w:rsidR="005F7F6C" w:rsidRPr="005F7F6C">
        <w:rPr>
          <w:rFonts w:asciiTheme="majorHAnsi" w:hAnsiTheme="majorHAnsi" w:cstheme="majorHAnsi"/>
          <w:color w:val="000000" w:themeColor="text1"/>
        </w:rPr>
        <w:t>and molding and assembl</w:t>
      </w:r>
      <w:r w:rsidR="005F7F6C">
        <w:rPr>
          <w:rFonts w:asciiTheme="majorHAnsi" w:hAnsiTheme="majorHAnsi" w:cstheme="majorHAnsi"/>
          <w:color w:val="000000" w:themeColor="text1"/>
        </w:rPr>
        <w:t>y</w:t>
      </w:r>
      <w:r w:rsidR="005F7F6C" w:rsidRPr="005F7F6C">
        <w:rPr>
          <w:rFonts w:asciiTheme="majorHAnsi" w:hAnsiTheme="majorHAnsi" w:cstheme="majorHAnsi"/>
          <w:color w:val="000000" w:themeColor="text1"/>
        </w:rPr>
        <w:t xml:space="preserve"> projects associated with interventional devices.</w:t>
      </w:r>
    </w:p>
    <w:p w14:paraId="6BEAC01E" w14:textId="77777777" w:rsidR="004A2455" w:rsidRPr="004A2455" w:rsidRDefault="004A2455" w:rsidP="004A2455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50A1D810" w14:textId="77777777" w:rsidR="004A2455" w:rsidRPr="004A2455" w:rsidRDefault="004A2455" w:rsidP="004A2455">
      <w:pPr>
        <w:spacing w:line="300" w:lineRule="auto"/>
        <w:ind w:left="360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19AF4F5E" w14:textId="4493130D" w:rsidR="00EA6BDA" w:rsidRPr="00E23802" w:rsidRDefault="00A46697" w:rsidP="00EA6BDA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The decision to partner with DSA reflects TekniPlex Healthcare’s rapid, extensive capabilities additions in the medical device sector. 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>With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eclectic skill</w:t>
      </w:r>
      <w:r w:rsidR="0003775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sets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for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design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ing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manufactur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ing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Class III implantable</w:t>
      </w:r>
      <w:r w:rsidR="004300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components</w:t>
      </w:r>
      <w:r w:rsidR="0024417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delivery systems, 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TekniPlex Healthcare is among the few medical device CDMOs offering comprehensive, ideation-to-completion product </w:t>
      </w:r>
      <w:r w:rsidR="004300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development 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for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endovascular stents, heart valves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="004300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catheter 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>delivery system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s, among other categories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T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>he company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>’s sweeping capabilities include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high-precision, tight-tolerance development and prototyping for </w:t>
      </w:r>
      <w:r w:rsidR="00EA6BD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critical 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metal components </w:t>
      </w:r>
      <w:r w:rsidR="004300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necessary in interventional 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>cardio</w:t>
      </w:r>
      <w:r w:rsidR="0043005B">
        <w:rPr>
          <w:rFonts w:asciiTheme="majorHAnsi" w:hAnsiTheme="majorHAnsi" w:cstheme="majorHAnsi"/>
          <w:color w:val="000000" w:themeColor="text1"/>
          <w:sz w:val="22"/>
          <w:szCs w:val="22"/>
        </w:rPr>
        <w:t>logy, radiology, neurovascular, peripheral vascular, structural heart, electrophysiology</w:t>
      </w:r>
      <w:r w:rsidR="00EA6BDA" w:rsidRPr="00E2380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other </w:t>
      </w:r>
      <w:r w:rsidR="0043005B">
        <w:rPr>
          <w:rFonts w:asciiTheme="majorHAnsi" w:hAnsiTheme="majorHAnsi" w:cstheme="majorHAnsi"/>
          <w:color w:val="000000" w:themeColor="text1"/>
          <w:sz w:val="22"/>
          <w:szCs w:val="22"/>
        </w:rPr>
        <w:t>minimally invasive therapies.</w:t>
      </w:r>
    </w:p>
    <w:p w14:paraId="26D287F6" w14:textId="7584780D" w:rsidR="00244177" w:rsidRDefault="00244177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1D46E4E" w14:textId="163F4499" w:rsidR="00EA6BDA" w:rsidRPr="00372E74" w:rsidRDefault="00EA6BDA" w:rsidP="00EA6BDA">
      <w:pPr>
        <w:spacing w:line="300" w:lineRule="auto"/>
        <w:rPr>
          <w:rFonts w:ascii="Arial" w:hAnsi="Arial" w:cs="Arial"/>
          <w:sz w:val="22"/>
          <w:szCs w:val="22"/>
        </w:rPr>
      </w:pPr>
      <w:r w:rsidRPr="00372E74">
        <w:rPr>
          <w:rFonts w:ascii="Arial" w:hAnsi="Arial" w:cs="Arial"/>
          <w:sz w:val="22"/>
          <w:szCs w:val="22"/>
        </w:rPr>
        <w:t>TekniPlex Healthcare</w:t>
      </w:r>
      <w:r>
        <w:rPr>
          <w:rFonts w:ascii="Arial" w:hAnsi="Arial" w:cs="Arial"/>
          <w:sz w:val="22"/>
          <w:szCs w:val="22"/>
        </w:rPr>
        <w:t xml:space="preserve">’s </w:t>
      </w:r>
      <w:r w:rsidRPr="00372E74">
        <w:rPr>
          <w:rFonts w:ascii="Arial" w:hAnsi="Arial" w:cs="Arial"/>
          <w:sz w:val="22"/>
          <w:szCs w:val="22"/>
        </w:rPr>
        <w:t>array of services suppor</w:t>
      </w:r>
      <w:r>
        <w:rPr>
          <w:rFonts w:ascii="Arial" w:hAnsi="Arial" w:cs="Arial"/>
          <w:sz w:val="22"/>
          <w:szCs w:val="22"/>
        </w:rPr>
        <w:t>ts</w:t>
      </w:r>
      <w:r w:rsidRPr="00372E74">
        <w:rPr>
          <w:rFonts w:ascii="Arial" w:hAnsi="Arial" w:cs="Arial"/>
          <w:sz w:val="22"/>
          <w:szCs w:val="22"/>
        </w:rPr>
        <w:t xml:space="preserve"> customers from early ideation stages through product development, prototyping, </w:t>
      </w:r>
      <w:r>
        <w:rPr>
          <w:rFonts w:ascii="Arial" w:hAnsi="Arial" w:cs="Arial"/>
          <w:sz w:val="22"/>
          <w:szCs w:val="22"/>
        </w:rPr>
        <w:t xml:space="preserve">clinical trials, </w:t>
      </w:r>
      <w:r w:rsidRPr="00372E74">
        <w:rPr>
          <w:rFonts w:ascii="Arial" w:hAnsi="Arial" w:cs="Arial"/>
          <w:sz w:val="22"/>
          <w:szCs w:val="22"/>
        </w:rPr>
        <w:t>testing</w:t>
      </w:r>
      <w:r>
        <w:rPr>
          <w:rFonts w:ascii="Arial" w:hAnsi="Arial" w:cs="Arial"/>
          <w:sz w:val="22"/>
          <w:szCs w:val="22"/>
        </w:rPr>
        <w:t>, new product introduction</w:t>
      </w:r>
      <w:r w:rsidRPr="00372E74">
        <w:rPr>
          <w:rFonts w:ascii="Arial" w:hAnsi="Arial" w:cs="Arial"/>
          <w:sz w:val="22"/>
          <w:szCs w:val="22"/>
        </w:rPr>
        <w:t xml:space="preserve"> and full production of catheter-based </w:t>
      </w:r>
      <w:r w:rsidR="008C543C">
        <w:rPr>
          <w:rFonts w:ascii="Arial" w:hAnsi="Arial" w:cs="Arial"/>
          <w:sz w:val="22"/>
          <w:szCs w:val="22"/>
        </w:rPr>
        <w:t>devices</w:t>
      </w:r>
      <w:r w:rsidRPr="00372E74">
        <w:rPr>
          <w:rFonts w:ascii="Arial" w:hAnsi="Arial" w:cs="Arial"/>
          <w:sz w:val="22"/>
          <w:szCs w:val="22"/>
        </w:rPr>
        <w:t xml:space="preserve">. This includes precision secondary processes </w:t>
      </w:r>
      <w:r>
        <w:rPr>
          <w:rFonts w:ascii="Arial" w:hAnsi="Arial" w:cs="Arial"/>
          <w:sz w:val="22"/>
          <w:szCs w:val="22"/>
        </w:rPr>
        <w:t>and</w:t>
      </w:r>
      <w:r w:rsidRPr="00372E74">
        <w:rPr>
          <w:rFonts w:ascii="Arial" w:hAnsi="Arial" w:cs="Arial"/>
          <w:sz w:val="22"/>
          <w:szCs w:val="22"/>
        </w:rPr>
        <w:t xml:space="preserve"> cleanroom assembly of Class II and Class III </w:t>
      </w:r>
      <w:r w:rsidR="008C543C">
        <w:rPr>
          <w:rFonts w:ascii="Arial" w:hAnsi="Arial" w:cs="Arial"/>
          <w:sz w:val="22"/>
          <w:szCs w:val="22"/>
        </w:rPr>
        <w:t>implantable components</w:t>
      </w:r>
      <w:r>
        <w:rPr>
          <w:rFonts w:ascii="Arial" w:hAnsi="Arial" w:cs="Arial"/>
          <w:sz w:val="22"/>
          <w:szCs w:val="22"/>
        </w:rPr>
        <w:t>.</w:t>
      </w:r>
    </w:p>
    <w:p w14:paraId="7DB2CF07" w14:textId="77777777" w:rsidR="00244177" w:rsidRDefault="00244177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5F6F29C" w14:textId="39344D36" w:rsidR="00EA7A90" w:rsidRDefault="00EA7A90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“Considering </w:t>
      </w:r>
      <w:r w:rsidR="00037751">
        <w:rPr>
          <w:rFonts w:asciiTheme="majorHAnsi" w:hAnsiTheme="majorHAnsi" w:cstheme="majorHAnsi"/>
          <w:color w:val="000000" w:themeColor="text1"/>
          <w:sz w:val="22"/>
          <w:szCs w:val="22"/>
        </w:rPr>
        <w:t>DSA’s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exemplary reputation as true medical device specialists, partnering with their team of technical experts extends our in-house team of talented sales, marketing and customer management professionals in a</w:t>
      </w:r>
      <w:r w:rsidR="005C1B0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truly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5C1B09">
        <w:rPr>
          <w:rFonts w:asciiTheme="majorHAnsi" w:hAnsiTheme="majorHAnsi" w:cstheme="majorHAnsi"/>
          <w:color w:val="000000" w:themeColor="text1"/>
          <w:sz w:val="22"/>
          <w:szCs w:val="22"/>
        </w:rPr>
        <w:t>plug-and-play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fashion,” said </w:t>
      </w:r>
      <w:r w:rsidR="000F6B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Bryan Wesselmann, VP of Sales and Marketing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for TekniPlex Healthcare. “As our capabilities in the interventional devices space continue to expand and diversify to address an ever-</w:t>
      </w:r>
      <w:r w:rsidR="005C1B09">
        <w:rPr>
          <w:rFonts w:asciiTheme="majorHAnsi" w:hAnsiTheme="majorHAnsi" w:cstheme="majorHAnsi"/>
          <w:color w:val="000000" w:themeColor="text1"/>
          <w:sz w:val="22"/>
          <w:szCs w:val="22"/>
        </w:rPr>
        <w:t>shifting</w:t>
      </w:r>
      <w:r w:rsidR="0029704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landscape, </w:t>
      </w:r>
      <w:r w:rsidR="00C27D24">
        <w:rPr>
          <w:rFonts w:asciiTheme="majorHAnsi" w:hAnsiTheme="majorHAnsi" w:cstheme="majorHAnsi"/>
          <w:color w:val="000000" w:themeColor="text1"/>
          <w:sz w:val="22"/>
          <w:szCs w:val="22"/>
        </w:rPr>
        <w:t>working with the DSA team makes TekniPlex Healthcare even more prepared to provide expertise-driven engineering services to our global customer base.”</w:t>
      </w:r>
    </w:p>
    <w:p w14:paraId="51C5C6C6" w14:textId="77777777" w:rsidR="00562E31" w:rsidRDefault="00562E31" w:rsidP="004D7972">
      <w:pPr>
        <w:spacing w:line="300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759B0B" w14:textId="3E25CC03" w:rsidR="001347A3" w:rsidRPr="001851E1" w:rsidRDefault="001347A3" w:rsidP="001851E1">
      <w:pPr>
        <w:snapToGrid w:val="0"/>
        <w:spacing w:line="300" w:lineRule="auto"/>
        <w:rPr>
          <w:rFonts w:asciiTheme="majorHAnsi" w:hAnsiTheme="majorHAnsi" w:cstheme="majorHAnsi"/>
          <w:sz w:val="22"/>
          <w:szCs w:val="22"/>
        </w:rPr>
      </w:pPr>
      <w:r w:rsidRPr="001851E1">
        <w:rPr>
          <w:rFonts w:asciiTheme="majorHAnsi" w:hAnsiTheme="majorHAnsi" w:cstheme="majorHAnsi"/>
          <w:sz w:val="22"/>
          <w:szCs w:val="22"/>
        </w:rPr>
        <w:t>“TekniPlex</w:t>
      </w:r>
      <w:r w:rsidR="001851E1">
        <w:rPr>
          <w:rFonts w:asciiTheme="majorHAnsi" w:hAnsiTheme="majorHAnsi" w:cstheme="majorHAnsi"/>
          <w:sz w:val="22"/>
          <w:szCs w:val="22"/>
        </w:rPr>
        <w:t xml:space="preserve"> Healthcare</w:t>
      </w:r>
      <w:r w:rsidRPr="001851E1">
        <w:rPr>
          <w:rFonts w:asciiTheme="majorHAnsi" w:hAnsiTheme="majorHAnsi" w:cstheme="majorHAnsi"/>
          <w:sz w:val="22"/>
          <w:szCs w:val="22"/>
        </w:rPr>
        <w:t xml:space="preserve">’s Interventional Devices portfolio is a tremendous resource with strong niche technologies </w:t>
      </w:r>
      <w:r w:rsidRPr="001851E1">
        <w:rPr>
          <w:rFonts w:asciiTheme="majorHAnsi" w:hAnsiTheme="majorHAnsi" w:cstheme="majorHAnsi"/>
          <w:iCs/>
          <w:sz w:val="22"/>
          <w:szCs w:val="22"/>
        </w:rPr>
        <w:t xml:space="preserve">in complex extrusion, metal components and nitinol fabrication,” </w:t>
      </w:r>
      <w:r w:rsidRPr="001851E1">
        <w:rPr>
          <w:rFonts w:asciiTheme="majorHAnsi" w:hAnsiTheme="majorHAnsi" w:cstheme="majorHAnsi"/>
          <w:sz w:val="22"/>
          <w:szCs w:val="22"/>
        </w:rPr>
        <w:t>said DSA CEO Barry Schnur. “</w:t>
      </w:r>
      <w:r w:rsidR="00EF1B43" w:rsidRPr="001851E1">
        <w:rPr>
          <w:rFonts w:asciiTheme="majorHAnsi" w:hAnsiTheme="majorHAnsi" w:cstheme="majorHAnsi"/>
          <w:sz w:val="22"/>
          <w:szCs w:val="22"/>
        </w:rPr>
        <w:t>We’re excited to partner with TekniPlex</w:t>
      </w:r>
      <w:r w:rsidR="001851E1">
        <w:rPr>
          <w:rFonts w:asciiTheme="majorHAnsi" w:hAnsiTheme="majorHAnsi" w:cstheme="majorHAnsi"/>
          <w:sz w:val="22"/>
          <w:szCs w:val="22"/>
        </w:rPr>
        <w:t xml:space="preserve"> Healthcare</w:t>
      </w:r>
      <w:r w:rsidR="00EF1B43" w:rsidRPr="001851E1">
        <w:rPr>
          <w:rFonts w:asciiTheme="majorHAnsi" w:hAnsiTheme="majorHAnsi" w:cstheme="majorHAnsi"/>
          <w:sz w:val="22"/>
          <w:szCs w:val="22"/>
        </w:rPr>
        <w:t xml:space="preserve"> to support existing customers and to expand access to this collection of specialized interventional device solutions.”</w:t>
      </w:r>
    </w:p>
    <w:p w14:paraId="35D8A879" w14:textId="77777777" w:rsidR="00A15CE1" w:rsidRDefault="00A15CE1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38BF054B" w14:textId="3E82AAA1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599B3D97" w14:textId="11996516" w:rsidR="00552204" w:rsidRDefault="00552204" w:rsidP="00B32B96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</w:p>
    <w:p w14:paraId="37A769C7" w14:textId="7EE80CD5" w:rsidR="00B32B96" w:rsidRPr="00306652" w:rsidRDefault="00B32B96" w:rsidP="00B32B96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306652">
        <w:rPr>
          <w:rFonts w:asciiTheme="majorHAnsi" w:hAnsiTheme="majorHAnsi" w:cstheme="majorHAnsi"/>
          <w:b/>
          <w:bCs/>
          <w:sz w:val="22"/>
          <w:szCs w:val="22"/>
        </w:rPr>
        <w:t xml:space="preserve">About </w:t>
      </w:r>
      <w:r w:rsidR="004D6F4F" w:rsidRPr="00306652">
        <w:rPr>
          <w:rFonts w:asciiTheme="majorHAnsi" w:hAnsiTheme="majorHAnsi" w:cstheme="majorHAnsi"/>
          <w:b/>
          <w:bCs/>
          <w:sz w:val="22"/>
          <w:szCs w:val="22"/>
        </w:rPr>
        <w:t>TekniPlex</w:t>
      </w:r>
      <w:r w:rsidRPr="00306652">
        <w:rPr>
          <w:rFonts w:asciiTheme="majorHAnsi" w:hAnsiTheme="majorHAnsi" w:cstheme="majorHAnsi"/>
          <w:b/>
          <w:bCs/>
          <w:sz w:val="22"/>
          <w:szCs w:val="22"/>
        </w:rPr>
        <w:t xml:space="preserve"> Healthcare</w:t>
      </w:r>
    </w:p>
    <w:p w14:paraId="2C91B795" w14:textId="1A7200FF" w:rsidR="00B32B96" w:rsidRPr="00306652" w:rsidRDefault="00B32B96" w:rsidP="00B32B96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06652">
        <w:rPr>
          <w:rFonts w:asciiTheme="majorHAnsi" w:hAnsiTheme="majorHAnsi" w:cstheme="majorHAnsi"/>
          <w:sz w:val="22"/>
          <w:szCs w:val="22"/>
        </w:rPr>
        <w:t xml:space="preserve">TekniPlex Healthcare utilizes advanced materials science expertise and technologies to develop and deliver critical solutions for medical and diagnostic devices, drug delivery systems and sterile barrier healthcare packaging applications. With a global reach, the division’s deep understanding of the greater pharmaceuticals and medical landscape helps it produce exemplary barrier properties for drugs and precision medical devices for interventional and therapeutic procedures. </w:t>
      </w:r>
    </w:p>
    <w:p w14:paraId="6D3CA31F" w14:textId="77777777" w:rsidR="00B32B96" w:rsidRPr="00306652" w:rsidRDefault="00B32B96" w:rsidP="00B32B96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954B0B9" w14:textId="3E588034" w:rsidR="000259A1" w:rsidRDefault="00B32B96" w:rsidP="00ED55AD">
      <w:pPr>
        <w:spacing w:line="264" w:lineRule="auto"/>
        <w:rPr>
          <w:rFonts w:asciiTheme="majorHAnsi" w:eastAsia="Calibri" w:hAnsiTheme="majorHAnsi" w:cstheme="majorHAnsi"/>
          <w:sz w:val="22"/>
          <w:szCs w:val="22"/>
        </w:rPr>
      </w:pPr>
      <w:r w:rsidRPr="00306652">
        <w:rPr>
          <w:rFonts w:asciiTheme="majorHAnsi" w:hAnsiTheme="majorHAnsi" w:cstheme="majorHAnsi"/>
          <w:sz w:val="22"/>
          <w:szCs w:val="22"/>
        </w:rPr>
        <w:t xml:space="preserve">In the medical device niche, TekniPlex Healthcare embodies a comprehensive CDMO partner capable of servicing every stage of the product life cycle, from design and development through component manufacturing and final assembly. Throughout its broad purview, the division’s ever-evolving portfolio helps meet demands for high-leverage medicines and mission-critical </w:t>
      </w:r>
      <w:r w:rsidRPr="00306652">
        <w:rPr>
          <w:rFonts w:asciiTheme="majorHAnsi" w:hAnsiTheme="majorHAnsi" w:cstheme="majorHAnsi"/>
          <w:sz w:val="22"/>
          <w:szCs w:val="22"/>
        </w:rPr>
        <w:lastRenderedPageBreak/>
        <w:t>healthcare products that benefit care providers and patients.</w:t>
      </w:r>
      <w:r w:rsidRPr="00306652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Pr="00306652">
        <w:rPr>
          <w:rFonts w:asciiTheme="majorHAnsi" w:eastAsia="Calibri" w:hAnsiTheme="majorHAnsi" w:cstheme="majorHAnsi"/>
          <w:sz w:val="22"/>
          <w:szCs w:val="22"/>
        </w:rPr>
        <w:t xml:space="preserve">For more information visit </w:t>
      </w:r>
      <w:hyperlink r:id="rId14" w:history="1">
        <w:r w:rsidRPr="00306652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Pr="00306652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71CC1270" w14:textId="696980D9" w:rsidR="000259A1" w:rsidRDefault="000259A1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p w14:paraId="64255542" w14:textId="77777777" w:rsidR="00244177" w:rsidRDefault="00244177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p w14:paraId="704275F0" w14:textId="766795BB" w:rsidR="00244177" w:rsidRDefault="00244177" w:rsidP="00244177">
      <w:pPr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306652">
        <w:rPr>
          <w:rFonts w:asciiTheme="majorHAnsi" w:hAnsiTheme="majorHAnsi" w:cstheme="majorHAnsi"/>
          <w:b/>
          <w:bCs/>
          <w:sz w:val="22"/>
          <w:szCs w:val="22"/>
        </w:rPr>
        <w:t xml:space="preserve">About </w:t>
      </w:r>
      <w:r w:rsidR="00037751">
        <w:rPr>
          <w:rFonts w:asciiTheme="majorHAnsi" w:hAnsiTheme="majorHAnsi" w:cstheme="majorHAnsi"/>
          <w:b/>
          <w:bCs/>
          <w:sz w:val="22"/>
          <w:szCs w:val="22"/>
        </w:rPr>
        <w:t>DSA</w:t>
      </w:r>
    </w:p>
    <w:p w14:paraId="2BF29AA2" w14:textId="7182031B" w:rsidR="0023118B" w:rsidRPr="00244177" w:rsidRDefault="00244177" w:rsidP="00ED55AD">
      <w:pPr>
        <w:spacing w:line="264" w:lineRule="auto"/>
        <w:rPr>
          <w:rFonts w:asciiTheme="majorHAnsi" w:hAnsiTheme="majorHAnsi" w:cstheme="majorHAnsi"/>
          <w:bCs/>
          <w:sz w:val="22"/>
          <w:szCs w:val="22"/>
        </w:rPr>
      </w:pPr>
      <w:r w:rsidRPr="00244177">
        <w:rPr>
          <w:rFonts w:asciiTheme="majorHAnsi" w:hAnsiTheme="majorHAnsi" w:cstheme="majorHAnsi"/>
          <w:bCs/>
          <w:sz w:val="22"/>
          <w:szCs w:val="22"/>
        </w:rPr>
        <w:t>David Schnur Associates (DSA) is a technical sales organization with more than 45 years of experience bringing material and component expertise to the medical device and life science communities. With a global network of material and service partners, DSA acts as an extension of its customers’ design, engineering and manufacturing teams. For more information, visit DSA at </w:t>
      </w:r>
      <w:hyperlink r:id="rId15" w:history="1">
        <w:r w:rsidRPr="00244177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dschnur.com</w:t>
        </w:r>
      </w:hyperlink>
      <w:r w:rsidRPr="00244177">
        <w:rPr>
          <w:rFonts w:asciiTheme="majorHAnsi" w:hAnsiTheme="majorHAnsi" w:cstheme="majorHAnsi"/>
          <w:bCs/>
          <w:sz w:val="22"/>
          <w:szCs w:val="22"/>
        </w:rPr>
        <w:t>.</w:t>
      </w:r>
    </w:p>
    <w:p w14:paraId="7FF1A4EB" w14:textId="5040061E" w:rsidR="00633C67" w:rsidRPr="00270965" w:rsidRDefault="00633C67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633C67" w:rsidRPr="00270965" w:rsidSect="00966DEB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034C" w14:textId="77777777" w:rsidR="004F1AAC" w:rsidRDefault="004F1AAC" w:rsidP="00C433BF">
      <w:r>
        <w:separator/>
      </w:r>
    </w:p>
  </w:endnote>
  <w:endnote w:type="continuationSeparator" w:id="0">
    <w:p w14:paraId="498D83E3" w14:textId="77777777" w:rsidR="004F1AAC" w:rsidRDefault="004F1AAC" w:rsidP="00C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A7E1" w14:textId="77777777" w:rsidR="004F1AAC" w:rsidRDefault="004F1AAC" w:rsidP="00C433BF">
      <w:r>
        <w:separator/>
      </w:r>
    </w:p>
  </w:footnote>
  <w:footnote w:type="continuationSeparator" w:id="0">
    <w:p w14:paraId="4816AD82" w14:textId="77777777" w:rsidR="004F1AAC" w:rsidRDefault="004F1AAC" w:rsidP="00C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B2"/>
    <w:multiLevelType w:val="hybridMultilevel"/>
    <w:tmpl w:val="6E60DD88"/>
    <w:lvl w:ilvl="0" w:tplc="6BF29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466E17"/>
    <w:multiLevelType w:val="hybridMultilevel"/>
    <w:tmpl w:val="8DDE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40464"/>
    <w:multiLevelType w:val="multilevel"/>
    <w:tmpl w:val="63F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3280E"/>
    <w:multiLevelType w:val="hybridMultilevel"/>
    <w:tmpl w:val="D4F2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7201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7103F"/>
    <w:multiLevelType w:val="hybridMultilevel"/>
    <w:tmpl w:val="68BC9504"/>
    <w:lvl w:ilvl="0" w:tplc="86AA92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65781"/>
    <w:multiLevelType w:val="hybridMultilevel"/>
    <w:tmpl w:val="342844B8"/>
    <w:lvl w:ilvl="0" w:tplc="B22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7"/>
  </w:num>
  <w:num w:numId="9">
    <w:abstractNumId w:val="15"/>
  </w:num>
  <w:num w:numId="10">
    <w:abstractNumId w:val="16"/>
  </w:num>
  <w:num w:numId="11">
    <w:abstractNumId w:val="13"/>
  </w:num>
  <w:num w:numId="12">
    <w:abstractNumId w:val="19"/>
  </w:num>
  <w:num w:numId="13">
    <w:abstractNumId w:val="20"/>
  </w:num>
  <w:num w:numId="14">
    <w:abstractNumId w:val="10"/>
  </w:num>
  <w:num w:numId="15">
    <w:abstractNumId w:val="4"/>
  </w:num>
  <w:num w:numId="16">
    <w:abstractNumId w:val="18"/>
  </w:num>
  <w:num w:numId="17">
    <w:abstractNumId w:val="11"/>
  </w:num>
  <w:num w:numId="18">
    <w:abstractNumId w:val="0"/>
  </w:num>
  <w:num w:numId="19">
    <w:abstractNumId w:val="3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070CE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5109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59A1"/>
    <w:rsid w:val="000277AF"/>
    <w:rsid w:val="00027A71"/>
    <w:rsid w:val="00027F45"/>
    <w:rsid w:val="00030109"/>
    <w:rsid w:val="00030121"/>
    <w:rsid w:val="000301D8"/>
    <w:rsid w:val="0003032B"/>
    <w:rsid w:val="00030452"/>
    <w:rsid w:val="000315D9"/>
    <w:rsid w:val="000317C5"/>
    <w:rsid w:val="00032CA3"/>
    <w:rsid w:val="000365D7"/>
    <w:rsid w:val="00037751"/>
    <w:rsid w:val="00037915"/>
    <w:rsid w:val="00037A9B"/>
    <w:rsid w:val="00041173"/>
    <w:rsid w:val="00041D7C"/>
    <w:rsid w:val="00044106"/>
    <w:rsid w:val="00044B7C"/>
    <w:rsid w:val="00045711"/>
    <w:rsid w:val="00046517"/>
    <w:rsid w:val="00046B50"/>
    <w:rsid w:val="00046C0A"/>
    <w:rsid w:val="000476B4"/>
    <w:rsid w:val="00047BBE"/>
    <w:rsid w:val="000501B8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946"/>
    <w:rsid w:val="00063DC3"/>
    <w:rsid w:val="00063EE2"/>
    <w:rsid w:val="000661BC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F0D"/>
    <w:rsid w:val="00081AE3"/>
    <w:rsid w:val="00082F89"/>
    <w:rsid w:val="000841B7"/>
    <w:rsid w:val="0008487E"/>
    <w:rsid w:val="0008634F"/>
    <w:rsid w:val="000863C3"/>
    <w:rsid w:val="000866CD"/>
    <w:rsid w:val="000869F4"/>
    <w:rsid w:val="0009244B"/>
    <w:rsid w:val="00094A4C"/>
    <w:rsid w:val="000958E6"/>
    <w:rsid w:val="00096A99"/>
    <w:rsid w:val="00096F0D"/>
    <w:rsid w:val="000973BC"/>
    <w:rsid w:val="00097BB0"/>
    <w:rsid w:val="000A208B"/>
    <w:rsid w:val="000A5BD3"/>
    <w:rsid w:val="000B0B70"/>
    <w:rsid w:val="000B0D62"/>
    <w:rsid w:val="000B0FE8"/>
    <w:rsid w:val="000B23CD"/>
    <w:rsid w:val="000B24E3"/>
    <w:rsid w:val="000B33CB"/>
    <w:rsid w:val="000B6A91"/>
    <w:rsid w:val="000B738D"/>
    <w:rsid w:val="000C09C9"/>
    <w:rsid w:val="000C21C7"/>
    <w:rsid w:val="000C3699"/>
    <w:rsid w:val="000C3FFF"/>
    <w:rsid w:val="000C4BF6"/>
    <w:rsid w:val="000C7079"/>
    <w:rsid w:val="000D137C"/>
    <w:rsid w:val="000D300A"/>
    <w:rsid w:val="000D38D5"/>
    <w:rsid w:val="000D5499"/>
    <w:rsid w:val="000D5F49"/>
    <w:rsid w:val="000D681F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11D"/>
    <w:rsid w:val="000F3843"/>
    <w:rsid w:val="000F52CE"/>
    <w:rsid w:val="000F5560"/>
    <w:rsid w:val="000F6BF8"/>
    <w:rsid w:val="0010015C"/>
    <w:rsid w:val="00101E48"/>
    <w:rsid w:val="00101F89"/>
    <w:rsid w:val="0010346C"/>
    <w:rsid w:val="0010401D"/>
    <w:rsid w:val="0010473F"/>
    <w:rsid w:val="00104C1A"/>
    <w:rsid w:val="00105091"/>
    <w:rsid w:val="0010583F"/>
    <w:rsid w:val="00105D02"/>
    <w:rsid w:val="00105D93"/>
    <w:rsid w:val="00106264"/>
    <w:rsid w:val="001072C6"/>
    <w:rsid w:val="0010733C"/>
    <w:rsid w:val="0010787D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0A4D"/>
    <w:rsid w:val="00131941"/>
    <w:rsid w:val="001330CA"/>
    <w:rsid w:val="001347A3"/>
    <w:rsid w:val="001351E8"/>
    <w:rsid w:val="00135AA3"/>
    <w:rsid w:val="00136CAC"/>
    <w:rsid w:val="00137BEB"/>
    <w:rsid w:val="00140410"/>
    <w:rsid w:val="00140B6C"/>
    <w:rsid w:val="00141A44"/>
    <w:rsid w:val="0014370A"/>
    <w:rsid w:val="00144642"/>
    <w:rsid w:val="00144645"/>
    <w:rsid w:val="00145156"/>
    <w:rsid w:val="00147929"/>
    <w:rsid w:val="001508A2"/>
    <w:rsid w:val="00150990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1871"/>
    <w:rsid w:val="0016207F"/>
    <w:rsid w:val="00162A48"/>
    <w:rsid w:val="00162EAD"/>
    <w:rsid w:val="00164C8A"/>
    <w:rsid w:val="001657C2"/>
    <w:rsid w:val="00165BB4"/>
    <w:rsid w:val="00167886"/>
    <w:rsid w:val="00167DBC"/>
    <w:rsid w:val="0017436D"/>
    <w:rsid w:val="00174FC8"/>
    <w:rsid w:val="0017655C"/>
    <w:rsid w:val="00176980"/>
    <w:rsid w:val="00177E56"/>
    <w:rsid w:val="00180F46"/>
    <w:rsid w:val="0018130C"/>
    <w:rsid w:val="00181435"/>
    <w:rsid w:val="00181C7C"/>
    <w:rsid w:val="00182E6E"/>
    <w:rsid w:val="00182F6A"/>
    <w:rsid w:val="001851E1"/>
    <w:rsid w:val="00186AEF"/>
    <w:rsid w:val="00186DCE"/>
    <w:rsid w:val="0018747A"/>
    <w:rsid w:val="0019125D"/>
    <w:rsid w:val="00192539"/>
    <w:rsid w:val="00193FC9"/>
    <w:rsid w:val="00194BA9"/>
    <w:rsid w:val="00196157"/>
    <w:rsid w:val="001A01D8"/>
    <w:rsid w:val="001A09CA"/>
    <w:rsid w:val="001A0CBE"/>
    <w:rsid w:val="001A13E7"/>
    <w:rsid w:val="001A4CEE"/>
    <w:rsid w:val="001A5763"/>
    <w:rsid w:val="001A61C1"/>
    <w:rsid w:val="001A6752"/>
    <w:rsid w:val="001A73DC"/>
    <w:rsid w:val="001A7B9A"/>
    <w:rsid w:val="001B191F"/>
    <w:rsid w:val="001B2B1B"/>
    <w:rsid w:val="001B4515"/>
    <w:rsid w:val="001B7C98"/>
    <w:rsid w:val="001B7DBD"/>
    <w:rsid w:val="001C13A9"/>
    <w:rsid w:val="001C167C"/>
    <w:rsid w:val="001C1B91"/>
    <w:rsid w:val="001C25C5"/>
    <w:rsid w:val="001C3330"/>
    <w:rsid w:val="001C3DF6"/>
    <w:rsid w:val="001C564F"/>
    <w:rsid w:val="001D09B2"/>
    <w:rsid w:val="001D30B5"/>
    <w:rsid w:val="001D3B5A"/>
    <w:rsid w:val="001D6430"/>
    <w:rsid w:val="001D679D"/>
    <w:rsid w:val="001D6ACB"/>
    <w:rsid w:val="001D7065"/>
    <w:rsid w:val="001E0A8F"/>
    <w:rsid w:val="001E1741"/>
    <w:rsid w:val="001E1E69"/>
    <w:rsid w:val="001E1EFA"/>
    <w:rsid w:val="001E3CB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6C91"/>
    <w:rsid w:val="001F7820"/>
    <w:rsid w:val="001F7BCB"/>
    <w:rsid w:val="00200B1C"/>
    <w:rsid w:val="00200C3A"/>
    <w:rsid w:val="00200C50"/>
    <w:rsid w:val="00201512"/>
    <w:rsid w:val="00202085"/>
    <w:rsid w:val="002023C2"/>
    <w:rsid w:val="002032C5"/>
    <w:rsid w:val="0020363C"/>
    <w:rsid w:val="00203B57"/>
    <w:rsid w:val="00204EBF"/>
    <w:rsid w:val="0020654E"/>
    <w:rsid w:val="0020706A"/>
    <w:rsid w:val="0020723F"/>
    <w:rsid w:val="00207B28"/>
    <w:rsid w:val="002129F1"/>
    <w:rsid w:val="00212A73"/>
    <w:rsid w:val="00214326"/>
    <w:rsid w:val="00216BC5"/>
    <w:rsid w:val="00216C6C"/>
    <w:rsid w:val="00216F5C"/>
    <w:rsid w:val="00220B7C"/>
    <w:rsid w:val="002233E5"/>
    <w:rsid w:val="00223833"/>
    <w:rsid w:val="00224B52"/>
    <w:rsid w:val="00225012"/>
    <w:rsid w:val="00226F7C"/>
    <w:rsid w:val="002304E2"/>
    <w:rsid w:val="0023118B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6D8A"/>
    <w:rsid w:val="002376D3"/>
    <w:rsid w:val="00240E04"/>
    <w:rsid w:val="00240F8A"/>
    <w:rsid w:val="00241AD3"/>
    <w:rsid w:val="00241C16"/>
    <w:rsid w:val="002436E8"/>
    <w:rsid w:val="00243F8F"/>
    <w:rsid w:val="00244177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57"/>
    <w:rsid w:val="0026711C"/>
    <w:rsid w:val="00270965"/>
    <w:rsid w:val="002720D8"/>
    <w:rsid w:val="00272240"/>
    <w:rsid w:val="00274F9F"/>
    <w:rsid w:val="00275119"/>
    <w:rsid w:val="0027561D"/>
    <w:rsid w:val="00275C1F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044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0AA"/>
    <w:rsid w:val="002B3737"/>
    <w:rsid w:val="002B3DBF"/>
    <w:rsid w:val="002B569A"/>
    <w:rsid w:val="002B69E1"/>
    <w:rsid w:val="002B7687"/>
    <w:rsid w:val="002B76B3"/>
    <w:rsid w:val="002B77E5"/>
    <w:rsid w:val="002C00BC"/>
    <w:rsid w:val="002C102D"/>
    <w:rsid w:val="002C223B"/>
    <w:rsid w:val="002C2271"/>
    <w:rsid w:val="002C4D57"/>
    <w:rsid w:val="002C55A3"/>
    <w:rsid w:val="002C5694"/>
    <w:rsid w:val="002C6122"/>
    <w:rsid w:val="002C6F3C"/>
    <w:rsid w:val="002D0D20"/>
    <w:rsid w:val="002D237B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652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7FD"/>
    <w:rsid w:val="00321BBF"/>
    <w:rsid w:val="00321FA0"/>
    <w:rsid w:val="003227CE"/>
    <w:rsid w:val="00322C16"/>
    <w:rsid w:val="0032328C"/>
    <w:rsid w:val="003232A1"/>
    <w:rsid w:val="00323EAE"/>
    <w:rsid w:val="003256FD"/>
    <w:rsid w:val="003259DF"/>
    <w:rsid w:val="0032715C"/>
    <w:rsid w:val="00327E83"/>
    <w:rsid w:val="00331BE3"/>
    <w:rsid w:val="00332B46"/>
    <w:rsid w:val="00332FF7"/>
    <w:rsid w:val="003330F5"/>
    <w:rsid w:val="003354A4"/>
    <w:rsid w:val="00337C2D"/>
    <w:rsid w:val="00340C9F"/>
    <w:rsid w:val="003415A4"/>
    <w:rsid w:val="00341C49"/>
    <w:rsid w:val="0034298A"/>
    <w:rsid w:val="00343A66"/>
    <w:rsid w:val="003442F7"/>
    <w:rsid w:val="003446E2"/>
    <w:rsid w:val="003449E9"/>
    <w:rsid w:val="00346826"/>
    <w:rsid w:val="00346916"/>
    <w:rsid w:val="003479BE"/>
    <w:rsid w:val="0035033F"/>
    <w:rsid w:val="00350476"/>
    <w:rsid w:val="00350637"/>
    <w:rsid w:val="00351195"/>
    <w:rsid w:val="00352271"/>
    <w:rsid w:val="00354421"/>
    <w:rsid w:val="003552F7"/>
    <w:rsid w:val="00355B42"/>
    <w:rsid w:val="0035681F"/>
    <w:rsid w:val="00357087"/>
    <w:rsid w:val="003577EC"/>
    <w:rsid w:val="00361731"/>
    <w:rsid w:val="00361E7F"/>
    <w:rsid w:val="00362255"/>
    <w:rsid w:val="0036279E"/>
    <w:rsid w:val="00362F2C"/>
    <w:rsid w:val="00364C00"/>
    <w:rsid w:val="00365A83"/>
    <w:rsid w:val="003661F2"/>
    <w:rsid w:val="003710FF"/>
    <w:rsid w:val="00372778"/>
    <w:rsid w:val="00372E74"/>
    <w:rsid w:val="00373BEF"/>
    <w:rsid w:val="00373E30"/>
    <w:rsid w:val="00374D70"/>
    <w:rsid w:val="00376FF2"/>
    <w:rsid w:val="0038195D"/>
    <w:rsid w:val="00381E0A"/>
    <w:rsid w:val="0038449E"/>
    <w:rsid w:val="003858FE"/>
    <w:rsid w:val="00387A1B"/>
    <w:rsid w:val="00387D89"/>
    <w:rsid w:val="0039114E"/>
    <w:rsid w:val="003915F9"/>
    <w:rsid w:val="00392FDA"/>
    <w:rsid w:val="003947A1"/>
    <w:rsid w:val="003956B1"/>
    <w:rsid w:val="003960AC"/>
    <w:rsid w:val="00396567"/>
    <w:rsid w:val="003968D1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3B92"/>
    <w:rsid w:val="003B3F0B"/>
    <w:rsid w:val="003B4AB3"/>
    <w:rsid w:val="003B4E22"/>
    <w:rsid w:val="003B6C53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E98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0CC"/>
    <w:rsid w:val="003D7375"/>
    <w:rsid w:val="003D7F09"/>
    <w:rsid w:val="003E04C2"/>
    <w:rsid w:val="003E08EB"/>
    <w:rsid w:val="003E1F2B"/>
    <w:rsid w:val="003E3AF3"/>
    <w:rsid w:val="003E3C49"/>
    <w:rsid w:val="003E3FB3"/>
    <w:rsid w:val="003E68B2"/>
    <w:rsid w:val="003F1464"/>
    <w:rsid w:val="003F2C9B"/>
    <w:rsid w:val="003F2FA8"/>
    <w:rsid w:val="003F3943"/>
    <w:rsid w:val="003F4224"/>
    <w:rsid w:val="003F660C"/>
    <w:rsid w:val="003F7F14"/>
    <w:rsid w:val="00400153"/>
    <w:rsid w:val="00402E5C"/>
    <w:rsid w:val="00403E7B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1BBD"/>
    <w:rsid w:val="004228A1"/>
    <w:rsid w:val="00422F2B"/>
    <w:rsid w:val="00423407"/>
    <w:rsid w:val="00424123"/>
    <w:rsid w:val="00424971"/>
    <w:rsid w:val="00425371"/>
    <w:rsid w:val="00426021"/>
    <w:rsid w:val="004263E9"/>
    <w:rsid w:val="0042748C"/>
    <w:rsid w:val="00427B2A"/>
    <w:rsid w:val="0043005B"/>
    <w:rsid w:val="00430611"/>
    <w:rsid w:val="004330C9"/>
    <w:rsid w:val="0043322F"/>
    <w:rsid w:val="00433725"/>
    <w:rsid w:val="00433809"/>
    <w:rsid w:val="00433CB9"/>
    <w:rsid w:val="00434B57"/>
    <w:rsid w:val="004354C6"/>
    <w:rsid w:val="00437CC1"/>
    <w:rsid w:val="00442846"/>
    <w:rsid w:val="00442B09"/>
    <w:rsid w:val="004431CD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0DE6"/>
    <w:rsid w:val="004650B2"/>
    <w:rsid w:val="00465548"/>
    <w:rsid w:val="004660AD"/>
    <w:rsid w:val="00471916"/>
    <w:rsid w:val="00471B11"/>
    <w:rsid w:val="0047303C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289B"/>
    <w:rsid w:val="00483BD7"/>
    <w:rsid w:val="004841A0"/>
    <w:rsid w:val="0048516D"/>
    <w:rsid w:val="004852EC"/>
    <w:rsid w:val="004854E7"/>
    <w:rsid w:val="00486C33"/>
    <w:rsid w:val="00487628"/>
    <w:rsid w:val="00487A5D"/>
    <w:rsid w:val="00487CAD"/>
    <w:rsid w:val="00491776"/>
    <w:rsid w:val="00491F15"/>
    <w:rsid w:val="00492694"/>
    <w:rsid w:val="00493FBB"/>
    <w:rsid w:val="004945D9"/>
    <w:rsid w:val="00496AB7"/>
    <w:rsid w:val="00497ED1"/>
    <w:rsid w:val="004A14CA"/>
    <w:rsid w:val="004A2455"/>
    <w:rsid w:val="004A26BE"/>
    <w:rsid w:val="004A3318"/>
    <w:rsid w:val="004A376A"/>
    <w:rsid w:val="004A3CBA"/>
    <w:rsid w:val="004A44F0"/>
    <w:rsid w:val="004A477D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294B"/>
    <w:rsid w:val="004B4F46"/>
    <w:rsid w:val="004B5900"/>
    <w:rsid w:val="004B5C9B"/>
    <w:rsid w:val="004C0180"/>
    <w:rsid w:val="004C1FC9"/>
    <w:rsid w:val="004C23C0"/>
    <w:rsid w:val="004C280A"/>
    <w:rsid w:val="004C3023"/>
    <w:rsid w:val="004C3328"/>
    <w:rsid w:val="004C3BBB"/>
    <w:rsid w:val="004C4339"/>
    <w:rsid w:val="004C44C1"/>
    <w:rsid w:val="004C54F4"/>
    <w:rsid w:val="004C5E3F"/>
    <w:rsid w:val="004C6757"/>
    <w:rsid w:val="004C726A"/>
    <w:rsid w:val="004D0066"/>
    <w:rsid w:val="004D21B2"/>
    <w:rsid w:val="004D3C42"/>
    <w:rsid w:val="004D44C3"/>
    <w:rsid w:val="004D47AC"/>
    <w:rsid w:val="004D548F"/>
    <w:rsid w:val="004D6753"/>
    <w:rsid w:val="004D6F4F"/>
    <w:rsid w:val="004D70D1"/>
    <w:rsid w:val="004D7972"/>
    <w:rsid w:val="004E05C9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154F"/>
    <w:rsid w:val="004F1AAC"/>
    <w:rsid w:val="004F2EA5"/>
    <w:rsid w:val="004F336F"/>
    <w:rsid w:val="004F434D"/>
    <w:rsid w:val="004F4C2C"/>
    <w:rsid w:val="004F4FBF"/>
    <w:rsid w:val="004F51DA"/>
    <w:rsid w:val="004F6117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3C48"/>
    <w:rsid w:val="00504CE6"/>
    <w:rsid w:val="0050679C"/>
    <w:rsid w:val="00507A4C"/>
    <w:rsid w:val="00510251"/>
    <w:rsid w:val="0051079D"/>
    <w:rsid w:val="00510A5B"/>
    <w:rsid w:val="005138A9"/>
    <w:rsid w:val="00513F2A"/>
    <w:rsid w:val="00514CA3"/>
    <w:rsid w:val="00517610"/>
    <w:rsid w:val="00521781"/>
    <w:rsid w:val="00522FD2"/>
    <w:rsid w:val="00523008"/>
    <w:rsid w:val="005247A8"/>
    <w:rsid w:val="00525969"/>
    <w:rsid w:val="00526A43"/>
    <w:rsid w:val="00526F1F"/>
    <w:rsid w:val="00531654"/>
    <w:rsid w:val="00533725"/>
    <w:rsid w:val="00533C83"/>
    <w:rsid w:val="00533DA3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204"/>
    <w:rsid w:val="005524EB"/>
    <w:rsid w:val="00553B64"/>
    <w:rsid w:val="00554571"/>
    <w:rsid w:val="00554C2A"/>
    <w:rsid w:val="00555899"/>
    <w:rsid w:val="005559FF"/>
    <w:rsid w:val="0055620E"/>
    <w:rsid w:val="00560749"/>
    <w:rsid w:val="005608CA"/>
    <w:rsid w:val="0056280C"/>
    <w:rsid w:val="00562E13"/>
    <w:rsid w:val="00562E31"/>
    <w:rsid w:val="0056334B"/>
    <w:rsid w:val="00563B6A"/>
    <w:rsid w:val="00563D2B"/>
    <w:rsid w:val="0056427A"/>
    <w:rsid w:val="005644BD"/>
    <w:rsid w:val="0056480B"/>
    <w:rsid w:val="00564AFB"/>
    <w:rsid w:val="00564B44"/>
    <w:rsid w:val="005665FE"/>
    <w:rsid w:val="00566E80"/>
    <w:rsid w:val="00567109"/>
    <w:rsid w:val="00567255"/>
    <w:rsid w:val="0057124A"/>
    <w:rsid w:val="005730A0"/>
    <w:rsid w:val="00573340"/>
    <w:rsid w:val="00573481"/>
    <w:rsid w:val="00573F76"/>
    <w:rsid w:val="005744CC"/>
    <w:rsid w:val="005746C1"/>
    <w:rsid w:val="0057486A"/>
    <w:rsid w:val="00574901"/>
    <w:rsid w:val="005750B6"/>
    <w:rsid w:val="00575899"/>
    <w:rsid w:val="00575EBD"/>
    <w:rsid w:val="00577F96"/>
    <w:rsid w:val="0058038E"/>
    <w:rsid w:val="005830E7"/>
    <w:rsid w:val="00584C6F"/>
    <w:rsid w:val="005858D6"/>
    <w:rsid w:val="00585EA4"/>
    <w:rsid w:val="00585FF5"/>
    <w:rsid w:val="00586718"/>
    <w:rsid w:val="0058690D"/>
    <w:rsid w:val="00586CAE"/>
    <w:rsid w:val="00590F05"/>
    <w:rsid w:val="00591B07"/>
    <w:rsid w:val="00591D27"/>
    <w:rsid w:val="00591F09"/>
    <w:rsid w:val="00594609"/>
    <w:rsid w:val="00594775"/>
    <w:rsid w:val="00595677"/>
    <w:rsid w:val="005A0182"/>
    <w:rsid w:val="005A052C"/>
    <w:rsid w:val="005A0712"/>
    <w:rsid w:val="005A2E12"/>
    <w:rsid w:val="005A35A3"/>
    <w:rsid w:val="005A4D4D"/>
    <w:rsid w:val="005A681D"/>
    <w:rsid w:val="005A7B7B"/>
    <w:rsid w:val="005B151D"/>
    <w:rsid w:val="005B4441"/>
    <w:rsid w:val="005B4695"/>
    <w:rsid w:val="005B4FAD"/>
    <w:rsid w:val="005B5471"/>
    <w:rsid w:val="005B6BF2"/>
    <w:rsid w:val="005B6C6C"/>
    <w:rsid w:val="005B73F3"/>
    <w:rsid w:val="005C009E"/>
    <w:rsid w:val="005C1288"/>
    <w:rsid w:val="005C1B09"/>
    <w:rsid w:val="005C1EBA"/>
    <w:rsid w:val="005C3576"/>
    <w:rsid w:val="005C36AC"/>
    <w:rsid w:val="005C3C3B"/>
    <w:rsid w:val="005C3EE4"/>
    <w:rsid w:val="005C495F"/>
    <w:rsid w:val="005C52E6"/>
    <w:rsid w:val="005C5B9C"/>
    <w:rsid w:val="005C6305"/>
    <w:rsid w:val="005C6591"/>
    <w:rsid w:val="005D01E6"/>
    <w:rsid w:val="005D028B"/>
    <w:rsid w:val="005D0464"/>
    <w:rsid w:val="005D124C"/>
    <w:rsid w:val="005D15F3"/>
    <w:rsid w:val="005D1674"/>
    <w:rsid w:val="005D22F6"/>
    <w:rsid w:val="005D28C2"/>
    <w:rsid w:val="005D3B90"/>
    <w:rsid w:val="005D5557"/>
    <w:rsid w:val="005D59FD"/>
    <w:rsid w:val="005D7FE1"/>
    <w:rsid w:val="005E0F49"/>
    <w:rsid w:val="005E111C"/>
    <w:rsid w:val="005E2262"/>
    <w:rsid w:val="005E2FC0"/>
    <w:rsid w:val="005E50AF"/>
    <w:rsid w:val="005E5DDF"/>
    <w:rsid w:val="005E6BC8"/>
    <w:rsid w:val="005E7BD5"/>
    <w:rsid w:val="005E7D98"/>
    <w:rsid w:val="005F092A"/>
    <w:rsid w:val="005F1579"/>
    <w:rsid w:val="005F1BBC"/>
    <w:rsid w:val="005F1D5A"/>
    <w:rsid w:val="005F1E7A"/>
    <w:rsid w:val="005F210E"/>
    <w:rsid w:val="005F285E"/>
    <w:rsid w:val="005F3E44"/>
    <w:rsid w:val="005F40F9"/>
    <w:rsid w:val="005F547F"/>
    <w:rsid w:val="005F5ADE"/>
    <w:rsid w:val="005F7F6C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86A"/>
    <w:rsid w:val="00613A29"/>
    <w:rsid w:val="00613C67"/>
    <w:rsid w:val="00614927"/>
    <w:rsid w:val="006149FE"/>
    <w:rsid w:val="00614E53"/>
    <w:rsid w:val="00616505"/>
    <w:rsid w:val="00620445"/>
    <w:rsid w:val="00620904"/>
    <w:rsid w:val="00622A05"/>
    <w:rsid w:val="00624D1C"/>
    <w:rsid w:val="0062568D"/>
    <w:rsid w:val="006270F5"/>
    <w:rsid w:val="00627700"/>
    <w:rsid w:val="00627DB9"/>
    <w:rsid w:val="00627E80"/>
    <w:rsid w:val="00630AC1"/>
    <w:rsid w:val="00630C5B"/>
    <w:rsid w:val="0063103C"/>
    <w:rsid w:val="006313CA"/>
    <w:rsid w:val="00631F71"/>
    <w:rsid w:val="006330C8"/>
    <w:rsid w:val="006336EC"/>
    <w:rsid w:val="00633C67"/>
    <w:rsid w:val="00634FBF"/>
    <w:rsid w:val="00635541"/>
    <w:rsid w:val="00635BED"/>
    <w:rsid w:val="006364F4"/>
    <w:rsid w:val="00636F0F"/>
    <w:rsid w:val="006371D6"/>
    <w:rsid w:val="0064036D"/>
    <w:rsid w:val="00640430"/>
    <w:rsid w:val="00640EEC"/>
    <w:rsid w:val="0064133B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3CFB"/>
    <w:rsid w:val="006540CB"/>
    <w:rsid w:val="0065572F"/>
    <w:rsid w:val="00656374"/>
    <w:rsid w:val="00657EEA"/>
    <w:rsid w:val="006604D4"/>
    <w:rsid w:val="00661CAE"/>
    <w:rsid w:val="006626C6"/>
    <w:rsid w:val="00663F0C"/>
    <w:rsid w:val="006642E0"/>
    <w:rsid w:val="00665465"/>
    <w:rsid w:val="00666635"/>
    <w:rsid w:val="0066721B"/>
    <w:rsid w:val="00671CE7"/>
    <w:rsid w:val="00671D71"/>
    <w:rsid w:val="0067224A"/>
    <w:rsid w:val="006726DB"/>
    <w:rsid w:val="00676BC1"/>
    <w:rsid w:val="00676F1A"/>
    <w:rsid w:val="006801CB"/>
    <w:rsid w:val="00682343"/>
    <w:rsid w:val="00682561"/>
    <w:rsid w:val="00682DC2"/>
    <w:rsid w:val="00683317"/>
    <w:rsid w:val="00683CDC"/>
    <w:rsid w:val="00683D08"/>
    <w:rsid w:val="00685166"/>
    <w:rsid w:val="006851E5"/>
    <w:rsid w:val="00686C9A"/>
    <w:rsid w:val="00686E19"/>
    <w:rsid w:val="00686ED7"/>
    <w:rsid w:val="00692E53"/>
    <w:rsid w:val="00693D6F"/>
    <w:rsid w:val="00694074"/>
    <w:rsid w:val="0069426C"/>
    <w:rsid w:val="00694696"/>
    <w:rsid w:val="00694C02"/>
    <w:rsid w:val="00694C3E"/>
    <w:rsid w:val="00695F90"/>
    <w:rsid w:val="006971B0"/>
    <w:rsid w:val="00697C49"/>
    <w:rsid w:val="00697D6B"/>
    <w:rsid w:val="006A03B7"/>
    <w:rsid w:val="006A07A0"/>
    <w:rsid w:val="006A138D"/>
    <w:rsid w:val="006A14C9"/>
    <w:rsid w:val="006A17CF"/>
    <w:rsid w:val="006A4B18"/>
    <w:rsid w:val="006A560C"/>
    <w:rsid w:val="006A5782"/>
    <w:rsid w:val="006A6598"/>
    <w:rsid w:val="006A7295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013"/>
    <w:rsid w:val="006B5AB2"/>
    <w:rsid w:val="006C0909"/>
    <w:rsid w:val="006C0A49"/>
    <w:rsid w:val="006C0FC1"/>
    <w:rsid w:val="006C434A"/>
    <w:rsid w:val="006C5169"/>
    <w:rsid w:val="006C691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2B7A"/>
    <w:rsid w:val="006E30D8"/>
    <w:rsid w:val="006E332E"/>
    <w:rsid w:val="006E464B"/>
    <w:rsid w:val="006E4B23"/>
    <w:rsid w:val="006E4BCE"/>
    <w:rsid w:val="006E545C"/>
    <w:rsid w:val="006E5513"/>
    <w:rsid w:val="006E6E1E"/>
    <w:rsid w:val="006F1CFF"/>
    <w:rsid w:val="006F201F"/>
    <w:rsid w:val="006F32C4"/>
    <w:rsid w:val="006F3F9A"/>
    <w:rsid w:val="006F4845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4882"/>
    <w:rsid w:val="007050EE"/>
    <w:rsid w:val="007052AA"/>
    <w:rsid w:val="00705AD6"/>
    <w:rsid w:val="00705F53"/>
    <w:rsid w:val="0070607F"/>
    <w:rsid w:val="00706318"/>
    <w:rsid w:val="00707972"/>
    <w:rsid w:val="00712026"/>
    <w:rsid w:val="0071235E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27B39"/>
    <w:rsid w:val="00732060"/>
    <w:rsid w:val="00733EC3"/>
    <w:rsid w:val="00734CEB"/>
    <w:rsid w:val="00735159"/>
    <w:rsid w:val="007351AC"/>
    <w:rsid w:val="007361EF"/>
    <w:rsid w:val="00736C1B"/>
    <w:rsid w:val="007371B5"/>
    <w:rsid w:val="007406AE"/>
    <w:rsid w:val="00743F33"/>
    <w:rsid w:val="0074422D"/>
    <w:rsid w:val="007442E7"/>
    <w:rsid w:val="007445F4"/>
    <w:rsid w:val="007454E1"/>
    <w:rsid w:val="00746468"/>
    <w:rsid w:val="00746F3D"/>
    <w:rsid w:val="007478E5"/>
    <w:rsid w:val="00747BC8"/>
    <w:rsid w:val="00751643"/>
    <w:rsid w:val="007534E9"/>
    <w:rsid w:val="00753C9E"/>
    <w:rsid w:val="0075431E"/>
    <w:rsid w:val="007560A6"/>
    <w:rsid w:val="0075652C"/>
    <w:rsid w:val="00756E35"/>
    <w:rsid w:val="007615C4"/>
    <w:rsid w:val="0076254C"/>
    <w:rsid w:val="007641F6"/>
    <w:rsid w:val="00764B35"/>
    <w:rsid w:val="0076677C"/>
    <w:rsid w:val="0077079C"/>
    <w:rsid w:val="00770D29"/>
    <w:rsid w:val="00774158"/>
    <w:rsid w:val="007752D9"/>
    <w:rsid w:val="00775DA0"/>
    <w:rsid w:val="00780B5E"/>
    <w:rsid w:val="007852FF"/>
    <w:rsid w:val="00785846"/>
    <w:rsid w:val="00787214"/>
    <w:rsid w:val="00787581"/>
    <w:rsid w:val="00787DD8"/>
    <w:rsid w:val="00790179"/>
    <w:rsid w:val="007908B8"/>
    <w:rsid w:val="00793A9D"/>
    <w:rsid w:val="00795B95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5EE3"/>
    <w:rsid w:val="007B6366"/>
    <w:rsid w:val="007B6D3D"/>
    <w:rsid w:val="007B6F66"/>
    <w:rsid w:val="007B7E47"/>
    <w:rsid w:val="007C00B4"/>
    <w:rsid w:val="007C01EA"/>
    <w:rsid w:val="007C022D"/>
    <w:rsid w:val="007C100A"/>
    <w:rsid w:val="007C1C11"/>
    <w:rsid w:val="007C366E"/>
    <w:rsid w:val="007C43C9"/>
    <w:rsid w:val="007C75D2"/>
    <w:rsid w:val="007D0F78"/>
    <w:rsid w:val="007D110A"/>
    <w:rsid w:val="007D113E"/>
    <w:rsid w:val="007D29BF"/>
    <w:rsid w:val="007D2E94"/>
    <w:rsid w:val="007D2EBD"/>
    <w:rsid w:val="007D3407"/>
    <w:rsid w:val="007D3B8E"/>
    <w:rsid w:val="007D5816"/>
    <w:rsid w:val="007D613C"/>
    <w:rsid w:val="007E0C41"/>
    <w:rsid w:val="007E2177"/>
    <w:rsid w:val="007E281E"/>
    <w:rsid w:val="007E356A"/>
    <w:rsid w:val="007E55DF"/>
    <w:rsid w:val="007E6B01"/>
    <w:rsid w:val="007E6F9A"/>
    <w:rsid w:val="007E708D"/>
    <w:rsid w:val="007E7A18"/>
    <w:rsid w:val="007E7CEF"/>
    <w:rsid w:val="007F0274"/>
    <w:rsid w:val="007F0F67"/>
    <w:rsid w:val="007F1728"/>
    <w:rsid w:val="007F360A"/>
    <w:rsid w:val="007F45BE"/>
    <w:rsid w:val="007F6141"/>
    <w:rsid w:val="007F6D2A"/>
    <w:rsid w:val="007F70C8"/>
    <w:rsid w:val="007F75CE"/>
    <w:rsid w:val="007F7A73"/>
    <w:rsid w:val="007F7F8E"/>
    <w:rsid w:val="00800290"/>
    <w:rsid w:val="00800607"/>
    <w:rsid w:val="008009F2"/>
    <w:rsid w:val="00802E05"/>
    <w:rsid w:val="00803DF7"/>
    <w:rsid w:val="00804916"/>
    <w:rsid w:val="008054D7"/>
    <w:rsid w:val="0080686C"/>
    <w:rsid w:val="008112A4"/>
    <w:rsid w:val="00812758"/>
    <w:rsid w:val="008128A4"/>
    <w:rsid w:val="008130AF"/>
    <w:rsid w:val="00813388"/>
    <w:rsid w:val="0081354D"/>
    <w:rsid w:val="00813B6F"/>
    <w:rsid w:val="00814104"/>
    <w:rsid w:val="00814977"/>
    <w:rsid w:val="008149FA"/>
    <w:rsid w:val="008165D4"/>
    <w:rsid w:val="0081736B"/>
    <w:rsid w:val="008174C5"/>
    <w:rsid w:val="0082114E"/>
    <w:rsid w:val="00822A4C"/>
    <w:rsid w:val="00825DF9"/>
    <w:rsid w:val="00826EA1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5736B"/>
    <w:rsid w:val="00862075"/>
    <w:rsid w:val="00862823"/>
    <w:rsid w:val="00862C07"/>
    <w:rsid w:val="008637D7"/>
    <w:rsid w:val="008646C1"/>
    <w:rsid w:val="00864EFE"/>
    <w:rsid w:val="008656E7"/>
    <w:rsid w:val="008664C0"/>
    <w:rsid w:val="008672C8"/>
    <w:rsid w:val="008706A6"/>
    <w:rsid w:val="00870893"/>
    <w:rsid w:val="00872CA4"/>
    <w:rsid w:val="00874BAC"/>
    <w:rsid w:val="0087655F"/>
    <w:rsid w:val="008772C3"/>
    <w:rsid w:val="008805A7"/>
    <w:rsid w:val="00880BC0"/>
    <w:rsid w:val="008821BF"/>
    <w:rsid w:val="008821C7"/>
    <w:rsid w:val="0088239A"/>
    <w:rsid w:val="00883279"/>
    <w:rsid w:val="00883D6C"/>
    <w:rsid w:val="00884058"/>
    <w:rsid w:val="008852ED"/>
    <w:rsid w:val="0088565B"/>
    <w:rsid w:val="008859B2"/>
    <w:rsid w:val="0088626D"/>
    <w:rsid w:val="008866AC"/>
    <w:rsid w:val="00887B09"/>
    <w:rsid w:val="0089024F"/>
    <w:rsid w:val="00890770"/>
    <w:rsid w:val="00891B77"/>
    <w:rsid w:val="00891C32"/>
    <w:rsid w:val="0089248E"/>
    <w:rsid w:val="00894E83"/>
    <w:rsid w:val="00894EE8"/>
    <w:rsid w:val="00897013"/>
    <w:rsid w:val="008A0050"/>
    <w:rsid w:val="008A10D9"/>
    <w:rsid w:val="008A1EA9"/>
    <w:rsid w:val="008A2208"/>
    <w:rsid w:val="008A5BB8"/>
    <w:rsid w:val="008A6CBD"/>
    <w:rsid w:val="008A7368"/>
    <w:rsid w:val="008B0A67"/>
    <w:rsid w:val="008B0C40"/>
    <w:rsid w:val="008B14F9"/>
    <w:rsid w:val="008B1E2C"/>
    <w:rsid w:val="008B2A02"/>
    <w:rsid w:val="008B3826"/>
    <w:rsid w:val="008B49C3"/>
    <w:rsid w:val="008B755A"/>
    <w:rsid w:val="008B75F2"/>
    <w:rsid w:val="008C0626"/>
    <w:rsid w:val="008C1BFA"/>
    <w:rsid w:val="008C343D"/>
    <w:rsid w:val="008C36AF"/>
    <w:rsid w:val="008C490B"/>
    <w:rsid w:val="008C4BA5"/>
    <w:rsid w:val="008C543C"/>
    <w:rsid w:val="008C6354"/>
    <w:rsid w:val="008C63FD"/>
    <w:rsid w:val="008C645B"/>
    <w:rsid w:val="008C6D62"/>
    <w:rsid w:val="008C7995"/>
    <w:rsid w:val="008D0797"/>
    <w:rsid w:val="008D3ECF"/>
    <w:rsid w:val="008D59E8"/>
    <w:rsid w:val="008D6979"/>
    <w:rsid w:val="008D7810"/>
    <w:rsid w:val="008E1118"/>
    <w:rsid w:val="008E19C4"/>
    <w:rsid w:val="008E660D"/>
    <w:rsid w:val="008E7E8B"/>
    <w:rsid w:val="008F1349"/>
    <w:rsid w:val="008F1B5F"/>
    <w:rsid w:val="008F295E"/>
    <w:rsid w:val="008F3742"/>
    <w:rsid w:val="008F68AF"/>
    <w:rsid w:val="008F6D79"/>
    <w:rsid w:val="008F7471"/>
    <w:rsid w:val="009007F6"/>
    <w:rsid w:val="0090098D"/>
    <w:rsid w:val="00901236"/>
    <w:rsid w:val="00901AA0"/>
    <w:rsid w:val="00902099"/>
    <w:rsid w:val="00902116"/>
    <w:rsid w:val="0090357E"/>
    <w:rsid w:val="00903BAF"/>
    <w:rsid w:val="00904AEB"/>
    <w:rsid w:val="00907A10"/>
    <w:rsid w:val="0091003C"/>
    <w:rsid w:val="009108E3"/>
    <w:rsid w:val="00911700"/>
    <w:rsid w:val="009135C4"/>
    <w:rsid w:val="009148EA"/>
    <w:rsid w:val="00915F09"/>
    <w:rsid w:val="00917DEC"/>
    <w:rsid w:val="0092045D"/>
    <w:rsid w:val="009204BD"/>
    <w:rsid w:val="009215F4"/>
    <w:rsid w:val="00924F35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6FB3"/>
    <w:rsid w:val="009376B3"/>
    <w:rsid w:val="00937AE8"/>
    <w:rsid w:val="00940528"/>
    <w:rsid w:val="00940DCC"/>
    <w:rsid w:val="00942507"/>
    <w:rsid w:val="00942A17"/>
    <w:rsid w:val="00946322"/>
    <w:rsid w:val="00951098"/>
    <w:rsid w:val="00951789"/>
    <w:rsid w:val="0095200E"/>
    <w:rsid w:val="0095291C"/>
    <w:rsid w:val="009531FA"/>
    <w:rsid w:val="00957064"/>
    <w:rsid w:val="00960B5C"/>
    <w:rsid w:val="00961497"/>
    <w:rsid w:val="00963F8D"/>
    <w:rsid w:val="009649D8"/>
    <w:rsid w:val="00965BEC"/>
    <w:rsid w:val="00966DEB"/>
    <w:rsid w:val="009701F7"/>
    <w:rsid w:val="0097044A"/>
    <w:rsid w:val="009706F3"/>
    <w:rsid w:val="00971C95"/>
    <w:rsid w:val="0097229B"/>
    <w:rsid w:val="00972EFA"/>
    <w:rsid w:val="009749A5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CA4"/>
    <w:rsid w:val="00987D7D"/>
    <w:rsid w:val="00990EE4"/>
    <w:rsid w:val="0099146D"/>
    <w:rsid w:val="0099168E"/>
    <w:rsid w:val="00991893"/>
    <w:rsid w:val="00993078"/>
    <w:rsid w:val="00995B8F"/>
    <w:rsid w:val="00996493"/>
    <w:rsid w:val="009A09B3"/>
    <w:rsid w:val="009A137C"/>
    <w:rsid w:val="009A26EF"/>
    <w:rsid w:val="009A28E4"/>
    <w:rsid w:val="009A30EA"/>
    <w:rsid w:val="009A3BCF"/>
    <w:rsid w:val="009A4E53"/>
    <w:rsid w:val="009A5248"/>
    <w:rsid w:val="009A6044"/>
    <w:rsid w:val="009A6F77"/>
    <w:rsid w:val="009B1083"/>
    <w:rsid w:val="009B1B42"/>
    <w:rsid w:val="009B1FFC"/>
    <w:rsid w:val="009B54C4"/>
    <w:rsid w:val="009B5B98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C7D1F"/>
    <w:rsid w:val="009D2517"/>
    <w:rsid w:val="009D30D0"/>
    <w:rsid w:val="009D4E1D"/>
    <w:rsid w:val="009D6017"/>
    <w:rsid w:val="009D7CD7"/>
    <w:rsid w:val="009E0C81"/>
    <w:rsid w:val="009E0D47"/>
    <w:rsid w:val="009E0D91"/>
    <w:rsid w:val="009E1224"/>
    <w:rsid w:val="009E12DA"/>
    <w:rsid w:val="009E1BF7"/>
    <w:rsid w:val="009E515F"/>
    <w:rsid w:val="009E51D2"/>
    <w:rsid w:val="009E654E"/>
    <w:rsid w:val="009F0ED4"/>
    <w:rsid w:val="009F2674"/>
    <w:rsid w:val="009F71D2"/>
    <w:rsid w:val="009F78B5"/>
    <w:rsid w:val="009F7B77"/>
    <w:rsid w:val="00A00507"/>
    <w:rsid w:val="00A00D43"/>
    <w:rsid w:val="00A01F80"/>
    <w:rsid w:val="00A02DE9"/>
    <w:rsid w:val="00A03836"/>
    <w:rsid w:val="00A04714"/>
    <w:rsid w:val="00A07BFE"/>
    <w:rsid w:val="00A10D7E"/>
    <w:rsid w:val="00A124E7"/>
    <w:rsid w:val="00A12B9C"/>
    <w:rsid w:val="00A13F09"/>
    <w:rsid w:val="00A15CE1"/>
    <w:rsid w:val="00A178A5"/>
    <w:rsid w:val="00A17F3F"/>
    <w:rsid w:val="00A2113F"/>
    <w:rsid w:val="00A21BBB"/>
    <w:rsid w:val="00A22336"/>
    <w:rsid w:val="00A230D3"/>
    <w:rsid w:val="00A244D7"/>
    <w:rsid w:val="00A27131"/>
    <w:rsid w:val="00A27B27"/>
    <w:rsid w:val="00A3025E"/>
    <w:rsid w:val="00A3274F"/>
    <w:rsid w:val="00A33FFF"/>
    <w:rsid w:val="00A34C78"/>
    <w:rsid w:val="00A360F3"/>
    <w:rsid w:val="00A3723A"/>
    <w:rsid w:val="00A373AB"/>
    <w:rsid w:val="00A37BEC"/>
    <w:rsid w:val="00A37CEA"/>
    <w:rsid w:val="00A400D8"/>
    <w:rsid w:val="00A4057C"/>
    <w:rsid w:val="00A40E2A"/>
    <w:rsid w:val="00A41436"/>
    <w:rsid w:val="00A41951"/>
    <w:rsid w:val="00A42BF2"/>
    <w:rsid w:val="00A42F8C"/>
    <w:rsid w:val="00A4506E"/>
    <w:rsid w:val="00A4550A"/>
    <w:rsid w:val="00A46697"/>
    <w:rsid w:val="00A47F05"/>
    <w:rsid w:val="00A51B38"/>
    <w:rsid w:val="00A52049"/>
    <w:rsid w:val="00A531EC"/>
    <w:rsid w:val="00A53A4B"/>
    <w:rsid w:val="00A54301"/>
    <w:rsid w:val="00A54803"/>
    <w:rsid w:val="00A56127"/>
    <w:rsid w:val="00A569F4"/>
    <w:rsid w:val="00A61ABF"/>
    <w:rsid w:val="00A625F2"/>
    <w:rsid w:val="00A63301"/>
    <w:rsid w:val="00A65210"/>
    <w:rsid w:val="00A6562A"/>
    <w:rsid w:val="00A65FEE"/>
    <w:rsid w:val="00A664B8"/>
    <w:rsid w:val="00A703CE"/>
    <w:rsid w:val="00A71B02"/>
    <w:rsid w:val="00A74326"/>
    <w:rsid w:val="00A744FE"/>
    <w:rsid w:val="00A74833"/>
    <w:rsid w:val="00A76E92"/>
    <w:rsid w:val="00A811D6"/>
    <w:rsid w:val="00A81885"/>
    <w:rsid w:val="00A82AFE"/>
    <w:rsid w:val="00A843B4"/>
    <w:rsid w:val="00A84562"/>
    <w:rsid w:val="00A84C9D"/>
    <w:rsid w:val="00A84E68"/>
    <w:rsid w:val="00A86B40"/>
    <w:rsid w:val="00A87126"/>
    <w:rsid w:val="00A90136"/>
    <w:rsid w:val="00A9147D"/>
    <w:rsid w:val="00A91B10"/>
    <w:rsid w:val="00A91ECF"/>
    <w:rsid w:val="00A92831"/>
    <w:rsid w:val="00A93AE1"/>
    <w:rsid w:val="00A94083"/>
    <w:rsid w:val="00A95C85"/>
    <w:rsid w:val="00A961BA"/>
    <w:rsid w:val="00A973A6"/>
    <w:rsid w:val="00A97581"/>
    <w:rsid w:val="00A97861"/>
    <w:rsid w:val="00A97A77"/>
    <w:rsid w:val="00AA0820"/>
    <w:rsid w:val="00AA2039"/>
    <w:rsid w:val="00AA2F62"/>
    <w:rsid w:val="00AA3D2C"/>
    <w:rsid w:val="00AA42C0"/>
    <w:rsid w:val="00AA5103"/>
    <w:rsid w:val="00AA5A81"/>
    <w:rsid w:val="00AA5D6D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C6AE5"/>
    <w:rsid w:val="00AD0DD2"/>
    <w:rsid w:val="00AD18D9"/>
    <w:rsid w:val="00AD215A"/>
    <w:rsid w:val="00AD2C7C"/>
    <w:rsid w:val="00AD4F3E"/>
    <w:rsid w:val="00AD5117"/>
    <w:rsid w:val="00AD5879"/>
    <w:rsid w:val="00AD5C51"/>
    <w:rsid w:val="00AD5FBA"/>
    <w:rsid w:val="00AE09E1"/>
    <w:rsid w:val="00AE0C92"/>
    <w:rsid w:val="00AE2733"/>
    <w:rsid w:val="00AE3D17"/>
    <w:rsid w:val="00AE5E89"/>
    <w:rsid w:val="00AE62AC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07F8"/>
    <w:rsid w:val="00B01D05"/>
    <w:rsid w:val="00B02A26"/>
    <w:rsid w:val="00B05A7D"/>
    <w:rsid w:val="00B1077E"/>
    <w:rsid w:val="00B11D17"/>
    <w:rsid w:val="00B122E1"/>
    <w:rsid w:val="00B17489"/>
    <w:rsid w:val="00B228FF"/>
    <w:rsid w:val="00B229B1"/>
    <w:rsid w:val="00B23670"/>
    <w:rsid w:val="00B23EB7"/>
    <w:rsid w:val="00B26198"/>
    <w:rsid w:val="00B26443"/>
    <w:rsid w:val="00B26DE9"/>
    <w:rsid w:val="00B2746A"/>
    <w:rsid w:val="00B32B96"/>
    <w:rsid w:val="00B32FC7"/>
    <w:rsid w:val="00B3348D"/>
    <w:rsid w:val="00B35587"/>
    <w:rsid w:val="00B3572C"/>
    <w:rsid w:val="00B37582"/>
    <w:rsid w:val="00B37F6E"/>
    <w:rsid w:val="00B40ED8"/>
    <w:rsid w:val="00B41DEC"/>
    <w:rsid w:val="00B446B9"/>
    <w:rsid w:val="00B46D0A"/>
    <w:rsid w:val="00B5016C"/>
    <w:rsid w:val="00B50537"/>
    <w:rsid w:val="00B511F5"/>
    <w:rsid w:val="00B51D10"/>
    <w:rsid w:val="00B524FB"/>
    <w:rsid w:val="00B53627"/>
    <w:rsid w:val="00B53B6E"/>
    <w:rsid w:val="00B55599"/>
    <w:rsid w:val="00B561F4"/>
    <w:rsid w:val="00B57036"/>
    <w:rsid w:val="00B57C7C"/>
    <w:rsid w:val="00B60062"/>
    <w:rsid w:val="00B60509"/>
    <w:rsid w:val="00B624EF"/>
    <w:rsid w:val="00B642CA"/>
    <w:rsid w:val="00B64DB2"/>
    <w:rsid w:val="00B658E2"/>
    <w:rsid w:val="00B66C82"/>
    <w:rsid w:val="00B70544"/>
    <w:rsid w:val="00B70A2B"/>
    <w:rsid w:val="00B721DA"/>
    <w:rsid w:val="00B725CD"/>
    <w:rsid w:val="00B73722"/>
    <w:rsid w:val="00B737A2"/>
    <w:rsid w:val="00B75F86"/>
    <w:rsid w:val="00B769F0"/>
    <w:rsid w:val="00B76AFD"/>
    <w:rsid w:val="00B76E44"/>
    <w:rsid w:val="00B779BD"/>
    <w:rsid w:val="00B8205F"/>
    <w:rsid w:val="00B8232F"/>
    <w:rsid w:val="00B84A20"/>
    <w:rsid w:val="00B854A8"/>
    <w:rsid w:val="00B85BC7"/>
    <w:rsid w:val="00B90110"/>
    <w:rsid w:val="00B928A8"/>
    <w:rsid w:val="00B92E48"/>
    <w:rsid w:val="00B93750"/>
    <w:rsid w:val="00B95531"/>
    <w:rsid w:val="00B96CA9"/>
    <w:rsid w:val="00B9735E"/>
    <w:rsid w:val="00B9736C"/>
    <w:rsid w:val="00BA072C"/>
    <w:rsid w:val="00BA1848"/>
    <w:rsid w:val="00BA2CD2"/>
    <w:rsid w:val="00BA508F"/>
    <w:rsid w:val="00BA5B4F"/>
    <w:rsid w:val="00BA7B53"/>
    <w:rsid w:val="00BB0ED4"/>
    <w:rsid w:val="00BB20E9"/>
    <w:rsid w:val="00BB2579"/>
    <w:rsid w:val="00BB2913"/>
    <w:rsid w:val="00BB44EE"/>
    <w:rsid w:val="00BB672B"/>
    <w:rsid w:val="00BB7928"/>
    <w:rsid w:val="00BB79EB"/>
    <w:rsid w:val="00BC025A"/>
    <w:rsid w:val="00BC2FCE"/>
    <w:rsid w:val="00BC305D"/>
    <w:rsid w:val="00BC3C14"/>
    <w:rsid w:val="00BC40AF"/>
    <w:rsid w:val="00BC433C"/>
    <w:rsid w:val="00BC4A31"/>
    <w:rsid w:val="00BC5514"/>
    <w:rsid w:val="00BC59B3"/>
    <w:rsid w:val="00BD0379"/>
    <w:rsid w:val="00BD04BD"/>
    <w:rsid w:val="00BD1C91"/>
    <w:rsid w:val="00BD33E4"/>
    <w:rsid w:val="00BD77BF"/>
    <w:rsid w:val="00BE4225"/>
    <w:rsid w:val="00BE61B2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66F"/>
    <w:rsid w:val="00BF6B3F"/>
    <w:rsid w:val="00BF7105"/>
    <w:rsid w:val="00BF712D"/>
    <w:rsid w:val="00BF7C71"/>
    <w:rsid w:val="00C00142"/>
    <w:rsid w:val="00C0182B"/>
    <w:rsid w:val="00C022CA"/>
    <w:rsid w:val="00C044A9"/>
    <w:rsid w:val="00C07CCC"/>
    <w:rsid w:val="00C07E0E"/>
    <w:rsid w:val="00C10D5F"/>
    <w:rsid w:val="00C125D4"/>
    <w:rsid w:val="00C12A49"/>
    <w:rsid w:val="00C13580"/>
    <w:rsid w:val="00C1463F"/>
    <w:rsid w:val="00C148C6"/>
    <w:rsid w:val="00C15728"/>
    <w:rsid w:val="00C166E1"/>
    <w:rsid w:val="00C16D5C"/>
    <w:rsid w:val="00C17616"/>
    <w:rsid w:val="00C20C15"/>
    <w:rsid w:val="00C20C74"/>
    <w:rsid w:val="00C21D09"/>
    <w:rsid w:val="00C21D23"/>
    <w:rsid w:val="00C22307"/>
    <w:rsid w:val="00C22360"/>
    <w:rsid w:val="00C23150"/>
    <w:rsid w:val="00C238C2"/>
    <w:rsid w:val="00C2592E"/>
    <w:rsid w:val="00C25B34"/>
    <w:rsid w:val="00C25E49"/>
    <w:rsid w:val="00C27B30"/>
    <w:rsid w:val="00C27D24"/>
    <w:rsid w:val="00C3067D"/>
    <w:rsid w:val="00C30849"/>
    <w:rsid w:val="00C30AA8"/>
    <w:rsid w:val="00C347BA"/>
    <w:rsid w:val="00C35416"/>
    <w:rsid w:val="00C3656A"/>
    <w:rsid w:val="00C37228"/>
    <w:rsid w:val="00C3754B"/>
    <w:rsid w:val="00C376AA"/>
    <w:rsid w:val="00C377C5"/>
    <w:rsid w:val="00C41D4F"/>
    <w:rsid w:val="00C43037"/>
    <w:rsid w:val="00C433BF"/>
    <w:rsid w:val="00C4422D"/>
    <w:rsid w:val="00C451B3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0F0"/>
    <w:rsid w:val="00C71495"/>
    <w:rsid w:val="00C71872"/>
    <w:rsid w:val="00C73A6D"/>
    <w:rsid w:val="00C7443E"/>
    <w:rsid w:val="00C7454E"/>
    <w:rsid w:val="00C74D54"/>
    <w:rsid w:val="00C751E2"/>
    <w:rsid w:val="00C75DAF"/>
    <w:rsid w:val="00C76945"/>
    <w:rsid w:val="00C777D4"/>
    <w:rsid w:val="00C82FB3"/>
    <w:rsid w:val="00C84A90"/>
    <w:rsid w:val="00C85FB0"/>
    <w:rsid w:val="00C861FA"/>
    <w:rsid w:val="00C86FBC"/>
    <w:rsid w:val="00C90DEC"/>
    <w:rsid w:val="00C925F9"/>
    <w:rsid w:val="00C92831"/>
    <w:rsid w:val="00C94097"/>
    <w:rsid w:val="00C95041"/>
    <w:rsid w:val="00C95728"/>
    <w:rsid w:val="00C957D9"/>
    <w:rsid w:val="00C963D2"/>
    <w:rsid w:val="00C970CF"/>
    <w:rsid w:val="00C979CF"/>
    <w:rsid w:val="00CA0CAA"/>
    <w:rsid w:val="00CA0D27"/>
    <w:rsid w:val="00CA2DF4"/>
    <w:rsid w:val="00CA324F"/>
    <w:rsid w:val="00CA3470"/>
    <w:rsid w:val="00CA3A40"/>
    <w:rsid w:val="00CA44D9"/>
    <w:rsid w:val="00CA568D"/>
    <w:rsid w:val="00CA58C5"/>
    <w:rsid w:val="00CA6030"/>
    <w:rsid w:val="00CA6230"/>
    <w:rsid w:val="00CA6343"/>
    <w:rsid w:val="00CA7470"/>
    <w:rsid w:val="00CB0973"/>
    <w:rsid w:val="00CB2D8B"/>
    <w:rsid w:val="00CB35D9"/>
    <w:rsid w:val="00CB3B00"/>
    <w:rsid w:val="00CB3CAC"/>
    <w:rsid w:val="00CB43C5"/>
    <w:rsid w:val="00CB4E64"/>
    <w:rsid w:val="00CB5978"/>
    <w:rsid w:val="00CB5E50"/>
    <w:rsid w:val="00CB6148"/>
    <w:rsid w:val="00CC0437"/>
    <w:rsid w:val="00CC14AC"/>
    <w:rsid w:val="00CC192D"/>
    <w:rsid w:val="00CC33D2"/>
    <w:rsid w:val="00CC4896"/>
    <w:rsid w:val="00CC7069"/>
    <w:rsid w:val="00CD0F22"/>
    <w:rsid w:val="00CD32C6"/>
    <w:rsid w:val="00CD46E0"/>
    <w:rsid w:val="00CD69FF"/>
    <w:rsid w:val="00CE11DC"/>
    <w:rsid w:val="00CE2698"/>
    <w:rsid w:val="00CE38F5"/>
    <w:rsid w:val="00CE43EF"/>
    <w:rsid w:val="00CE657F"/>
    <w:rsid w:val="00CE66A0"/>
    <w:rsid w:val="00CE6EFF"/>
    <w:rsid w:val="00CF2A51"/>
    <w:rsid w:val="00CF481E"/>
    <w:rsid w:val="00CF66E8"/>
    <w:rsid w:val="00CF6B45"/>
    <w:rsid w:val="00CF7860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64C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16103"/>
    <w:rsid w:val="00D215BE"/>
    <w:rsid w:val="00D223FC"/>
    <w:rsid w:val="00D2351D"/>
    <w:rsid w:val="00D25D02"/>
    <w:rsid w:val="00D27D37"/>
    <w:rsid w:val="00D310B7"/>
    <w:rsid w:val="00D31B82"/>
    <w:rsid w:val="00D326E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BDF"/>
    <w:rsid w:val="00D47DAE"/>
    <w:rsid w:val="00D47DBF"/>
    <w:rsid w:val="00D47EEC"/>
    <w:rsid w:val="00D5161C"/>
    <w:rsid w:val="00D532BE"/>
    <w:rsid w:val="00D53E59"/>
    <w:rsid w:val="00D54B3A"/>
    <w:rsid w:val="00D54B8F"/>
    <w:rsid w:val="00D554F0"/>
    <w:rsid w:val="00D55EF4"/>
    <w:rsid w:val="00D61105"/>
    <w:rsid w:val="00D613D8"/>
    <w:rsid w:val="00D62209"/>
    <w:rsid w:val="00D62C61"/>
    <w:rsid w:val="00D6453F"/>
    <w:rsid w:val="00D65399"/>
    <w:rsid w:val="00D65B08"/>
    <w:rsid w:val="00D65FCE"/>
    <w:rsid w:val="00D669C0"/>
    <w:rsid w:val="00D66DF5"/>
    <w:rsid w:val="00D67A01"/>
    <w:rsid w:val="00D70450"/>
    <w:rsid w:val="00D70480"/>
    <w:rsid w:val="00D7100A"/>
    <w:rsid w:val="00D7101A"/>
    <w:rsid w:val="00D7110D"/>
    <w:rsid w:val="00D73D72"/>
    <w:rsid w:val="00D74D5C"/>
    <w:rsid w:val="00D761E6"/>
    <w:rsid w:val="00D76AFE"/>
    <w:rsid w:val="00D76EAB"/>
    <w:rsid w:val="00D77B66"/>
    <w:rsid w:val="00D77BB4"/>
    <w:rsid w:val="00D8024F"/>
    <w:rsid w:val="00D81158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979"/>
    <w:rsid w:val="00D93D10"/>
    <w:rsid w:val="00D93DFA"/>
    <w:rsid w:val="00D9410B"/>
    <w:rsid w:val="00D94AB4"/>
    <w:rsid w:val="00D95923"/>
    <w:rsid w:val="00D961BB"/>
    <w:rsid w:val="00D972C7"/>
    <w:rsid w:val="00D974E5"/>
    <w:rsid w:val="00DA0004"/>
    <w:rsid w:val="00DA206A"/>
    <w:rsid w:val="00DA3093"/>
    <w:rsid w:val="00DA34D2"/>
    <w:rsid w:val="00DA3C19"/>
    <w:rsid w:val="00DA3F44"/>
    <w:rsid w:val="00DA4289"/>
    <w:rsid w:val="00DA42B8"/>
    <w:rsid w:val="00DA4435"/>
    <w:rsid w:val="00DA5459"/>
    <w:rsid w:val="00DA5F26"/>
    <w:rsid w:val="00DA60C8"/>
    <w:rsid w:val="00DB0344"/>
    <w:rsid w:val="00DB0754"/>
    <w:rsid w:val="00DB0BF8"/>
    <w:rsid w:val="00DB11ED"/>
    <w:rsid w:val="00DB2A56"/>
    <w:rsid w:val="00DB3ED1"/>
    <w:rsid w:val="00DB4290"/>
    <w:rsid w:val="00DB704D"/>
    <w:rsid w:val="00DC000A"/>
    <w:rsid w:val="00DC1448"/>
    <w:rsid w:val="00DC2E63"/>
    <w:rsid w:val="00DC34C9"/>
    <w:rsid w:val="00DC3DBC"/>
    <w:rsid w:val="00DC4248"/>
    <w:rsid w:val="00DC4BEC"/>
    <w:rsid w:val="00DC5DB8"/>
    <w:rsid w:val="00DC6BBA"/>
    <w:rsid w:val="00DC7383"/>
    <w:rsid w:val="00DC7BD9"/>
    <w:rsid w:val="00DD1565"/>
    <w:rsid w:val="00DD1BF7"/>
    <w:rsid w:val="00DD309B"/>
    <w:rsid w:val="00DD340E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0C3"/>
    <w:rsid w:val="00DE59C4"/>
    <w:rsid w:val="00DF0C35"/>
    <w:rsid w:val="00DF1298"/>
    <w:rsid w:val="00DF2741"/>
    <w:rsid w:val="00DF2E59"/>
    <w:rsid w:val="00DF3E46"/>
    <w:rsid w:val="00DF4527"/>
    <w:rsid w:val="00DF4592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342"/>
    <w:rsid w:val="00E06A43"/>
    <w:rsid w:val="00E10DC7"/>
    <w:rsid w:val="00E12087"/>
    <w:rsid w:val="00E12590"/>
    <w:rsid w:val="00E149F7"/>
    <w:rsid w:val="00E14DAA"/>
    <w:rsid w:val="00E14E86"/>
    <w:rsid w:val="00E14FE9"/>
    <w:rsid w:val="00E174F7"/>
    <w:rsid w:val="00E20A14"/>
    <w:rsid w:val="00E20CC2"/>
    <w:rsid w:val="00E20E28"/>
    <w:rsid w:val="00E22957"/>
    <w:rsid w:val="00E23802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74D"/>
    <w:rsid w:val="00E43A68"/>
    <w:rsid w:val="00E43EE0"/>
    <w:rsid w:val="00E4402B"/>
    <w:rsid w:val="00E443C1"/>
    <w:rsid w:val="00E5008A"/>
    <w:rsid w:val="00E5228F"/>
    <w:rsid w:val="00E52547"/>
    <w:rsid w:val="00E561CD"/>
    <w:rsid w:val="00E615ED"/>
    <w:rsid w:val="00E620A5"/>
    <w:rsid w:val="00E63019"/>
    <w:rsid w:val="00E639DE"/>
    <w:rsid w:val="00E666FB"/>
    <w:rsid w:val="00E66739"/>
    <w:rsid w:val="00E673AF"/>
    <w:rsid w:val="00E678DF"/>
    <w:rsid w:val="00E67D47"/>
    <w:rsid w:val="00E71A5B"/>
    <w:rsid w:val="00E71ECE"/>
    <w:rsid w:val="00E729DD"/>
    <w:rsid w:val="00E72B0C"/>
    <w:rsid w:val="00E73C27"/>
    <w:rsid w:val="00E73D57"/>
    <w:rsid w:val="00E7526A"/>
    <w:rsid w:val="00E75E85"/>
    <w:rsid w:val="00E76AC5"/>
    <w:rsid w:val="00E77B5B"/>
    <w:rsid w:val="00E84359"/>
    <w:rsid w:val="00E844F8"/>
    <w:rsid w:val="00E86FF6"/>
    <w:rsid w:val="00E87168"/>
    <w:rsid w:val="00E96DA7"/>
    <w:rsid w:val="00E96F5A"/>
    <w:rsid w:val="00E97036"/>
    <w:rsid w:val="00E97E5A"/>
    <w:rsid w:val="00EA0625"/>
    <w:rsid w:val="00EA0EAA"/>
    <w:rsid w:val="00EA10D4"/>
    <w:rsid w:val="00EA1107"/>
    <w:rsid w:val="00EA16C3"/>
    <w:rsid w:val="00EA1BEA"/>
    <w:rsid w:val="00EA1C06"/>
    <w:rsid w:val="00EA2398"/>
    <w:rsid w:val="00EA2C8C"/>
    <w:rsid w:val="00EA2EC3"/>
    <w:rsid w:val="00EA2FBE"/>
    <w:rsid w:val="00EA3755"/>
    <w:rsid w:val="00EA466D"/>
    <w:rsid w:val="00EA5A63"/>
    <w:rsid w:val="00EA6BDA"/>
    <w:rsid w:val="00EA7A90"/>
    <w:rsid w:val="00EB0C9F"/>
    <w:rsid w:val="00EB1F93"/>
    <w:rsid w:val="00EB2AC9"/>
    <w:rsid w:val="00EB3748"/>
    <w:rsid w:val="00EB4BC6"/>
    <w:rsid w:val="00EB5C5A"/>
    <w:rsid w:val="00EB64FE"/>
    <w:rsid w:val="00EC0BCE"/>
    <w:rsid w:val="00EC1AB8"/>
    <w:rsid w:val="00EC267E"/>
    <w:rsid w:val="00EC2A5A"/>
    <w:rsid w:val="00EC30DC"/>
    <w:rsid w:val="00EC313B"/>
    <w:rsid w:val="00EC39E4"/>
    <w:rsid w:val="00EC473E"/>
    <w:rsid w:val="00ED063D"/>
    <w:rsid w:val="00ED0B0B"/>
    <w:rsid w:val="00ED11FC"/>
    <w:rsid w:val="00ED120F"/>
    <w:rsid w:val="00ED185D"/>
    <w:rsid w:val="00ED4F24"/>
    <w:rsid w:val="00ED55AD"/>
    <w:rsid w:val="00ED74E3"/>
    <w:rsid w:val="00ED7795"/>
    <w:rsid w:val="00ED7E59"/>
    <w:rsid w:val="00EE0D36"/>
    <w:rsid w:val="00EE0E56"/>
    <w:rsid w:val="00EE10DB"/>
    <w:rsid w:val="00EE2378"/>
    <w:rsid w:val="00EE2B8C"/>
    <w:rsid w:val="00EE4BA1"/>
    <w:rsid w:val="00EE4C40"/>
    <w:rsid w:val="00EE614F"/>
    <w:rsid w:val="00EE63BE"/>
    <w:rsid w:val="00EE6497"/>
    <w:rsid w:val="00EE6CA6"/>
    <w:rsid w:val="00EE6D31"/>
    <w:rsid w:val="00EE746C"/>
    <w:rsid w:val="00EF0A42"/>
    <w:rsid w:val="00EF1B43"/>
    <w:rsid w:val="00EF2663"/>
    <w:rsid w:val="00EF29A3"/>
    <w:rsid w:val="00EF34E4"/>
    <w:rsid w:val="00EF3B2B"/>
    <w:rsid w:val="00EF45BC"/>
    <w:rsid w:val="00EF47AF"/>
    <w:rsid w:val="00EF4994"/>
    <w:rsid w:val="00EF7668"/>
    <w:rsid w:val="00F01E0F"/>
    <w:rsid w:val="00F03BFC"/>
    <w:rsid w:val="00F04ADD"/>
    <w:rsid w:val="00F068DA"/>
    <w:rsid w:val="00F072D5"/>
    <w:rsid w:val="00F1127B"/>
    <w:rsid w:val="00F113BB"/>
    <w:rsid w:val="00F13C1E"/>
    <w:rsid w:val="00F14005"/>
    <w:rsid w:val="00F144A4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123"/>
    <w:rsid w:val="00F3149A"/>
    <w:rsid w:val="00F33680"/>
    <w:rsid w:val="00F354D6"/>
    <w:rsid w:val="00F36331"/>
    <w:rsid w:val="00F36F3A"/>
    <w:rsid w:val="00F37153"/>
    <w:rsid w:val="00F4115F"/>
    <w:rsid w:val="00F41D61"/>
    <w:rsid w:val="00F42646"/>
    <w:rsid w:val="00F44941"/>
    <w:rsid w:val="00F44963"/>
    <w:rsid w:val="00F4585E"/>
    <w:rsid w:val="00F52BC6"/>
    <w:rsid w:val="00F52E42"/>
    <w:rsid w:val="00F52F08"/>
    <w:rsid w:val="00F566C1"/>
    <w:rsid w:val="00F56C03"/>
    <w:rsid w:val="00F578D1"/>
    <w:rsid w:val="00F6027E"/>
    <w:rsid w:val="00F60502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075"/>
    <w:rsid w:val="00F75D79"/>
    <w:rsid w:val="00F76841"/>
    <w:rsid w:val="00F77748"/>
    <w:rsid w:val="00F77CC0"/>
    <w:rsid w:val="00F815B4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05B"/>
    <w:rsid w:val="00F97147"/>
    <w:rsid w:val="00F972CE"/>
    <w:rsid w:val="00FA2642"/>
    <w:rsid w:val="00FA3C0D"/>
    <w:rsid w:val="00FA4497"/>
    <w:rsid w:val="00FA4DFC"/>
    <w:rsid w:val="00FA65AD"/>
    <w:rsid w:val="00FA6870"/>
    <w:rsid w:val="00FB1B0D"/>
    <w:rsid w:val="00FB3E0A"/>
    <w:rsid w:val="00FB4578"/>
    <w:rsid w:val="00FC20AC"/>
    <w:rsid w:val="00FC535F"/>
    <w:rsid w:val="00FC5749"/>
    <w:rsid w:val="00FD045C"/>
    <w:rsid w:val="00FD2826"/>
    <w:rsid w:val="00FD33BF"/>
    <w:rsid w:val="00FD4484"/>
    <w:rsid w:val="00FD5383"/>
    <w:rsid w:val="00FD5596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6403"/>
    <w:rsid w:val="00FE7CF5"/>
    <w:rsid w:val="00FF0120"/>
    <w:rsid w:val="00FF2B1E"/>
    <w:rsid w:val="00FF2CB8"/>
    <w:rsid w:val="00FF3553"/>
    <w:rsid w:val="00FF41FF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F334"/>
  <w15:docId w15:val="{3D95B48D-39D1-4D62-BB83-8F3D3A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character" w:customStyle="1" w:styleId="link-fix--text">
    <w:name w:val="link-fix--text"/>
    <w:basedOn w:val="DefaultParagraphFont"/>
    <w:rsid w:val="00F4585E"/>
  </w:style>
  <w:style w:type="character" w:customStyle="1" w:styleId="hgkelc">
    <w:name w:val="hgkelc"/>
    <w:basedOn w:val="DefaultParagraphFont"/>
    <w:rsid w:val="008821C7"/>
  </w:style>
  <w:style w:type="paragraph" w:styleId="Footer">
    <w:name w:val="footer"/>
    <w:basedOn w:val="Normal"/>
    <w:link w:val="FooterChar"/>
    <w:uiPriority w:val="99"/>
    <w:unhideWhenUsed/>
    <w:rsid w:val="00C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BF"/>
    <w:rPr>
      <w:kern w:val="0"/>
      <w:sz w:val="24"/>
      <w:szCs w:val="24"/>
      <w:lang w:eastAsia="en-US"/>
    </w:rPr>
  </w:style>
  <w:style w:type="character" w:customStyle="1" w:styleId="sp-name">
    <w:name w:val="sp-name"/>
    <w:basedOn w:val="DefaultParagraphFont"/>
    <w:rsid w:val="00CF7860"/>
  </w:style>
  <w:style w:type="character" w:customStyle="1" w:styleId="sp-title">
    <w:name w:val="sp-title"/>
    <w:basedOn w:val="DefaultParagraphFont"/>
    <w:rsid w:val="00CF7860"/>
  </w:style>
  <w:style w:type="character" w:customStyle="1" w:styleId="sp-company">
    <w:name w:val="sp-company"/>
    <w:basedOn w:val="DefaultParagraphFont"/>
    <w:rsid w:val="00CF7860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32B96"/>
    <w:rPr>
      <w:color w:val="605E5C"/>
      <w:shd w:val="clear" w:color="auto" w:fill="E1DFDD"/>
    </w:rPr>
  </w:style>
  <w:style w:type="paragraph" w:customStyle="1" w:styleId="pf0">
    <w:name w:val="pf0"/>
    <w:basedOn w:val="Normal"/>
    <w:rsid w:val="00C23150"/>
    <w:pPr>
      <w:spacing w:before="100" w:beforeAutospacing="1" w:after="100" w:afterAutospacing="1"/>
    </w:pPr>
    <w:rPr>
      <w:rFonts w:eastAsia="Times New Roman"/>
    </w:rPr>
  </w:style>
  <w:style w:type="character" w:customStyle="1" w:styleId="cf11">
    <w:name w:val="cf11"/>
    <w:basedOn w:val="DefaultParagraphFont"/>
    <w:rsid w:val="00C23150"/>
    <w:rPr>
      <w:rFonts w:ascii="Segoe UI" w:hAnsi="Segoe UI" w:cs="Segoe UI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issa.green@tekni-pl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schnur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B799811D4554CB312036CFD992D05" ma:contentTypeVersion="16" ma:contentTypeDescription="Create a new document." ma:contentTypeScope="" ma:versionID="026ef6c4d23da10b3dfd5814bb4846cf">
  <xsd:schema xmlns:xsd="http://www.w3.org/2001/XMLSchema" xmlns:xs="http://www.w3.org/2001/XMLSchema" xmlns:p="http://schemas.microsoft.com/office/2006/metadata/properties" xmlns:ns3="704b8294-c590-44fd-8748-d300a53ef586" xmlns:ns4="68bbca93-138b-4be9-8914-f0d28379d5e9" targetNamespace="http://schemas.microsoft.com/office/2006/metadata/properties" ma:root="true" ma:fieldsID="519c9f0ea5632234a5a58309804af0f3" ns3:_="" ns4:_="">
    <xsd:import namespace="704b8294-c590-44fd-8748-d300a53ef586"/>
    <xsd:import namespace="68bbca93-138b-4be9-8914-f0d28379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8294-c590-44fd-8748-d300a53ef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ca93-138b-4be9-8914-f0d28379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4b8294-c590-44fd-8748-d300a53ef586" xsi:nil="true"/>
  </documentManagement>
</p:properties>
</file>

<file path=customXml/itemProps1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98F76-1DAA-4FCA-B4A6-8BE5BB9C0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642FC-76E5-465C-B6AD-3A9DAAC5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8294-c590-44fd-8748-d300a53ef586"/>
    <ds:schemaRef ds:uri="68bbca93-138b-4be9-8914-f0d28379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704b8294-c590-44fd-8748-d300a53ef5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5035</Characters>
  <Application>Microsoft Office Word</Application>
  <DocSecurity>0</DocSecurity>
  <Lines>96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Melissa Green</cp:lastModifiedBy>
  <cp:revision>3</cp:revision>
  <cp:lastPrinted>2025-01-28T22:21:00Z</cp:lastPrinted>
  <dcterms:created xsi:type="dcterms:W3CDTF">2025-01-30T18:16:00Z</dcterms:created>
  <dcterms:modified xsi:type="dcterms:W3CDTF">2025-01-30T18:17:00Z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0x010100E8EB799811D4554CB312036CFD992D05</vt:lpwstr>
  </property>
  <property fmtid="{D5CDD505-2E9C-101B-9397-08002B2CF9AE}" pid="3" name="GrammarlyDocumentId">
    <vt:lpwstr>7d7f47618d83c2a614eae8e92ee91effc0cc85264b09af4fa82024a6c4cb3137</vt:lpwstr>
  </property>
</Properties>
</file>