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EB16A" w14:textId="4DFC07AA" w:rsidR="00C90C78" w:rsidRPr="00E50054" w:rsidRDefault="00C90C78" w:rsidP="00E50054">
      <w:pPr>
        <w:jc w:val="center"/>
        <w:rPr>
          <w:rFonts w:asciiTheme="majorHAnsi" w:eastAsia="Verdana" w:hAnsiTheme="majorHAnsi" w:cstheme="majorHAnsi"/>
          <w:b/>
          <w:sz w:val="36"/>
          <w:szCs w:val="36"/>
        </w:rPr>
      </w:pPr>
      <w:proofErr w:type="spellStart"/>
      <w:r w:rsidRPr="00E50054">
        <w:rPr>
          <w:rFonts w:asciiTheme="majorHAnsi" w:eastAsia="Verdana" w:hAnsiTheme="majorHAnsi" w:cstheme="majorHAnsi"/>
          <w:b/>
          <w:sz w:val="36"/>
          <w:szCs w:val="36"/>
        </w:rPr>
        <w:t>UFlex</w:t>
      </w:r>
      <w:proofErr w:type="spellEnd"/>
      <w:r w:rsidRPr="00E50054">
        <w:rPr>
          <w:rFonts w:asciiTheme="majorHAnsi" w:eastAsia="Verdana" w:hAnsiTheme="majorHAnsi" w:cstheme="majorHAnsi"/>
          <w:b/>
          <w:sz w:val="36"/>
          <w:szCs w:val="36"/>
        </w:rPr>
        <w:t xml:space="preserve"> </w:t>
      </w:r>
      <w:r w:rsidR="00D17033" w:rsidRPr="00E50054">
        <w:rPr>
          <w:rFonts w:asciiTheme="majorHAnsi" w:eastAsia="Verdana" w:hAnsiTheme="majorHAnsi" w:cstheme="majorHAnsi"/>
          <w:b/>
          <w:sz w:val="36"/>
          <w:szCs w:val="36"/>
        </w:rPr>
        <w:t>introduce</w:t>
      </w:r>
      <w:r w:rsidR="00706A46" w:rsidRPr="00E50054">
        <w:rPr>
          <w:rFonts w:asciiTheme="majorHAnsi" w:eastAsia="Verdana" w:hAnsiTheme="majorHAnsi" w:cstheme="majorHAnsi"/>
          <w:b/>
          <w:sz w:val="36"/>
          <w:szCs w:val="36"/>
        </w:rPr>
        <w:t>s</w:t>
      </w:r>
      <w:r w:rsidR="00D17033" w:rsidRPr="00E50054">
        <w:rPr>
          <w:rFonts w:asciiTheme="majorHAnsi" w:eastAsia="Verdana" w:hAnsiTheme="majorHAnsi" w:cstheme="majorHAnsi"/>
          <w:b/>
          <w:sz w:val="36"/>
          <w:szCs w:val="36"/>
        </w:rPr>
        <w:t xml:space="preserve"> new products driven by innovation and </w:t>
      </w:r>
      <w:r w:rsidR="00706A46" w:rsidRPr="00E50054">
        <w:rPr>
          <w:rFonts w:asciiTheme="majorHAnsi" w:eastAsia="Verdana" w:hAnsiTheme="majorHAnsi" w:cstheme="majorHAnsi"/>
          <w:b/>
          <w:sz w:val="36"/>
          <w:szCs w:val="36"/>
        </w:rPr>
        <w:t xml:space="preserve">sustainability </w:t>
      </w:r>
      <w:r w:rsidRPr="00E50054">
        <w:rPr>
          <w:rFonts w:asciiTheme="majorHAnsi" w:eastAsia="Verdana" w:hAnsiTheme="majorHAnsi" w:cstheme="majorHAnsi"/>
          <w:b/>
          <w:sz w:val="36"/>
          <w:szCs w:val="36"/>
        </w:rPr>
        <w:t>in Q</w:t>
      </w:r>
      <w:r w:rsidR="003D0C0F" w:rsidRPr="00E50054">
        <w:rPr>
          <w:rFonts w:asciiTheme="majorHAnsi" w:eastAsia="Verdana" w:hAnsiTheme="majorHAnsi" w:cstheme="majorHAnsi"/>
          <w:b/>
          <w:sz w:val="36"/>
          <w:szCs w:val="36"/>
        </w:rPr>
        <w:t>1</w:t>
      </w:r>
      <w:r w:rsidRPr="00E50054">
        <w:rPr>
          <w:rFonts w:asciiTheme="majorHAnsi" w:eastAsia="Verdana" w:hAnsiTheme="majorHAnsi" w:cstheme="majorHAnsi"/>
          <w:b/>
          <w:sz w:val="36"/>
          <w:szCs w:val="36"/>
        </w:rPr>
        <w:t xml:space="preserve"> FY2</w:t>
      </w:r>
      <w:r w:rsidR="00706A46" w:rsidRPr="00E50054">
        <w:rPr>
          <w:rFonts w:asciiTheme="majorHAnsi" w:eastAsia="Verdana" w:hAnsiTheme="majorHAnsi" w:cstheme="majorHAnsi"/>
          <w:b/>
          <w:sz w:val="36"/>
          <w:szCs w:val="36"/>
        </w:rPr>
        <w:t>4</w:t>
      </w:r>
    </w:p>
    <w:p w14:paraId="7AD79982" w14:textId="77777777" w:rsidR="00C90C78" w:rsidRPr="00E50054" w:rsidRDefault="00C90C78" w:rsidP="00E50054">
      <w:pPr>
        <w:jc w:val="both"/>
        <w:rPr>
          <w:rFonts w:asciiTheme="majorHAnsi" w:eastAsia="Verdana" w:hAnsiTheme="majorHAnsi" w:cstheme="majorHAnsi"/>
          <w:b/>
        </w:rPr>
      </w:pPr>
    </w:p>
    <w:p w14:paraId="03C2FDAA" w14:textId="3F3444F4" w:rsidR="00B958C0" w:rsidRPr="00E50054" w:rsidRDefault="00C90C78" w:rsidP="00E50054">
      <w:pPr>
        <w:jc w:val="both"/>
        <w:rPr>
          <w:rFonts w:asciiTheme="majorHAnsi" w:eastAsia="Verdana" w:hAnsiTheme="majorHAnsi" w:cstheme="majorHAnsi"/>
        </w:rPr>
      </w:pPr>
      <w:r w:rsidRPr="00E50054">
        <w:rPr>
          <w:rFonts w:asciiTheme="majorHAnsi" w:eastAsia="Verdana" w:hAnsiTheme="majorHAnsi" w:cstheme="majorHAnsi"/>
          <w:b/>
          <w:bCs/>
          <w:u w:val="single"/>
        </w:rPr>
        <w:t xml:space="preserve">Noida, NCR, </w:t>
      </w:r>
      <w:r w:rsidR="002549CC" w:rsidRPr="00E50054">
        <w:rPr>
          <w:rFonts w:asciiTheme="majorHAnsi" w:eastAsia="Verdana" w:hAnsiTheme="majorHAnsi" w:cstheme="majorHAnsi"/>
          <w:b/>
          <w:bCs/>
          <w:u w:val="single"/>
        </w:rPr>
        <w:t>August</w:t>
      </w:r>
      <w:r w:rsidRPr="00E50054">
        <w:rPr>
          <w:rFonts w:asciiTheme="majorHAnsi" w:eastAsia="Verdana" w:hAnsiTheme="majorHAnsi" w:cstheme="majorHAnsi"/>
          <w:b/>
          <w:bCs/>
          <w:u w:val="single"/>
        </w:rPr>
        <w:t xml:space="preserve"> </w:t>
      </w:r>
      <w:r w:rsidR="002549CC" w:rsidRPr="00E50054">
        <w:rPr>
          <w:rFonts w:asciiTheme="majorHAnsi" w:eastAsia="Verdana" w:hAnsiTheme="majorHAnsi" w:cstheme="majorHAnsi"/>
          <w:b/>
          <w:bCs/>
          <w:u w:val="single"/>
        </w:rPr>
        <w:t>14</w:t>
      </w:r>
      <w:r w:rsidRPr="00E50054">
        <w:rPr>
          <w:rFonts w:asciiTheme="majorHAnsi" w:eastAsia="Verdana" w:hAnsiTheme="majorHAnsi" w:cstheme="majorHAnsi"/>
          <w:b/>
          <w:bCs/>
          <w:u w:val="single"/>
        </w:rPr>
        <w:t>, 2023:</w:t>
      </w:r>
      <w:r w:rsidRPr="00E50054">
        <w:rPr>
          <w:rFonts w:asciiTheme="majorHAnsi" w:eastAsia="Verdana" w:hAnsiTheme="majorHAnsi" w:cstheme="majorHAnsi"/>
        </w:rPr>
        <w:t xml:space="preserve"> The research and development </w:t>
      </w:r>
      <w:r w:rsidR="00706A46" w:rsidRPr="00E50054">
        <w:rPr>
          <w:rFonts w:asciiTheme="majorHAnsi" w:eastAsia="Verdana" w:hAnsiTheme="majorHAnsi" w:cstheme="majorHAnsi"/>
        </w:rPr>
        <w:t xml:space="preserve">and business </w:t>
      </w:r>
      <w:r w:rsidR="00A8085D" w:rsidRPr="00E50054">
        <w:rPr>
          <w:rFonts w:asciiTheme="majorHAnsi" w:eastAsia="Verdana" w:hAnsiTheme="majorHAnsi" w:cstheme="majorHAnsi"/>
        </w:rPr>
        <w:t xml:space="preserve">teams </w:t>
      </w:r>
      <w:r w:rsidRPr="00E50054">
        <w:rPr>
          <w:rFonts w:asciiTheme="majorHAnsi" w:eastAsia="Verdana" w:hAnsiTheme="majorHAnsi" w:cstheme="majorHAnsi"/>
        </w:rPr>
        <w:t xml:space="preserve">at </w:t>
      </w:r>
      <w:proofErr w:type="spellStart"/>
      <w:r w:rsidRPr="00E50054">
        <w:rPr>
          <w:rFonts w:asciiTheme="majorHAnsi" w:eastAsia="Verdana" w:hAnsiTheme="majorHAnsi" w:cstheme="majorHAnsi"/>
        </w:rPr>
        <w:t>UFlex</w:t>
      </w:r>
      <w:proofErr w:type="spellEnd"/>
      <w:r w:rsidRPr="00E50054">
        <w:rPr>
          <w:rFonts w:asciiTheme="majorHAnsi" w:eastAsia="Verdana" w:hAnsiTheme="majorHAnsi" w:cstheme="majorHAnsi"/>
        </w:rPr>
        <w:t xml:space="preserve"> Limited continued </w:t>
      </w:r>
      <w:r w:rsidR="00A8085D" w:rsidRPr="00E50054">
        <w:rPr>
          <w:rFonts w:asciiTheme="majorHAnsi" w:eastAsia="Verdana" w:hAnsiTheme="majorHAnsi" w:cstheme="majorHAnsi"/>
        </w:rPr>
        <w:t xml:space="preserve">the momentum </w:t>
      </w:r>
      <w:r w:rsidR="00945190" w:rsidRPr="00E50054">
        <w:rPr>
          <w:rFonts w:asciiTheme="majorHAnsi" w:eastAsia="Verdana" w:hAnsiTheme="majorHAnsi" w:cstheme="majorHAnsi"/>
        </w:rPr>
        <w:t xml:space="preserve">of </w:t>
      </w:r>
      <w:r w:rsidRPr="00E50054">
        <w:rPr>
          <w:rFonts w:asciiTheme="majorHAnsi" w:eastAsia="Verdana" w:hAnsiTheme="majorHAnsi" w:cstheme="majorHAnsi"/>
        </w:rPr>
        <w:t>progressive and path-breaking innovations across business verticals in Q</w:t>
      </w:r>
      <w:r w:rsidR="00B958C0" w:rsidRPr="00E50054">
        <w:rPr>
          <w:rFonts w:asciiTheme="majorHAnsi" w:eastAsia="Verdana" w:hAnsiTheme="majorHAnsi" w:cstheme="majorHAnsi"/>
        </w:rPr>
        <w:t>1</w:t>
      </w:r>
      <w:r w:rsidRPr="00E50054">
        <w:rPr>
          <w:rFonts w:asciiTheme="majorHAnsi" w:eastAsia="Verdana" w:hAnsiTheme="majorHAnsi" w:cstheme="majorHAnsi"/>
        </w:rPr>
        <w:t xml:space="preserve"> FY2</w:t>
      </w:r>
      <w:r w:rsidR="00706A46" w:rsidRPr="00E50054">
        <w:rPr>
          <w:rFonts w:asciiTheme="majorHAnsi" w:eastAsia="Verdana" w:hAnsiTheme="majorHAnsi" w:cstheme="majorHAnsi"/>
        </w:rPr>
        <w:t>4</w:t>
      </w:r>
      <w:r w:rsidRPr="00E50054">
        <w:rPr>
          <w:rFonts w:asciiTheme="majorHAnsi" w:eastAsia="Verdana" w:hAnsiTheme="majorHAnsi" w:cstheme="majorHAnsi"/>
        </w:rPr>
        <w:t xml:space="preserve">. The focus on </w:t>
      </w:r>
      <w:r w:rsidR="00B958C0" w:rsidRPr="00E50054">
        <w:rPr>
          <w:rFonts w:asciiTheme="majorHAnsi" w:eastAsia="Verdana" w:hAnsiTheme="majorHAnsi" w:cstheme="majorHAnsi"/>
        </w:rPr>
        <w:t xml:space="preserve">continuous innovation and development has </w:t>
      </w:r>
      <w:r w:rsidR="00706A46" w:rsidRPr="00E50054">
        <w:rPr>
          <w:rFonts w:asciiTheme="majorHAnsi" w:eastAsia="Verdana" w:hAnsiTheme="majorHAnsi" w:cstheme="majorHAnsi"/>
        </w:rPr>
        <w:t xml:space="preserve">enabled </w:t>
      </w:r>
      <w:r w:rsidR="00945190" w:rsidRPr="00E50054">
        <w:rPr>
          <w:rFonts w:asciiTheme="majorHAnsi" w:eastAsia="Verdana" w:hAnsiTheme="majorHAnsi" w:cstheme="majorHAnsi"/>
        </w:rPr>
        <w:t xml:space="preserve">the company to win </w:t>
      </w:r>
      <w:r w:rsidR="00706A46" w:rsidRPr="00E50054">
        <w:rPr>
          <w:rFonts w:asciiTheme="majorHAnsi" w:eastAsia="Verdana" w:hAnsiTheme="majorHAnsi" w:cstheme="majorHAnsi"/>
        </w:rPr>
        <w:t xml:space="preserve">several awards and patents </w:t>
      </w:r>
      <w:r w:rsidR="00B958C0" w:rsidRPr="00E50054">
        <w:rPr>
          <w:rFonts w:asciiTheme="majorHAnsi" w:eastAsia="Verdana" w:hAnsiTheme="majorHAnsi" w:cstheme="majorHAnsi"/>
        </w:rPr>
        <w:t xml:space="preserve">in the quarter ended June 30, 2023. </w:t>
      </w:r>
    </w:p>
    <w:p w14:paraId="5132CE8F" w14:textId="2D74DCB4" w:rsidR="00B958C0" w:rsidRPr="00E50054" w:rsidRDefault="00B958C0" w:rsidP="00E50054">
      <w:pPr>
        <w:jc w:val="both"/>
        <w:rPr>
          <w:rFonts w:asciiTheme="majorHAnsi" w:eastAsia="Verdana" w:hAnsiTheme="majorHAnsi" w:cstheme="majorHAnsi"/>
          <w:highlight w:val="yellow"/>
        </w:rPr>
      </w:pPr>
    </w:p>
    <w:p w14:paraId="023D1267" w14:textId="284D0945" w:rsidR="00C90C78" w:rsidRPr="00E50054" w:rsidRDefault="00C90C78" w:rsidP="00E50054">
      <w:pPr>
        <w:jc w:val="both"/>
        <w:rPr>
          <w:rFonts w:asciiTheme="majorHAnsi" w:eastAsia="Verdana" w:hAnsiTheme="majorHAnsi" w:cstheme="majorHAnsi"/>
          <w:b/>
        </w:rPr>
      </w:pPr>
      <w:r w:rsidRPr="00E50054">
        <w:rPr>
          <w:rFonts w:asciiTheme="majorHAnsi" w:eastAsia="Verdana" w:hAnsiTheme="majorHAnsi" w:cstheme="majorHAnsi"/>
          <w:b/>
        </w:rPr>
        <w:t>Packaging Films</w:t>
      </w:r>
    </w:p>
    <w:p w14:paraId="5FC3C9A4" w14:textId="59BC930A" w:rsidR="00252BE1" w:rsidRPr="00E50054" w:rsidRDefault="00252BE1" w:rsidP="00E50054">
      <w:pPr>
        <w:jc w:val="both"/>
        <w:rPr>
          <w:rFonts w:asciiTheme="majorHAnsi" w:eastAsia="Verdana" w:hAnsiTheme="majorHAnsi" w:cstheme="majorHAnsi"/>
          <w:b/>
        </w:rPr>
      </w:pPr>
    </w:p>
    <w:p w14:paraId="7A0DAFA6" w14:textId="3261CFAF" w:rsidR="00252BE1" w:rsidRPr="00E50054" w:rsidRDefault="00407402" w:rsidP="00E50054">
      <w:pPr>
        <w:numPr>
          <w:ilvl w:val="0"/>
          <w:numId w:val="51"/>
        </w:numPr>
        <w:ind w:left="360"/>
        <w:contextualSpacing/>
        <w:jc w:val="both"/>
        <w:rPr>
          <w:rFonts w:asciiTheme="majorHAnsi" w:hAnsiTheme="majorHAnsi" w:cstheme="majorHAnsi"/>
          <w:b/>
          <w:bCs/>
          <w:noProof/>
          <w:u w:val="single"/>
          <w:lang w:val="en-US"/>
        </w:rPr>
      </w:pPr>
      <w:r w:rsidRPr="00E50054">
        <w:rPr>
          <w:rFonts w:asciiTheme="majorHAnsi" w:hAnsiTheme="majorHAnsi" w:cstheme="majorHAnsi"/>
          <w:bCs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9E76A80" wp14:editId="27B0854A">
            <wp:simplePos x="0" y="0"/>
            <wp:positionH relativeFrom="margin">
              <wp:posOffset>285750</wp:posOffset>
            </wp:positionH>
            <wp:positionV relativeFrom="margin">
              <wp:posOffset>2466975</wp:posOffset>
            </wp:positionV>
            <wp:extent cx="1819275" cy="2247900"/>
            <wp:effectExtent l="76200" t="76200" r="142875" b="133350"/>
            <wp:wrapSquare wrapText="bothSides"/>
            <wp:docPr id="2092118994" name="Picture 7" descr="A white plastic bag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18994" name="Picture 7" descr="A white plastic bag on a black su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24790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BE1" w:rsidRPr="00E50054">
        <w:rPr>
          <w:rFonts w:asciiTheme="majorHAnsi" w:hAnsiTheme="majorHAnsi" w:cstheme="majorHAnsi"/>
          <w:b/>
          <w:bCs/>
          <w:noProof/>
          <w:u w:val="single"/>
          <w:lang w:val="en-US"/>
        </w:rPr>
        <w:t>High Barrier Alox (F-PSX) Film</w:t>
      </w:r>
      <w:r w:rsidR="009649C6" w:rsidRPr="00E50054">
        <w:rPr>
          <w:rFonts w:asciiTheme="majorHAnsi" w:hAnsiTheme="majorHAnsi" w:cstheme="majorHAnsi"/>
          <w:b/>
          <w:bCs/>
          <w:noProof/>
          <w:u w:val="single"/>
          <w:lang w:val="en-US"/>
        </w:rPr>
        <w:t>:</w:t>
      </w:r>
      <w:r w:rsidR="009649C6" w:rsidRPr="00E50054">
        <w:rPr>
          <w:rFonts w:asciiTheme="majorHAnsi" w:hAnsiTheme="majorHAnsi" w:cstheme="majorHAnsi"/>
          <w:b/>
          <w:bCs/>
          <w:noProof/>
          <w:lang w:val="en-US"/>
        </w:rPr>
        <w:t xml:space="preserve"> </w:t>
      </w:r>
      <w:r w:rsidR="00252BE1" w:rsidRPr="00E50054">
        <w:rPr>
          <w:rFonts w:asciiTheme="majorHAnsi" w:hAnsiTheme="majorHAnsi" w:cstheme="majorHAnsi"/>
          <w:noProof/>
          <w:lang w:val="en-US"/>
        </w:rPr>
        <w:t xml:space="preserve">F-PSX is a </w:t>
      </w:r>
      <w:r w:rsidR="00706A46" w:rsidRPr="00E50054">
        <w:rPr>
          <w:rFonts w:asciiTheme="majorHAnsi" w:hAnsiTheme="majorHAnsi" w:cstheme="majorHAnsi"/>
          <w:noProof/>
          <w:lang w:val="en-US"/>
        </w:rPr>
        <w:t>high-barrier</w:t>
      </w:r>
      <w:r w:rsidR="00252BE1" w:rsidRPr="00E50054">
        <w:rPr>
          <w:rFonts w:asciiTheme="majorHAnsi" w:hAnsiTheme="majorHAnsi" w:cstheme="majorHAnsi"/>
          <w:noProof/>
          <w:lang w:val="en-US"/>
        </w:rPr>
        <w:t xml:space="preserve"> transparent BOPET film. The film has a protective printable layer atop a high barrier </w:t>
      </w:r>
      <w:r w:rsidR="00706A46" w:rsidRPr="00E50054">
        <w:rPr>
          <w:rFonts w:asciiTheme="majorHAnsi" w:hAnsiTheme="majorHAnsi" w:cstheme="majorHAnsi"/>
          <w:noProof/>
          <w:lang w:val="en-US"/>
        </w:rPr>
        <w:t>vacuum</w:t>
      </w:r>
      <w:r w:rsidR="00252BE1" w:rsidRPr="00E50054">
        <w:rPr>
          <w:rFonts w:asciiTheme="majorHAnsi" w:hAnsiTheme="majorHAnsi" w:cstheme="majorHAnsi"/>
          <w:noProof/>
          <w:lang w:val="en-US"/>
        </w:rPr>
        <w:t xml:space="preserve"> deposit on one side </w:t>
      </w:r>
      <w:r w:rsidR="00706A46" w:rsidRPr="00E50054">
        <w:rPr>
          <w:rFonts w:asciiTheme="majorHAnsi" w:hAnsiTheme="majorHAnsi" w:cstheme="majorHAnsi"/>
          <w:noProof/>
          <w:lang w:val="en-US"/>
        </w:rPr>
        <w:t>and p</w:t>
      </w:r>
      <w:r w:rsidR="00252BE1" w:rsidRPr="00E50054">
        <w:rPr>
          <w:rFonts w:asciiTheme="majorHAnsi" w:hAnsiTheme="majorHAnsi" w:cstheme="majorHAnsi"/>
          <w:noProof/>
          <w:lang w:val="en-US"/>
        </w:rPr>
        <w:t xml:space="preserve">rimer </w:t>
      </w:r>
      <w:r w:rsidR="00706A46" w:rsidRPr="00E50054">
        <w:rPr>
          <w:rFonts w:asciiTheme="majorHAnsi" w:hAnsiTheme="majorHAnsi" w:cstheme="majorHAnsi"/>
          <w:noProof/>
          <w:lang w:val="en-US"/>
        </w:rPr>
        <w:t>c</w:t>
      </w:r>
      <w:r w:rsidR="00252BE1" w:rsidRPr="00E50054">
        <w:rPr>
          <w:rFonts w:asciiTheme="majorHAnsi" w:hAnsiTheme="majorHAnsi" w:cstheme="majorHAnsi"/>
          <w:noProof/>
          <w:lang w:val="en-US"/>
        </w:rPr>
        <w:t xml:space="preserve">oated or </w:t>
      </w:r>
      <w:r w:rsidR="00706A46" w:rsidRPr="00E50054">
        <w:rPr>
          <w:rFonts w:asciiTheme="majorHAnsi" w:hAnsiTheme="majorHAnsi" w:cstheme="majorHAnsi"/>
          <w:noProof/>
          <w:lang w:val="en-US"/>
        </w:rPr>
        <w:t>u</w:t>
      </w:r>
      <w:r w:rsidR="00252BE1" w:rsidRPr="00E50054">
        <w:rPr>
          <w:rFonts w:asciiTheme="majorHAnsi" w:hAnsiTheme="majorHAnsi" w:cstheme="majorHAnsi"/>
          <w:noProof/>
          <w:lang w:val="en-US"/>
        </w:rPr>
        <w:t>ntreated</w:t>
      </w:r>
      <w:r w:rsidR="00706A46" w:rsidRPr="00E50054">
        <w:rPr>
          <w:rFonts w:asciiTheme="majorHAnsi" w:hAnsiTheme="majorHAnsi" w:cstheme="majorHAnsi"/>
          <w:noProof/>
          <w:lang w:val="en-US"/>
        </w:rPr>
        <w:t xml:space="preserve"> on the other side</w:t>
      </w:r>
      <w:r w:rsidR="00252BE1" w:rsidRPr="00E50054">
        <w:rPr>
          <w:rFonts w:asciiTheme="majorHAnsi" w:hAnsiTheme="majorHAnsi" w:cstheme="majorHAnsi"/>
          <w:noProof/>
          <w:lang w:val="en-US"/>
        </w:rPr>
        <w:t xml:space="preserve">. The critical attributes of F-PSX include excellent moisture </w:t>
      </w:r>
      <w:r w:rsidR="00706A46" w:rsidRPr="00E50054">
        <w:rPr>
          <w:rFonts w:asciiTheme="majorHAnsi" w:hAnsiTheme="majorHAnsi" w:cstheme="majorHAnsi"/>
          <w:noProof/>
          <w:lang w:val="en-US"/>
        </w:rPr>
        <w:t xml:space="preserve">and </w:t>
      </w:r>
      <w:r w:rsidR="00252BE1" w:rsidRPr="00E50054">
        <w:rPr>
          <w:rFonts w:asciiTheme="majorHAnsi" w:hAnsiTheme="majorHAnsi" w:cstheme="majorHAnsi"/>
          <w:noProof/>
          <w:lang w:val="en-US"/>
        </w:rPr>
        <w:t>oxygen barrier properties, higher yield over PVDC coated films, PVDC/EVOH (PE) coated film replacement, environmentally friendly, high clarity, and product visibility.</w:t>
      </w:r>
      <w:r w:rsidR="00B579FB" w:rsidRPr="00E50054">
        <w:rPr>
          <w:rFonts w:asciiTheme="majorHAnsi" w:hAnsiTheme="majorHAnsi" w:cstheme="majorHAnsi"/>
          <w:noProof/>
          <w:lang w:val="en-US"/>
        </w:rPr>
        <w:t xml:space="preserve"> The superior </w:t>
      </w:r>
      <w:r w:rsidR="00706A46" w:rsidRPr="00E50054">
        <w:rPr>
          <w:rFonts w:asciiTheme="majorHAnsi" w:hAnsiTheme="majorHAnsi" w:cstheme="majorHAnsi"/>
          <w:noProof/>
          <w:lang w:val="en-US"/>
        </w:rPr>
        <w:t>high-barrier</w:t>
      </w:r>
      <w:r w:rsidR="00B579FB" w:rsidRPr="00E50054">
        <w:rPr>
          <w:rFonts w:asciiTheme="majorHAnsi" w:hAnsiTheme="majorHAnsi" w:cstheme="majorHAnsi"/>
          <w:noProof/>
          <w:lang w:val="en-US"/>
        </w:rPr>
        <w:t xml:space="preserve"> application and striking </w:t>
      </w:r>
      <w:r w:rsidR="00565C4F" w:rsidRPr="00E50054">
        <w:rPr>
          <w:rFonts w:asciiTheme="majorHAnsi" w:hAnsiTheme="majorHAnsi" w:cstheme="majorHAnsi"/>
          <w:noProof/>
          <w:lang w:val="en-US"/>
        </w:rPr>
        <w:t xml:space="preserve">packaging </w:t>
      </w:r>
      <w:r w:rsidR="00706A46" w:rsidRPr="00E50054">
        <w:rPr>
          <w:rFonts w:asciiTheme="majorHAnsi" w:hAnsiTheme="majorHAnsi" w:cstheme="majorHAnsi"/>
          <w:noProof/>
          <w:lang w:val="en-US"/>
        </w:rPr>
        <w:t>make</w:t>
      </w:r>
      <w:r w:rsidR="00B579FB" w:rsidRPr="00E50054">
        <w:rPr>
          <w:rFonts w:asciiTheme="majorHAnsi" w:hAnsiTheme="majorHAnsi" w:cstheme="majorHAnsi"/>
          <w:noProof/>
          <w:lang w:val="en-US"/>
        </w:rPr>
        <w:t xml:space="preserve"> </w:t>
      </w:r>
      <w:r w:rsidR="00706A46" w:rsidRPr="00E50054">
        <w:rPr>
          <w:rFonts w:asciiTheme="majorHAnsi" w:hAnsiTheme="majorHAnsi" w:cstheme="majorHAnsi"/>
          <w:noProof/>
          <w:lang w:val="en-US"/>
        </w:rPr>
        <w:t xml:space="preserve">the film </w:t>
      </w:r>
      <w:r w:rsidR="00B579FB" w:rsidRPr="00E50054">
        <w:rPr>
          <w:rFonts w:asciiTheme="majorHAnsi" w:hAnsiTheme="majorHAnsi" w:cstheme="majorHAnsi"/>
          <w:noProof/>
          <w:lang w:val="en-US"/>
        </w:rPr>
        <w:t xml:space="preserve">the </w:t>
      </w:r>
      <w:r w:rsidR="00706A46" w:rsidRPr="00E50054">
        <w:rPr>
          <w:rFonts w:asciiTheme="majorHAnsi" w:hAnsiTheme="majorHAnsi" w:cstheme="majorHAnsi"/>
          <w:noProof/>
          <w:lang w:val="en-US"/>
        </w:rPr>
        <w:t xml:space="preserve">go-to option </w:t>
      </w:r>
      <w:r w:rsidR="00B579FB" w:rsidRPr="00E50054">
        <w:rPr>
          <w:rFonts w:asciiTheme="majorHAnsi" w:hAnsiTheme="majorHAnsi" w:cstheme="majorHAnsi"/>
          <w:noProof/>
          <w:lang w:val="en-US"/>
        </w:rPr>
        <w:t xml:space="preserve">for packaging items like </w:t>
      </w:r>
      <w:r w:rsidR="00252BE1" w:rsidRPr="00E50054">
        <w:rPr>
          <w:rFonts w:asciiTheme="majorHAnsi" w:hAnsiTheme="majorHAnsi" w:cstheme="majorHAnsi"/>
          <w:noProof/>
          <w:lang w:val="en-US"/>
        </w:rPr>
        <w:t>dried meat snacks, confectionaries</w:t>
      </w:r>
      <w:r w:rsidR="00706A46" w:rsidRPr="00E50054">
        <w:rPr>
          <w:rFonts w:asciiTheme="majorHAnsi" w:hAnsiTheme="majorHAnsi" w:cstheme="majorHAnsi"/>
          <w:noProof/>
          <w:lang w:val="en-US"/>
        </w:rPr>
        <w:t>,</w:t>
      </w:r>
      <w:r w:rsidR="00B579FB" w:rsidRPr="00E50054">
        <w:rPr>
          <w:rFonts w:asciiTheme="majorHAnsi" w:hAnsiTheme="majorHAnsi" w:cstheme="majorHAnsi"/>
          <w:noProof/>
          <w:lang w:val="en-US"/>
        </w:rPr>
        <w:t xml:space="preserve"> and other </w:t>
      </w:r>
      <w:r w:rsidR="00252BE1" w:rsidRPr="00E50054">
        <w:rPr>
          <w:rFonts w:asciiTheme="majorHAnsi" w:hAnsiTheme="majorHAnsi" w:cstheme="majorHAnsi"/>
          <w:noProof/>
          <w:lang w:val="en-US"/>
        </w:rPr>
        <w:t>microwavable food</w:t>
      </w:r>
      <w:r w:rsidR="00B579FB" w:rsidRPr="00E50054">
        <w:rPr>
          <w:rFonts w:asciiTheme="majorHAnsi" w:hAnsiTheme="majorHAnsi" w:cstheme="majorHAnsi"/>
          <w:noProof/>
          <w:lang w:val="en-US"/>
        </w:rPr>
        <w:t xml:space="preserve"> items.</w:t>
      </w:r>
      <w:r w:rsidR="00565C4F" w:rsidRPr="00E50054">
        <w:rPr>
          <w:rFonts w:asciiTheme="majorHAnsi" w:hAnsiTheme="majorHAnsi" w:cstheme="majorHAnsi"/>
          <w:noProof/>
          <w:lang w:val="en-US"/>
        </w:rPr>
        <w:t xml:space="preserve"> Other than this, it is also suitable for hot fill, </w:t>
      </w:r>
      <w:r w:rsidR="00252BE1" w:rsidRPr="00E50054">
        <w:rPr>
          <w:rFonts w:asciiTheme="majorHAnsi" w:hAnsiTheme="majorHAnsi" w:cstheme="majorHAnsi"/>
          <w:noProof/>
          <w:lang w:val="en-US"/>
        </w:rPr>
        <w:t>sterilization, pasteurization</w:t>
      </w:r>
      <w:r w:rsidR="00565C4F" w:rsidRPr="00E50054">
        <w:rPr>
          <w:rFonts w:asciiTheme="majorHAnsi" w:hAnsiTheme="majorHAnsi" w:cstheme="majorHAnsi"/>
          <w:noProof/>
          <w:lang w:val="en-US"/>
        </w:rPr>
        <w:t xml:space="preserve">, </w:t>
      </w:r>
      <w:r w:rsidR="00252BE1" w:rsidRPr="00E50054">
        <w:rPr>
          <w:rFonts w:asciiTheme="majorHAnsi" w:hAnsiTheme="majorHAnsi" w:cstheme="majorHAnsi"/>
          <w:noProof/>
          <w:lang w:val="en-US"/>
        </w:rPr>
        <w:t xml:space="preserve">report applications (125 </w:t>
      </w:r>
      <w:r w:rsidR="00706A46" w:rsidRPr="00E50054">
        <w:rPr>
          <w:rFonts w:asciiTheme="majorHAnsi" w:hAnsiTheme="majorHAnsi" w:cstheme="majorHAnsi"/>
          <w:noProof/>
          <w:lang w:val="en-US"/>
        </w:rPr>
        <w:t>degrees</w:t>
      </w:r>
      <w:r w:rsidR="00252BE1" w:rsidRPr="00E50054">
        <w:rPr>
          <w:rFonts w:asciiTheme="majorHAnsi" w:hAnsiTheme="majorHAnsi" w:cstheme="majorHAnsi"/>
          <w:noProof/>
          <w:lang w:val="en-US"/>
        </w:rPr>
        <w:t xml:space="preserve"> C/45 min)</w:t>
      </w:r>
      <w:r w:rsidR="00706A46" w:rsidRPr="00E50054">
        <w:rPr>
          <w:rFonts w:asciiTheme="majorHAnsi" w:hAnsiTheme="majorHAnsi" w:cstheme="majorHAnsi"/>
          <w:noProof/>
          <w:lang w:val="en-US"/>
        </w:rPr>
        <w:t>,</w:t>
      </w:r>
      <w:r w:rsidR="00565C4F" w:rsidRPr="00E50054">
        <w:rPr>
          <w:rFonts w:asciiTheme="majorHAnsi" w:hAnsiTheme="majorHAnsi" w:cstheme="majorHAnsi"/>
          <w:noProof/>
          <w:lang w:val="en-US"/>
        </w:rPr>
        <w:t xml:space="preserve"> and other i</w:t>
      </w:r>
      <w:r w:rsidR="00252BE1" w:rsidRPr="00E50054">
        <w:rPr>
          <w:rFonts w:asciiTheme="majorHAnsi" w:hAnsiTheme="majorHAnsi" w:cstheme="majorHAnsi"/>
          <w:noProof/>
          <w:lang w:val="en-US"/>
        </w:rPr>
        <w:t>ndustrial packaging</w:t>
      </w:r>
      <w:r w:rsidR="00565C4F" w:rsidRPr="00E50054">
        <w:rPr>
          <w:rFonts w:asciiTheme="majorHAnsi" w:hAnsiTheme="majorHAnsi" w:cstheme="majorHAnsi"/>
          <w:noProof/>
          <w:lang w:val="en-US"/>
        </w:rPr>
        <w:t>.</w:t>
      </w:r>
    </w:p>
    <w:p w14:paraId="2415333A" w14:textId="5569FBA9" w:rsidR="002549CC" w:rsidRPr="00E50054" w:rsidRDefault="002549CC" w:rsidP="00E5005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u w:val="single"/>
          <w:lang w:val="en-US"/>
        </w:rPr>
      </w:pPr>
    </w:p>
    <w:p w14:paraId="35F89B0A" w14:textId="77777777" w:rsidR="00407402" w:rsidRPr="00E50054" w:rsidRDefault="00407402" w:rsidP="00E5005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03D09CD0" w14:textId="6C593950" w:rsidR="00420D41" w:rsidRPr="00E50054" w:rsidRDefault="00420D41" w:rsidP="00E5005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E50054">
        <w:rPr>
          <w:rFonts w:asciiTheme="majorHAnsi" w:hAnsiTheme="majorHAnsi" w:cstheme="majorHAnsi"/>
          <w:b/>
          <w:bCs/>
        </w:rPr>
        <w:t>Chemicals Business</w:t>
      </w:r>
    </w:p>
    <w:p w14:paraId="149C5682" w14:textId="4FE6032A" w:rsidR="00420D41" w:rsidRPr="00E50054" w:rsidRDefault="00420D41" w:rsidP="00E50054">
      <w:pPr>
        <w:pStyle w:val="ListParagraph"/>
        <w:jc w:val="both"/>
        <w:rPr>
          <w:rFonts w:asciiTheme="majorHAnsi" w:hAnsiTheme="majorHAnsi" w:cstheme="majorHAnsi"/>
          <w:b/>
          <w:bCs/>
          <w:szCs w:val="22"/>
        </w:rPr>
      </w:pPr>
    </w:p>
    <w:p w14:paraId="5A51F424" w14:textId="74FC31A4" w:rsidR="00F0345F" w:rsidRPr="00E50054" w:rsidRDefault="00407402" w:rsidP="00E50054">
      <w:pPr>
        <w:pStyle w:val="ListParagraph"/>
        <w:numPr>
          <w:ilvl w:val="0"/>
          <w:numId w:val="54"/>
        </w:numPr>
        <w:ind w:left="360"/>
        <w:jc w:val="both"/>
        <w:rPr>
          <w:rFonts w:asciiTheme="majorHAnsi" w:hAnsiTheme="majorHAnsi" w:cstheme="majorHAnsi"/>
          <w:noProof/>
          <w:u w:val="single"/>
        </w:rPr>
      </w:pPr>
      <w:r w:rsidRPr="00E50054">
        <w:rPr>
          <w:rFonts w:asciiTheme="majorHAnsi" w:hAnsiTheme="majorHAnsi" w:cstheme="majorHAnsi"/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CF8FF4F" wp14:editId="179D05DE">
            <wp:simplePos x="0" y="0"/>
            <wp:positionH relativeFrom="margin">
              <wp:posOffset>3848100</wp:posOffset>
            </wp:positionH>
            <wp:positionV relativeFrom="paragraph">
              <wp:posOffset>52070</wp:posOffset>
            </wp:positionV>
            <wp:extent cx="1969770" cy="2343150"/>
            <wp:effectExtent l="76200" t="76200" r="125730" b="133350"/>
            <wp:wrapSquare wrapText="bothSides"/>
            <wp:docPr id="706825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25046" name="Picture 70682504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" b="5242"/>
                    <a:stretch/>
                  </pic:blipFill>
                  <pic:spPr bwMode="auto">
                    <a:xfrm>
                      <a:off x="0" y="0"/>
                      <a:ext cx="1969770" cy="234315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45F" w:rsidRPr="00E50054">
        <w:rPr>
          <w:rFonts w:asciiTheme="majorHAnsi" w:hAnsiTheme="majorHAnsi" w:cstheme="majorHAnsi"/>
          <w:b/>
          <w:bCs/>
          <w:noProof/>
          <w:u w:val="single"/>
          <w:lang w:val="en-US"/>
        </w:rPr>
        <w:t xml:space="preserve">Flex </w:t>
      </w:r>
      <w:r w:rsidR="00945190" w:rsidRPr="00E50054">
        <w:rPr>
          <w:rFonts w:asciiTheme="majorHAnsi" w:hAnsiTheme="majorHAnsi" w:cstheme="majorHAnsi"/>
          <w:b/>
          <w:bCs/>
          <w:noProof/>
          <w:u w:val="single"/>
          <w:lang w:val="en-US"/>
        </w:rPr>
        <w:t>B</w:t>
      </w:r>
      <w:r w:rsidR="00F0345F" w:rsidRPr="00E50054">
        <w:rPr>
          <w:rFonts w:asciiTheme="majorHAnsi" w:hAnsiTheme="majorHAnsi" w:cstheme="majorHAnsi"/>
          <w:b/>
          <w:bCs/>
          <w:noProof/>
          <w:u w:val="single"/>
          <w:lang w:val="en-US"/>
        </w:rPr>
        <w:t>eam Shrink Sleeve Matt Opaque White</w:t>
      </w:r>
      <w:r w:rsidR="009649C6" w:rsidRPr="00E50054">
        <w:rPr>
          <w:rFonts w:asciiTheme="majorHAnsi" w:hAnsiTheme="majorHAnsi" w:cstheme="majorHAnsi"/>
          <w:b/>
          <w:bCs/>
          <w:noProof/>
          <w:u w:val="single"/>
          <w:lang w:val="en-US"/>
        </w:rPr>
        <w:t>:</w:t>
      </w:r>
      <w:r w:rsidR="009649C6" w:rsidRPr="00E50054">
        <w:rPr>
          <w:rFonts w:asciiTheme="majorHAnsi" w:hAnsiTheme="majorHAnsi" w:cstheme="majorHAnsi"/>
          <w:noProof/>
          <w:lang w:val="en-US"/>
        </w:rPr>
        <w:t xml:space="preserve"> </w:t>
      </w:r>
      <w:r w:rsidR="00F0345F" w:rsidRPr="00E50054">
        <w:rPr>
          <w:rFonts w:asciiTheme="majorHAnsi" w:hAnsiTheme="majorHAnsi" w:cstheme="majorHAnsi"/>
          <w:noProof/>
          <w:lang w:val="en-US"/>
        </w:rPr>
        <w:t xml:space="preserve">Flex Beam Shrink Sleeve Matt Opaque White is an electron beam (EB) curable flexo </w:t>
      </w:r>
      <w:r w:rsidR="00F0345F" w:rsidRPr="00E50054">
        <w:rPr>
          <w:rFonts w:asciiTheme="majorHAnsi" w:hAnsiTheme="majorHAnsi" w:cstheme="majorHAnsi"/>
          <w:color w:val="000000" w:themeColor="text1"/>
        </w:rPr>
        <w:t xml:space="preserve">white for shrink sleeves films developed </w:t>
      </w:r>
      <w:r w:rsidR="00F0345F" w:rsidRPr="00E50054">
        <w:rPr>
          <w:rFonts w:asciiTheme="majorHAnsi" w:hAnsiTheme="majorHAnsi" w:cstheme="majorHAnsi"/>
          <w:color w:val="000000" w:themeColor="text1"/>
          <w:lang w:val="en-US"/>
        </w:rPr>
        <w:t xml:space="preserve">by the </w:t>
      </w:r>
      <w:proofErr w:type="spellStart"/>
      <w:r w:rsidR="00F0345F" w:rsidRPr="00E50054">
        <w:rPr>
          <w:rFonts w:asciiTheme="majorHAnsi" w:hAnsiTheme="majorHAnsi" w:cstheme="majorHAnsi"/>
          <w:color w:val="000000" w:themeColor="text1"/>
          <w:lang w:val="en-US"/>
        </w:rPr>
        <w:t>UFlex</w:t>
      </w:r>
      <w:proofErr w:type="spellEnd"/>
      <w:r w:rsidR="00F0345F" w:rsidRPr="00E50054">
        <w:rPr>
          <w:rFonts w:asciiTheme="majorHAnsi" w:hAnsiTheme="majorHAnsi" w:cstheme="majorHAnsi"/>
          <w:color w:val="000000" w:themeColor="text1"/>
          <w:lang w:val="en-US"/>
        </w:rPr>
        <w:t xml:space="preserve"> Chemicals business</w:t>
      </w:r>
      <w:r w:rsidR="00F0345F" w:rsidRPr="00E50054">
        <w:rPr>
          <w:rFonts w:asciiTheme="majorHAnsi" w:hAnsiTheme="majorHAnsi" w:cstheme="majorHAnsi"/>
          <w:noProof/>
          <w:color w:val="000000" w:themeColor="text1"/>
          <w:lang w:val="en-US"/>
        </w:rPr>
        <w:t xml:space="preserve">. </w:t>
      </w:r>
      <w:r w:rsidR="00F0345F" w:rsidRPr="00E50054">
        <w:rPr>
          <w:rFonts w:asciiTheme="majorHAnsi" w:hAnsiTheme="majorHAnsi" w:cstheme="majorHAnsi"/>
          <w:noProof/>
          <w:lang w:val="en-US"/>
        </w:rPr>
        <w:t xml:space="preserve">EB Shrink exhibits high opacity matt finish, tailored adhesion properties, and shrink characteristics that are formulated to print on a variety of shrink films as well as coated papers, films, and label stock on latest generations machines like Comexi Ci8 and other EB Flexo machines. It offers excellent rheology and </w:t>
      </w:r>
      <w:r w:rsidR="00F0345F" w:rsidRPr="00E50054">
        <w:rPr>
          <w:rFonts w:asciiTheme="majorHAnsi" w:hAnsiTheme="majorHAnsi" w:cstheme="majorHAnsi"/>
          <w:noProof/>
        </w:rPr>
        <w:t xml:space="preserve">flexibility with </w:t>
      </w:r>
      <w:r w:rsidR="00945190" w:rsidRPr="00E50054">
        <w:rPr>
          <w:rFonts w:asciiTheme="majorHAnsi" w:hAnsiTheme="majorHAnsi" w:cstheme="majorHAnsi"/>
          <w:noProof/>
        </w:rPr>
        <w:t xml:space="preserve">a </w:t>
      </w:r>
      <w:r w:rsidR="00F0345F" w:rsidRPr="00E50054">
        <w:rPr>
          <w:rFonts w:asciiTheme="majorHAnsi" w:hAnsiTheme="majorHAnsi" w:cstheme="majorHAnsi"/>
          <w:noProof/>
        </w:rPr>
        <w:t>shrink property of more than 70%.</w:t>
      </w:r>
      <w:r w:rsidR="00F0345F" w:rsidRPr="00E50054">
        <w:rPr>
          <w:rFonts w:asciiTheme="majorHAnsi" w:hAnsiTheme="majorHAnsi" w:cstheme="majorHAnsi"/>
          <w:noProof/>
          <w:lang w:val="en-US"/>
        </w:rPr>
        <w:t xml:space="preserve"> It provides enhanced opacity and adhesion to all types of sleeve material like </w:t>
      </w:r>
      <w:r w:rsidR="00F0345F" w:rsidRPr="00E50054">
        <w:rPr>
          <w:rFonts w:asciiTheme="majorHAnsi" w:hAnsiTheme="majorHAnsi" w:cstheme="majorHAnsi"/>
          <w:noProof/>
        </w:rPr>
        <w:t xml:space="preserve">PVC, PET, PET-G, OPS, OPP, etc. </w:t>
      </w:r>
    </w:p>
    <w:p w14:paraId="411E5823" w14:textId="77777777" w:rsidR="00E50054" w:rsidRDefault="00E50054" w:rsidP="00E50054">
      <w:pPr>
        <w:jc w:val="both"/>
        <w:rPr>
          <w:rFonts w:asciiTheme="majorHAnsi" w:hAnsiTheme="majorHAnsi" w:cstheme="majorHAnsi"/>
          <w:noProof/>
          <w:u w:val="single"/>
        </w:rPr>
      </w:pPr>
    </w:p>
    <w:p w14:paraId="4E281C90" w14:textId="77777777" w:rsidR="00E50054" w:rsidRPr="00E50054" w:rsidRDefault="00E50054" w:rsidP="00E50054">
      <w:pPr>
        <w:jc w:val="both"/>
        <w:rPr>
          <w:rFonts w:asciiTheme="majorHAnsi" w:hAnsiTheme="majorHAnsi" w:cstheme="majorHAnsi"/>
          <w:noProof/>
          <w:u w:val="single"/>
        </w:rPr>
      </w:pPr>
    </w:p>
    <w:p w14:paraId="7015E94D" w14:textId="4F6C787C" w:rsidR="00BA3EF4" w:rsidRPr="00E50054" w:rsidRDefault="009649C6" w:rsidP="00E50054">
      <w:pPr>
        <w:pStyle w:val="ListParagraph"/>
        <w:numPr>
          <w:ilvl w:val="0"/>
          <w:numId w:val="54"/>
        </w:numPr>
        <w:ind w:left="360"/>
        <w:jc w:val="both"/>
        <w:rPr>
          <w:rFonts w:asciiTheme="majorHAnsi" w:hAnsiTheme="majorHAnsi" w:cstheme="majorHAnsi"/>
          <w:noProof/>
        </w:rPr>
      </w:pPr>
      <w:r w:rsidRPr="00E50054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 wp14:anchorId="72872ADD" wp14:editId="1B4DC602">
            <wp:simplePos x="0" y="0"/>
            <wp:positionH relativeFrom="margin">
              <wp:posOffset>266700</wp:posOffset>
            </wp:positionH>
            <wp:positionV relativeFrom="paragraph">
              <wp:posOffset>266700</wp:posOffset>
            </wp:positionV>
            <wp:extent cx="2276475" cy="1237615"/>
            <wp:effectExtent l="76200" t="76200" r="142875" b="133985"/>
            <wp:wrapSquare wrapText="bothSides"/>
            <wp:docPr id="1020906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0684" name="Picture 10209068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 t="24028" r="4248" b="6664"/>
                    <a:stretch/>
                  </pic:blipFill>
                  <pic:spPr bwMode="auto">
                    <a:xfrm>
                      <a:off x="0" y="0"/>
                      <a:ext cx="2276475" cy="12376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1F497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45F" w:rsidRPr="00E50054">
        <w:rPr>
          <w:rFonts w:asciiTheme="majorHAnsi" w:hAnsiTheme="majorHAnsi" w:cstheme="majorHAnsi"/>
          <w:b/>
          <w:bCs/>
          <w:noProof/>
          <w:u w:val="single"/>
        </w:rPr>
        <w:t>FLEXSEAL HSL OGR (HV)</w:t>
      </w:r>
      <w:r w:rsidRPr="00E50054">
        <w:rPr>
          <w:rFonts w:asciiTheme="majorHAnsi" w:hAnsiTheme="majorHAnsi" w:cstheme="majorHAnsi"/>
          <w:b/>
          <w:bCs/>
          <w:noProof/>
          <w:u w:val="single"/>
        </w:rPr>
        <w:t>:</w:t>
      </w:r>
      <w:r w:rsidRPr="00E50054">
        <w:rPr>
          <w:rFonts w:asciiTheme="majorHAnsi" w:hAnsiTheme="majorHAnsi" w:cstheme="majorHAnsi"/>
          <w:b/>
          <w:bCs/>
          <w:noProof/>
        </w:rPr>
        <w:t xml:space="preserve"> </w:t>
      </w:r>
      <w:r w:rsidR="00F0345F" w:rsidRPr="00E50054">
        <w:rPr>
          <w:rFonts w:asciiTheme="majorHAnsi" w:hAnsiTheme="majorHAnsi" w:cstheme="majorHAnsi"/>
          <w:noProof/>
        </w:rPr>
        <w:t xml:space="preserve">It is an environment-friendly aqueous dispersion coating by UFlex Chemicals specially designed as oil and grease resistant, heat-sealable coating for paper and paper board applications.  It is suitable for direct food contact applications as per FDA regulations. This product is approved and commercialized for </w:t>
      </w:r>
      <w:r w:rsidR="00F0345F" w:rsidRPr="00E50054">
        <w:rPr>
          <w:rFonts w:asciiTheme="majorHAnsi" w:hAnsiTheme="majorHAnsi" w:cstheme="majorHAnsi"/>
          <w:noProof/>
          <w:lang w:val="en-US"/>
        </w:rPr>
        <w:t>paper board food tray application</w:t>
      </w:r>
      <w:r w:rsidR="00945190" w:rsidRPr="00E50054">
        <w:rPr>
          <w:rFonts w:asciiTheme="majorHAnsi" w:hAnsiTheme="majorHAnsi" w:cstheme="majorHAnsi"/>
          <w:noProof/>
          <w:lang w:val="en-US"/>
        </w:rPr>
        <w:t>s</w:t>
      </w:r>
      <w:r w:rsidR="00F0345F" w:rsidRPr="00E50054">
        <w:rPr>
          <w:rFonts w:asciiTheme="majorHAnsi" w:hAnsiTheme="majorHAnsi" w:cstheme="majorHAnsi"/>
          <w:noProof/>
          <w:lang w:val="en-US"/>
        </w:rPr>
        <w:t>.</w:t>
      </w:r>
    </w:p>
    <w:p w14:paraId="3632D9CD" w14:textId="77777777" w:rsidR="00407402" w:rsidRPr="00E50054" w:rsidRDefault="00407402" w:rsidP="00E50054">
      <w:pPr>
        <w:pStyle w:val="ListParagraph"/>
        <w:ind w:left="360"/>
        <w:jc w:val="both"/>
        <w:rPr>
          <w:rFonts w:asciiTheme="majorHAnsi" w:hAnsiTheme="majorHAnsi" w:cstheme="majorHAnsi"/>
          <w:noProof/>
        </w:rPr>
      </w:pPr>
    </w:p>
    <w:p w14:paraId="17EC7FF3" w14:textId="5EBD0867" w:rsidR="00407402" w:rsidRPr="00E50054" w:rsidRDefault="00407402" w:rsidP="00E50054">
      <w:pPr>
        <w:pStyle w:val="ListParagraph"/>
        <w:ind w:left="360"/>
        <w:jc w:val="both"/>
        <w:rPr>
          <w:rFonts w:asciiTheme="majorHAnsi" w:hAnsiTheme="majorHAnsi" w:cstheme="majorHAnsi"/>
          <w:noProof/>
        </w:rPr>
      </w:pPr>
      <w:r w:rsidRPr="00E50054">
        <w:rPr>
          <w:rFonts w:asciiTheme="majorHAnsi" w:hAnsiTheme="majorHAnsi" w:cstheme="majorHAnsi"/>
          <w:noProof/>
          <w:lang w:val="en-IN"/>
        </w:rPr>
        <w:drawing>
          <wp:anchor distT="0" distB="0" distL="114300" distR="114300" simplePos="0" relativeHeight="251661312" behindDoc="0" locked="0" layoutInCell="1" allowOverlap="1" wp14:anchorId="1D9E0008" wp14:editId="100DC815">
            <wp:simplePos x="0" y="0"/>
            <wp:positionH relativeFrom="margin">
              <wp:posOffset>3629025</wp:posOffset>
            </wp:positionH>
            <wp:positionV relativeFrom="paragraph">
              <wp:posOffset>107315</wp:posOffset>
            </wp:positionV>
            <wp:extent cx="2303780" cy="1516380"/>
            <wp:effectExtent l="76200" t="76200" r="134620" b="140970"/>
            <wp:wrapSquare wrapText="bothSides"/>
            <wp:docPr id="6271538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53805" name="Picture 62715380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8" r="4791" b="17084"/>
                    <a:stretch/>
                  </pic:blipFill>
                  <pic:spPr bwMode="auto">
                    <a:xfrm>
                      <a:off x="0" y="0"/>
                      <a:ext cx="2303780" cy="15163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1F497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6C98C" w14:textId="6C0BB88D" w:rsidR="00F0345F" w:rsidRPr="00E50054" w:rsidRDefault="00F0345F" w:rsidP="00E50054">
      <w:pPr>
        <w:contextualSpacing/>
        <w:jc w:val="both"/>
        <w:rPr>
          <w:rFonts w:asciiTheme="majorHAnsi" w:hAnsiTheme="majorHAnsi" w:cstheme="majorHAnsi"/>
          <w:noProof/>
          <w:u w:val="single"/>
          <w:lang w:val="en-IN"/>
        </w:rPr>
      </w:pPr>
    </w:p>
    <w:p w14:paraId="237CF606" w14:textId="6956EC24" w:rsidR="00F0345F" w:rsidRPr="00E50054" w:rsidRDefault="00F0345F" w:rsidP="00E50054">
      <w:pPr>
        <w:pStyle w:val="ListParagraph"/>
        <w:numPr>
          <w:ilvl w:val="0"/>
          <w:numId w:val="54"/>
        </w:numPr>
        <w:ind w:left="360"/>
        <w:jc w:val="both"/>
        <w:rPr>
          <w:rFonts w:asciiTheme="majorHAnsi" w:hAnsiTheme="majorHAnsi" w:cstheme="majorHAnsi"/>
          <w:b/>
          <w:bCs/>
          <w:noProof/>
          <w:u w:val="single"/>
          <w:lang w:val="en-IN"/>
        </w:rPr>
      </w:pPr>
      <w:r w:rsidRPr="00E50054">
        <w:rPr>
          <w:rFonts w:asciiTheme="majorHAnsi" w:hAnsiTheme="majorHAnsi" w:cstheme="majorHAnsi"/>
          <w:b/>
          <w:bCs/>
          <w:noProof/>
          <w:u w:val="single"/>
          <w:lang w:val="en-IN"/>
        </w:rPr>
        <w:t>FLEXSEAL HSL 1025(G)</w:t>
      </w:r>
      <w:r w:rsidR="0033146D" w:rsidRPr="00E50054">
        <w:rPr>
          <w:rFonts w:asciiTheme="majorHAnsi" w:hAnsiTheme="majorHAnsi" w:cstheme="majorHAnsi"/>
          <w:b/>
          <w:bCs/>
          <w:noProof/>
          <w:u w:val="single"/>
          <w:lang w:val="en-IN"/>
        </w:rPr>
        <w:t>:</w:t>
      </w:r>
      <w:r w:rsidR="0033146D" w:rsidRPr="00A76D2F">
        <w:rPr>
          <w:rFonts w:asciiTheme="majorHAnsi" w:hAnsiTheme="majorHAnsi" w:cstheme="majorHAnsi"/>
          <w:b/>
          <w:bCs/>
          <w:noProof/>
          <w:lang w:val="en-IN"/>
        </w:rPr>
        <w:t xml:space="preserve"> </w:t>
      </w:r>
      <w:r w:rsidRPr="00E50054">
        <w:rPr>
          <w:rFonts w:asciiTheme="majorHAnsi" w:hAnsiTheme="majorHAnsi" w:cstheme="majorHAnsi"/>
          <w:noProof/>
          <w:lang w:val="en-IN"/>
        </w:rPr>
        <w:t>FLEXSEAL HSL 1025(G) is an environment-friendly aqueous dispersion by UFlex Chemicals specially designed as a heat-sealable coating for Kraft papers used in e-commerce paper bag applications. This coating is primarily used on paper for coating-to-coating side sealing on registered areas via the rotogravure process.</w:t>
      </w:r>
    </w:p>
    <w:p w14:paraId="0BF70B5D" w14:textId="4ED3A7FA" w:rsidR="00F0345F" w:rsidRPr="00E50054" w:rsidRDefault="00F0345F" w:rsidP="00E50054">
      <w:pPr>
        <w:contextualSpacing/>
        <w:jc w:val="both"/>
        <w:rPr>
          <w:rFonts w:asciiTheme="majorHAnsi" w:hAnsiTheme="majorHAnsi" w:cstheme="majorHAnsi"/>
          <w:noProof/>
          <w:u w:val="single"/>
          <w:lang w:val="en-IN"/>
        </w:rPr>
      </w:pPr>
    </w:p>
    <w:p w14:paraId="6842D106" w14:textId="63B0010F" w:rsidR="00F0345F" w:rsidRPr="00E50054" w:rsidRDefault="0033146D" w:rsidP="00E50054">
      <w:pPr>
        <w:pStyle w:val="ListParagraph"/>
        <w:numPr>
          <w:ilvl w:val="0"/>
          <w:numId w:val="54"/>
        </w:numPr>
        <w:ind w:left="360"/>
        <w:jc w:val="both"/>
        <w:rPr>
          <w:rFonts w:asciiTheme="majorHAnsi" w:hAnsiTheme="majorHAnsi" w:cstheme="majorHAnsi"/>
          <w:noProof/>
          <w:u w:val="single"/>
          <w:lang w:val="en-IN"/>
        </w:rPr>
      </w:pPr>
      <w:r w:rsidRPr="00E50054">
        <w:rPr>
          <w:rFonts w:asciiTheme="majorHAnsi" w:eastAsiaTheme="min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4864E8D4" wp14:editId="2334BB2D">
            <wp:simplePos x="0" y="0"/>
            <wp:positionH relativeFrom="margin">
              <wp:posOffset>257175</wp:posOffset>
            </wp:positionH>
            <wp:positionV relativeFrom="paragraph">
              <wp:posOffset>255270</wp:posOffset>
            </wp:positionV>
            <wp:extent cx="2209800" cy="1543050"/>
            <wp:effectExtent l="76200" t="76200" r="133350" b="133350"/>
            <wp:wrapSquare wrapText="bothSides"/>
            <wp:docPr id="1088436442" name="Picture 5" descr="A package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36442" name="Picture 5" descr="A package of orange juic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9" b="22139"/>
                    <a:stretch/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1F497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45F" w:rsidRPr="00E50054">
        <w:rPr>
          <w:rFonts w:asciiTheme="majorHAnsi" w:hAnsiTheme="majorHAnsi" w:cstheme="majorHAnsi"/>
          <w:b/>
          <w:bCs/>
          <w:noProof/>
          <w:u w:val="single"/>
          <w:lang w:val="en-IN"/>
        </w:rPr>
        <w:t>Flexcote HSLV  1170/ HF 200</w:t>
      </w:r>
      <w:r w:rsidRPr="00E50054">
        <w:rPr>
          <w:rFonts w:asciiTheme="majorHAnsi" w:hAnsiTheme="majorHAnsi" w:cstheme="majorHAnsi"/>
          <w:b/>
          <w:bCs/>
          <w:noProof/>
          <w:u w:val="single"/>
          <w:lang w:val="en-IN"/>
        </w:rPr>
        <w:t>:</w:t>
      </w:r>
      <w:r w:rsidRPr="00A76D2F">
        <w:rPr>
          <w:rFonts w:asciiTheme="majorHAnsi" w:hAnsiTheme="majorHAnsi" w:cstheme="majorHAnsi"/>
          <w:b/>
          <w:bCs/>
          <w:noProof/>
          <w:lang w:val="en-IN"/>
        </w:rPr>
        <w:t xml:space="preserve">  </w:t>
      </w:r>
      <w:r w:rsidR="00F0345F" w:rsidRPr="00E50054">
        <w:rPr>
          <w:rFonts w:asciiTheme="majorHAnsi" w:hAnsiTheme="majorHAnsi" w:cstheme="majorHAnsi"/>
          <w:noProof/>
          <w:lang w:val="en-IN"/>
        </w:rPr>
        <w:t xml:space="preserve">Flexcote HSLV 1170/HF 200 is a 2K PU </w:t>
      </w:r>
      <w:r w:rsidR="00945190" w:rsidRPr="00E50054">
        <w:rPr>
          <w:rFonts w:asciiTheme="majorHAnsi" w:hAnsiTheme="majorHAnsi" w:cstheme="majorHAnsi"/>
          <w:noProof/>
          <w:lang w:val="en-IN"/>
        </w:rPr>
        <w:t>solvent-based</w:t>
      </w:r>
      <w:r w:rsidR="00F0345F" w:rsidRPr="00E50054">
        <w:rPr>
          <w:rFonts w:asciiTheme="majorHAnsi" w:hAnsiTheme="majorHAnsi" w:cstheme="majorHAnsi"/>
          <w:noProof/>
          <w:lang w:val="en-IN"/>
        </w:rPr>
        <w:t xml:space="preserve"> adhesive developed by UFlex Chemicals that involves the development of high solids with medium to high-performance for lamination for ketchup, hand wash, and sauce (applications). This product can run at a high solid 45-50%, against the conventional product which runs at 30-35% on a gravure cylinder. Hence, leads to </w:t>
      </w:r>
      <w:r w:rsidR="00945190" w:rsidRPr="00E50054">
        <w:rPr>
          <w:rFonts w:asciiTheme="majorHAnsi" w:hAnsiTheme="majorHAnsi" w:cstheme="majorHAnsi"/>
          <w:noProof/>
          <w:lang w:val="en-IN"/>
        </w:rPr>
        <w:t xml:space="preserve">a </w:t>
      </w:r>
      <w:r w:rsidR="00F0345F" w:rsidRPr="00E50054">
        <w:rPr>
          <w:rFonts w:asciiTheme="majorHAnsi" w:hAnsiTheme="majorHAnsi" w:cstheme="majorHAnsi"/>
          <w:noProof/>
          <w:lang w:val="en-IN"/>
        </w:rPr>
        <w:t>saving of solvent by 10 – 15%.</w:t>
      </w:r>
    </w:p>
    <w:p w14:paraId="10D5BF20" w14:textId="2D806520" w:rsidR="00411A79" w:rsidRPr="00E50054" w:rsidRDefault="00411A79" w:rsidP="00E50054">
      <w:pPr>
        <w:ind w:left="720"/>
        <w:contextualSpacing/>
        <w:jc w:val="both"/>
        <w:rPr>
          <w:rFonts w:asciiTheme="majorHAnsi" w:eastAsiaTheme="minorHAnsi" w:hAnsiTheme="majorHAnsi" w:cstheme="majorHAnsi"/>
        </w:rPr>
      </w:pPr>
    </w:p>
    <w:p w14:paraId="0A9BACD6" w14:textId="7C1B07B3" w:rsidR="00BB1CF9" w:rsidRPr="00E50054" w:rsidRDefault="00BB1CF9" w:rsidP="00E50054">
      <w:pPr>
        <w:ind w:left="720"/>
        <w:contextualSpacing/>
        <w:jc w:val="both"/>
        <w:rPr>
          <w:rFonts w:asciiTheme="majorHAnsi" w:eastAsiaTheme="minorHAnsi" w:hAnsiTheme="majorHAnsi" w:cstheme="majorHAnsi"/>
        </w:rPr>
      </w:pPr>
    </w:p>
    <w:p w14:paraId="34233709" w14:textId="730E5136" w:rsidR="00407402" w:rsidRPr="00E50054" w:rsidRDefault="00407402" w:rsidP="00E50054">
      <w:pPr>
        <w:ind w:left="720"/>
        <w:contextualSpacing/>
        <w:jc w:val="both"/>
        <w:rPr>
          <w:rFonts w:asciiTheme="majorHAnsi" w:eastAsiaTheme="minorHAnsi" w:hAnsiTheme="majorHAnsi" w:cstheme="majorHAnsi"/>
        </w:rPr>
      </w:pPr>
    </w:p>
    <w:p w14:paraId="17E6A245" w14:textId="6E210E83" w:rsidR="00D17033" w:rsidRPr="00E50054" w:rsidRDefault="004F219D" w:rsidP="00E50054">
      <w:pPr>
        <w:jc w:val="both"/>
        <w:rPr>
          <w:rFonts w:asciiTheme="majorHAnsi" w:eastAsia="Times New Roman" w:hAnsiTheme="majorHAnsi" w:cstheme="majorHAnsi"/>
          <w:b/>
          <w:bCs/>
        </w:rPr>
      </w:pPr>
      <w:r w:rsidRPr="00E50054">
        <w:rPr>
          <w:rFonts w:asciiTheme="majorHAnsi" w:eastAsia="Times New Roman" w:hAnsiTheme="majorHAnsi" w:cstheme="majorHAnsi"/>
          <w:b/>
          <w:bCs/>
        </w:rPr>
        <w:t>Holo</w:t>
      </w:r>
      <w:r w:rsidR="00441E48" w:rsidRPr="00E50054">
        <w:rPr>
          <w:rFonts w:asciiTheme="majorHAnsi" w:eastAsia="Times New Roman" w:hAnsiTheme="majorHAnsi" w:cstheme="majorHAnsi"/>
          <w:b/>
          <w:bCs/>
        </w:rPr>
        <w:t>graphy Business</w:t>
      </w:r>
    </w:p>
    <w:p w14:paraId="3F2858F8" w14:textId="3C359003" w:rsidR="00407402" w:rsidRPr="00E50054" w:rsidRDefault="00407402" w:rsidP="00E50054">
      <w:pPr>
        <w:jc w:val="both"/>
        <w:rPr>
          <w:rFonts w:asciiTheme="majorHAnsi" w:eastAsia="Times New Roman" w:hAnsiTheme="majorHAnsi" w:cstheme="majorHAnsi"/>
          <w:b/>
          <w:bCs/>
        </w:rPr>
      </w:pPr>
    </w:p>
    <w:p w14:paraId="260726B3" w14:textId="77777777" w:rsidR="00CC2C98" w:rsidRDefault="00E50054" w:rsidP="00E50054">
      <w:pPr>
        <w:pStyle w:val="ListParagraph"/>
        <w:numPr>
          <w:ilvl w:val="0"/>
          <w:numId w:val="55"/>
        </w:numPr>
        <w:jc w:val="both"/>
        <w:rPr>
          <w:rFonts w:asciiTheme="majorHAnsi" w:eastAsia="Times New Roman" w:hAnsiTheme="majorHAnsi" w:cstheme="majorHAnsi"/>
        </w:rPr>
      </w:pPr>
      <w:r w:rsidRPr="00767202">
        <w:rPr>
          <w:rFonts w:asciiTheme="majorHAnsi" w:hAnsiTheme="majorHAnsi" w:cstheme="majorHAnsi"/>
          <w:b/>
          <w:bCs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558FF94F" wp14:editId="648AA642">
            <wp:simplePos x="0" y="0"/>
            <wp:positionH relativeFrom="column">
              <wp:posOffset>3596005</wp:posOffset>
            </wp:positionH>
            <wp:positionV relativeFrom="paragraph">
              <wp:posOffset>88900</wp:posOffset>
            </wp:positionV>
            <wp:extent cx="2333625" cy="1619250"/>
            <wp:effectExtent l="76200" t="76200" r="142875" b="133350"/>
            <wp:wrapSquare wrapText="bothSides"/>
            <wp:docPr id="932981267" name="Picture 1" descr="A close-up of sequ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81267" name="Picture 1" descr="A close-up of sequin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" r="3162" b="4118"/>
                    <a:stretch/>
                  </pic:blipFill>
                  <pic:spPr bwMode="auto"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1F497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020130" w:rsidRPr="00767202">
        <w:rPr>
          <w:rFonts w:asciiTheme="majorHAnsi" w:eastAsia="Times New Roman" w:hAnsiTheme="majorHAnsi" w:cstheme="majorHAnsi"/>
          <w:b/>
          <w:bCs/>
          <w:u w:val="single"/>
        </w:rPr>
        <w:t>Dhoop-Chaav</w:t>
      </w:r>
      <w:proofErr w:type="spellEnd"/>
      <w:r w:rsidR="00020130" w:rsidRPr="00852C81">
        <w:rPr>
          <w:rFonts w:asciiTheme="majorHAnsi" w:eastAsia="Times New Roman" w:hAnsiTheme="majorHAnsi" w:cstheme="majorHAnsi"/>
          <w:b/>
          <w:bCs/>
        </w:rPr>
        <w:t>,</w:t>
      </w:r>
      <w:r w:rsidR="00020130" w:rsidRPr="00E50054">
        <w:rPr>
          <w:rFonts w:asciiTheme="majorHAnsi" w:eastAsia="Times New Roman" w:hAnsiTheme="majorHAnsi" w:cstheme="majorHAnsi"/>
        </w:rPr>
        <w:t xml:space="preserve"> is a </w:t>
      </w:r>
      <w:r w:rsidR="00945190" w:rsidRPr="00E50054">
        <w:rPr>
          <w:rFonts w:asciiTheme="majorHAnsi" w:eastAsia="Times New Roman" w:hAnsiTheme="majorHAnsi" w:cstheme="majorHAnsi"/>
        </w:rPr>
        <w:t>cutting-edge</w:t>
      </w:r>
      <w:r w:rsidR="00020130" w:rsidRPr="00E50054">
        <w:rPr>
          <w:rFonts w:asciiTheme="majorHAnsi" w:eastAsia="Times New Roman" w:hAnsiTheme="majorHAnsi" w:cstheme="majorHAnsi"/>
        </w:rPr>
        <w:t xml:space="preserve">, multicolour petrol effect design film developed by </w:t>
      </w:r>
      <w:proofErr w:type="spellStart"/>
      <w:r w:rsidR="00020130" w:rsidRPr="00E50054">
        <w:rPr>
          <w:rFonts w:asciiTheme="majorHAnsi" w:eastAsia="Times New Roman" w:hAnsiTheme="majorHAnsi" w:cstheme="majorHAnsi"/>
        </w:rPr>
        <w:t>UFlex</w:t>
      </w:r>
      <w:proofErr w:type="spellEnd"/>
      <w:r w:rsidR="00020130" w:rsidRPr="00E50054">
        <w:rPr>
          <w:rFonts w:asciiTheme="majorHAnsi" w:eastAsia="Times New Roman" w:hAnsiTheme="majorHAnsi" w:cstheme="majorHAnsi"/>
        </w:rPr>
        <w:t xml:space="preserve"> Holography</w:t>
      </w:r>
      <w:r w:rsidR="00945190" w:rsidRPr="00E50054">
        <w:rPr>
          <w:rFonts w:asciiTheme="majorHAnsi" w:eastAsia="Times New Roman" w:hAnsiTheme="majorHAnsi" w:cstheme="majorHAnsi"/>
        </w:rPr>
        <w:t xml:space="preserve">. </w:t>
      </w:r>
      <w:r w:rsidR="00020130" w:rsidRPr="00E50054">
        <w:rPr>
          <w:rFonts w:asciiTheme="majorHAnsi" w:eastAsia="Times New Roman" w:hAnsiTheme="majorHAnsi" w:cstheme="majorHAnsi"/>
        </w:rPr>
        <w:t>Designed for decorative applications, this film is specially designed for sequins application in textiles. It imbibes a unique effect where</w:t>
      </w:r>
      <w:r w:rsidR="00945190" w:rsidRPr="00E50054">
        <w:rPr>
          <w:rFonts w:asciiTheme="majorHAnsi" w:eastAsia="Times New Roman" w:hAnsiTheme="majorHAnsi" w:cstheme="majorHAnsi"/>
        </w:rPr>
        <w:t>,</w:t>
      </w:r>
      <w:r w:rsidR="00020130" w:rsidRPr="00E50054">
        <w:rPr>
          <w:rFonts w:asciiTheme="majorHAnsi" w:eastAsia="Times New Roman" w:hAnsiTheme="majorHAnsi" w:cstheme="majorHAnsi"/>
        </w:rPr>
        <w:t xml:space="preserve"> u</w:t>
      </w:r>
      <w:r w:rsidR="00A759E2" w:rsidRPr="00E50054">
        <w:rPr>
          <w:rFonts w:asciiTheme="majorHAnsi" w:eastAsia="Times New Roman" w:hAnsiTheme="majorHAnsi" w:cstheme="majorHAnsi"/>
        </w:rPr>
        <w:t xml:space="preserve">nlike the typical imported iridescent rainbow films, the </w:t>
      </w:r>
      <w:proofErr w:type="spellStart"/>
      <w:r w:rsidR="00A759E2" w:rsidRPr="00E50054">
        <w:rPr>
          <w:rFonts w:asciiTheme="majorHAnsi" w:eastAsia="Times New Roman" w:hAnsiTheme="majorHAnsi" w:cstheme="majorHAnsi"/>
        </w:rPr>
        <w:t>Dhoop-Chaav</w:t>
      </w:r>
      <w:proofErr w:type="spellEnd"/>
      <w:r w:rsidR="00A759E2" w:rsidRPr="00E50054">
        <w:rPr>
          <w:rFonts w:asciiTheme="majorHAnsi" w:eastAsia="Times New Roman" w:hAnsiTheme="majorHAnsi" w:cstheme="majorHAnsi"/>
        </w:rPr>
        <w:t xml:space="preserve"> </w:t>
      </w:r>
      <w:r w:rsidR="00945190" w:rsidRPr="00E50054">
        <w:rPr>
          <w:rFonts w:asciiTheme="majorHAnsi" w:eastAsia="Times New Roman" w:hAnsiTheme="majorHAnsi" w:cstheme="majorHAnsi"/>
        </w:rPr>
        <w:t>f</w:t>
      </w:r>
      <w:r w:rsidR="00A759E2" w:rsidRPr="00E50054">
        <w:rPr>
          <w:rFonts w:asciiTheme="majorHAnsi" w:eastAsia="Times New Roman" w:hAnsiTheme="majorHAnsi" w:cstheme="majorHAnsi"/>
        </w:rPr>
        <w:t xml:space="preserve">ilm stands out with its distinctive effect, showcasing a visual appeal that's both captivating and </w:t>
      </w:r>
      <w:r w:rsidR="00020130" w:rsidRPr="00E50054">
        <w:rPr>
          <w:rFonts w:asciiTheme="majorHAnsi" w:eastAsia="Times New Roman" w:hAnsiTheme="majorHAnsi" w:cstheme="majorHAnsi"/>
        </w:rPr>
        <w:t>unparalleled</w:t>
      </w:r>
      <w:r w:rsidR="00A759E2" w:rsidRPr="00E50054">
        <w:rPr>
          <w:rFonts w:asciiTheme="majorHAnsi" w:eastAsia="Times New Roman" w:hAnsiTheme="majorHAnsi" w:cstheme="majorHAnsi"/>
        </w:rPr>
        <w:t>.</w:t>
      </w:r>
      <w:r w:rsidR="00020130" w:rsidRPr="00E50054">
        <w:rPr>
          <w:rFonts w:asciiTheme="majorHAnsi" w:eastAsia="Times New Roman" w:hAnsiTheme="majorHAnsi" w:cstheme="majorHAnsi"/>
        </w:rPr>
        <w:t xml:space="preserve">  With t</w:t>
      </w:r>
      <w:r w:rsidR="003129BE" w:rsidRPr="00E50054">
        <w:rPr>
          <w:rFonts w:asciiTheme="majorHAnsi" w:eastAsia="Times New Roman" w:hAnsiTheme="majorHAnsi" w:cstheme="majorHAnsi"/>
        </w:rPr>
        <w:t>his</w:t>
      </w:r>
      <w:r w:rsidR="00020130" w:rsidRPr="00E50054">
        <w:rPr>
          <w:rFonts w:asciiTheme="majorHAnsi" w:eastAsia="Times New Roman" w:hAnsiTheme="majorHAnsi" w:cstheme="majorHAnsi"/>
        </w:rPr>
        <w:t xml:space="preserve"> new </w:t>
      </w:r>
      <w:proofErr w:type="spellStart"/>
      <w:r w:rsidR="00020130" w:rsidRPr="00E50054">
        <w:rPr>
          <w:rFonts w:asciiTheme="majorHAnsi" w:eastAsia="Times New Roman" w:hAnsiTheme="majorHAnsi" w:cstheme="majorHAnsi"/>
        </w:rPr>
        <w:t>Dhoop-Chhav</w:t>
      </w:r>
      <w:proofErr w:type="spellEnd"/>
      <w:r w:rsidR="00020130" w:rsidRPr="00E50054">
        <w:rPr>
          <w:rFonts w:asciiTheme="majorHAnsi" w:eastAsia="Times New Roman" w:hAnsiTheme="majorHAnsi" w:cstheme="majorHAnsi"/>
        </w:rPr>
        <w:t xml:space="preserve"> film, the business is offering an </w:t>
      </w:r>
      <w:proofErr w:type="gramStart"/>
      <w:r w:rsidR="00020130" w:rsidRPr="00E50054">
        <w:rPr>
          <w:rFonts w:asciiTheme="majorHAnsi" w:eastAsia="Times New Roman" w:hAnsiTheme="majorHAnsi" w:cstheme="majorHAnsi"/>
        </w:rPr>
        <w:t>elevated</w:t>
      </w:r>
      <w:proofErr w:type="gramEnd"/>
      <w:r w:rsidR="00020130" w:rsidRPr="00E50054">
        <w:rPr>
          <w:rFonts w:asciiTheme="majorHAnsi" w:eastAsia="Times New Roman" w:hAnsiTheme="majorHAnsi" w:cstheme="majorHAnsi"/>
        </w:rPr>
        <w:t xml:space="preserve"> </w:t>
      </w:r>
    </w:p>
    <w:p w14:paraId="691E15B1" w14:textId="77777777" w:rsidR="00CC2C98" w:rsidRDefault="00CC2C98" w:rsidP="00CC2C98">
      <w:pPr>
        <w:pStyle w:val="ListParagraph"/>
        <w:ind w:left="0"/>
        <w:jc w:val="both"/>
        <w:rPr>
          <w:rFonts w:asciiTheme="majorHAnsi" w:eastAsia="Times New Roman" w:hAnsiTheme="majorHAnsi" w:cstheme="majorHAnsi"/>
        </w:rPr>
      </w:pPr>
    </w:p>
    <w:p w14:paraId="3B57C163" w14:textId="77777777" w:rsidR="00CC2C98" w:rsidRDefault="00CC2C98" w:rsidP="00CC2C98">
      <w:pPr>
        <w:pStyle w:val="ListParagraph"/>
        <w:ind w:left="0"/>
        <w:jc w:val="both"/>
        <w:rPr>
          <w:rFonts w:asciiTheme="majorHAnsi" w:eastAsia="Times New Roman" w:hAnsiTheme="majorHAnsi" w:cstheme="majorHAnsi"/>
        </w:rPr>
      </w:pPr>
    </w:p>
    <w:p w14:paraId="02161513" w14:textId="42330BC8" w:rsidR="00A759E2" w:rsidRDefault="00020130" w:rsidP="00CC2C98">
      <w:pPr>
        <w:pStyle w:val="ListParagraph"/>
        <w:ind w:left="0"/>
        <w:jc w:val="both"/>
        <w:rPr>
          <w:rFonts w:asciiTheme="majorHAnsi" w:eastAsia="Times New Roman" w:hAnsiTheme="majorHAnsi" w:cstheme="majorHAnsi"/>
        </w:rPr>
      </w:pPr>
      <w:r w:rsidRPr="00E50054">
        <w:rPr>
          <w:rFonts w:asciiTheme="majorHAnsi" w:eastAsia="Times New Roman" w:hAnsiTheme="majorHAnsi" w:cstheme="majorHAnsi"/>
        </w:rPr>
        <w:t>alternative</w:t>
      </w:r>
      <w:r w:rsidR="003129BE" w:rsidRPr="00E50054">
        <w:rPr>
          <w:rFonts w:asciiTheme="majorHAnsi" w:eastAsia="Times New Roman" w:hAnsiTheme="majorHAnsi" w:cstheme="majorHAnsi"/>
        </w:rPr>
        <w:t xml:space="preserve"> that will </w:t>
      </w:r>
      <w:r w:rsidRPr="00E50054">
        <w:rPr>
          <w:rFonts w:asciiTheme="majorHAnsi" w:eastAsia="Times New Roman" w:hAnsiTheme="majorHAnsi" w:cstheme="majorHAnsi"/>
        </w:rPr>
        <w:t>replac</w:t>
      </w:r>
      <w:r w:rsidR="003129BE" w:rsidRPr="00E50054">
        <w:rPr>
          <w:rFonts w:asciiTheme="majorHAnsi" w:eastAsia="Times New Roman" w:hAnsiTheme="majorHAnsi" w:cstheme="majorHAnsi"/>
        </w:rPr>
        <w:t>e</w:t>
      </w:r>
      <w:r w:rsidRPr="00E50054">
        <w:rPr>
          <w:rFonts w:asciiTheme="majorHAnsi" w:eastAsia="Times New Roman" w:hAnsiTheme="majorHAnsi" w:cstheme="majorHAnsi"/>
        </w:rPr>
        <w:t xml:space="preserve"> imported shimmery rainbow film</w:t>
      </w:r>
      <w:r w:rsidR="0082457C" w:rsidRPr="00E50054">
        <w:rPr>
          <w:rFonts w:asciiTheme="majorHAnsi" w:eastAsia="Times New Roman" w:hAnsiTheme="majorHAnsi" w:cstheme="majorHAnsi"/>
        </w:rPr>
        <w:t xml:space="preserve"> </w:t>
      </w:r>
      <w:r w:rsidR="003129BE" w:rsidRPr="00E50054">
        <w:rPr>
          <w:rFonts w:asciiTheme="majorHAnsi" w:eastAsia="Times New Roman" w:hAnsiTheme="majorHAnsi" w:cstheme="majorHAnsi"/>
        </w:rPr>
        <w:t xml:space="preserve">and </w:t>
      </w:r>
      <w:r w:rsidR="0082457C" w:rsidRPr="00E50054">
        <w:rPr>
          <w:rFonts w:asciiTheme="majorHAnsi" w:eastAsia="Times New Roman" w:hAnsiTheme="majorHAnsi" w:cstheme="majorHAnsi"/>
        </w:rPr>
        <w:t>tak</w:t>
      </w:r>
      <w:r w:rsidR="003129BE" w:rsidRPr="00E50054">
        <w:rPr>
          <w:rFonts w:asciiTheme="majorHAnsi" w:eastAsia="Times New Roman" w:hAnsiTheme="majorHAnsi" w:cstheme="majorHAnsi"/>
        </w:rPr>
        <w:t>e</w:t>
      </w:r>
      <w:r w:rsidR="0082457C" w:rsidRPr="00E50054">
        <w:rPr>
          <w:rFonts w:asciiTheme="majorHAnsi" w:eastAsia="Times New Roman" w:hAnsiTheme="majorHAnsi" w:cstheme="majorHAnsi"/>
        </w:rPr>
        <w:t xml:space="preserve"> textile de</w:t>
      </w:r>
      <w:r w:rsidR="00945190" w:rsidRPr="00E50054">
        <w:rPr>
          <w:rFonts w:asciiTheme="majorHAnsi" w:eastAsia="Times New Roman" w:hAnsiTheme="majorHAnsi" w:cstheme="majorHAnsi"/>
        </w:rPr>
        <w:t xml:space="preserve">signs </w:t>
      </w:r>
      <w:r w:rsidR="0082457C" w:rsidRPr="00E50054">
        <w:rPr>
          <w:rFonts w:asciiTheme="majorHAnsi" w:eastAsia="Times New Roman" w:hAnsiTheme="majorHAnsi" w:cstheme="majorHAnsi"/>
        </w:rPr>
        <w:t xml:space="preserve">to </w:t>
      </w:r>
      <w:r w:rsidR="00945190" w:rsidRPr="00E50054">
        <w:rPr>
          <w:rFonts w:asciiTheme="majorHAnsi" w:eastAsia="Times New Roman" w:hAnsiTheme="majorHAnsi" w:cstheme="majorHAnsi"/>
        </w:rPr>
        <w:t xml:space="preserve">greater </w:t>
      </w:r>
      <w:r w:rsidR="003129BE" w:rsidRPr="00E50054">
        <w:rPr>
          <w:rFonts w:asciiTheme="majorHAnsi" w:eastAsia="Times New Roman" w:hAnsiTheme="majorHAnsi" w:cstheme="majorHAnsi"/>
        </w:rPr>
        <w:t>heights</w:t>
      </w:r>
      <w:r w:rsidR="0082457C" w:rsidRPr="00E50054">
        <w:rPr>
          <w:rFonts w:asciiTheme="majorHAnsi" w:eastAsia="Times New Roman" w:hAnsiTheme="majorHAnsi" w:cstheme="majorHAnsi"/>
        </w:rPr>
        <w:t>.</w:t>
      </w:r>
    </w:p>
    <w:p w14:paraId="7C45A74E" w14:textId="77777777" w:rsidR="00E50054" w:rsidRPr="00E50054" w:rsidRDefault="00E50054" w:rsidP="00E50054">
      <w:pPr>
        <w:pStyle w:val="ListParagraph"/>
        <w:ind w:left="360"/>
        <w:jc w:val="both"/>
        <w:rPr>
          <w:rFonts w:asciiTheme="majorHAnsi" w:eastAsia="Times New Roman" w:hAnsiTheme="majorHAnsi" w:cstheme="majorHAnsi"/>
        </w:rPr>
      </w:pPr>
    </w:p>
    <w:p w14:paraId="4D82C072" w14:textId="02B88420" w:rsidR="004F219D" w:rsidRPr="00E50054" w:rsidRDefault="004F219D" w:rsidP="00E50054">
      <w:pPr>
        <w:jc w:val="both"/>
        <w:rPr>
          <w:rFonts w:asciiTheme="majorHAnsi" w:eastAsia="Times New Roman" w:hAnsiTheme="majorHAnsi" w:cstheme="majorHAnsi"/>
          <w:b/>
          <w:bCs/>
        </w:rPr>
      </w:pPr>
      <w:r w:rsidRPr="00E50054">
        <w:rPr>
          <w:rFonts w:asciiTheme="majorHAnsi" w:eastAsia="Times New Roman" w:hAnsiTheme="majorHAnsi" w:cstheme="majorHAnsi"/>
          <w:b/>
          <w:bCs/>
        </w:rPr>
        <w:t>Flexible Packaging Business</w:t>
      </w:r>
    </w:p>
    <w:p w14:paraId="0C1DC82A" w14:textId="3C3060FB" w:rsidR="004F219D" w:rsidRPr="00E50054" w:rsidRDefault="004F219D" w:rsidP="00E50054">
      <w:pPr>
        <w:jc w:val="both"/>
        <w:rPr>
          <w:rFonts w:asciiTheme="majorHAnsi" w:eastAsia="Times New Roman" w:hAnsiTheme="majorHAnsi" w:cstheme="majorHAnsi"/>
          <w:b/>
          <w:bCs/>
        </w:rPr>
      </w:pPr>
    </w:p>
    <w:p w14:paraId="739C4BE0" w14:textId="706A1DE3" w:rsidR="00DC135F" w:rsidRPr="00E50054" w:rsidRDefault="0016008B" w:rsidP="00E50054">
      <w:pPr>
        <w:pStyle w:val="ListParagraph"/>
        <w:numPr>
          <w:ilvl w:val="0"/>
          <w:numId w:val="52"/>
        </w:numPr>
        <w:jc w:val="both"/>
        <w:rPr>
          <w:rFonts w:asciiTheme="majorHAnsi" w:eastAsia="Times New Roman" w:hAnsiTheme="majorHAnsi" w:cstheme="majorHAnsi"/>
        </w:rPr>
      </w:pPr>
      <w:r w:rsidRPr="008F536E">
        <w:rPr>
          <w:rFonts w:asciiTheme="majorHAnsi" w:eastAsia="Times New Roman" w:hAnsiTheme="majorHAnsi" w:cstheme="majorHAnsi"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64946840" wp14:editId="4E4C1A67">
            <wp:simplePos x="0" y="0"/>
            <wp:positionH relativeFrom="margin">
              <wp:posOffset>4276559</wp:posOffset>
            </wp:positionH>
            <wp:positionV relativeFrom="paragraph">
              <wp:posOffset>82937</wp:posOffset>
            </wp:positionV>
            <wp:extent cx="1619885" cy="2000250"/>
            <wp:effectExtent l="76200" t="76200" r="132715" b="133350"/>
            <wp:wrapSquare wrapText="bothSides"/>
            <wp:docPr id="16557814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81424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4" b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0002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1F497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1FF" w:rsidRPr="008F536E">
        <w:rPr>
          <w:rFonts w:asciiTheme="majorHAnsi" w:eastAsia="Times New Roman" w:hAnsiTheme="majorHAnsi" w:cstheme="majorHAnsi"/>
          <w:b/>
          <w:bCs/>
          <w:u w:val="single"/>
        </w:rPr>
        <w:t>Large format liquid pouches</w:t>
      </w:r>
      <w:r w:rsidR="00FD2525" w:rsidRPr="008F536E">
        <w:rPr>
          <w:rFonts w:asciiTheme="majorHAnsi" w:eastAsia="Times New Roman" w:hAnsiTheme="majorHAnsi" w:cstheme="majorHAnsi"/>
          <w:b/>
          <w:bCs/>
          <w:u w:val="single"/>
        </w:rPr>
        <w:t xml:space="preserve"> with spout</w:t>
      </w:r>
      <w:r w:rsidR="00945190" w:rsidRPr="00E50054">
        <w:rPr>
          <w:rFonts w:asciiTheme="majorHAnsi" w:eastAsia="Times New Roman" w:hAnsiTheme="majorHAnsi" w:cstheme="majorHAnsi"/>
          <w:b/>
          <w:bCs/>
        </w:rPr>
        <w:t>,</w:t>
      </w:r>
      <w:r w:rsidR="00E861FF" w:rsidRPr="00E50054">
        <w:rPr>
          <w:rFonts w:asciiTheme="majorHAnsi" w:eastAsia="Times New Roman" w:hAnsiTheme="majorHAnsi" w:cstheme="majorHAnsi"/>
        </w:rPr>
        <w:t xml:space="preserve"> developed by </w:t>
      </w:r>
      <w:proofErr w:type="spellStart"/>
      <w:r w:rsidR="00E861FF" w:rsidRPr="00E50054">
        <w:rPr>
          <w:rFonts w:asciiTheme="majorHAnsi" w:eastAsia="Times New Roman" w:hAnsiTheme="majorHAnsi" w:cstheme="majorHAnsi"/>
        </w:rPr>
        <w:t>UFlex</w:t>
      </w:r>
      <w:proofErr w:type="spellEnd"/>
      <w:r w:rsidR="00DC135F" w:rsidRPr="00E50054">
        <w:rPr>
          <w:rFonts w:asciiTheme="majorHAnsi" w:eastAsia="Times New Roman" w:hAnsiTheme="majorHAnsi" w:cstheme="majorHAnsi"/>
        </w:rPr>
        <w:t xml:space="preserve"> Flexible Packaging</w:t>
      </w:r>
      <w:r w:rsidR="00945190" w:rsidRPr="00E50054">
        <w:rPr>
          <w:rFonts w:asciiTheme="majorHAnsi" w:eastAsia="Times New Roman" w:hAnsiTheme="majorHAnsi" w:cstheme="majorHAnsi"/>
        </w:rPr>
        <w:t>,</w:t>
      </w:r>
      <w:r w:rsidR="00DC135F" w:rsidRPr="00E50054">
        <w:rPr>
          <w:rFonts w:asciiTheme="majorHAnsi" w:eastAsia="Times New Roman" w:hAnsiTheme="majorHAnsi" w:cstheme="majorHAnsi"/>
        </w:rPr>
        <w:t xml:space="preserve"> </w:t>
      </w:r>
      <w:r w:rsidR="00945190" w:rsidRPr="00E50054">
        <w:rPr>
          <w:rFonts w:asciiTheme="majorHAnsi" w:eastAsia="Times New Roman" w:hAnsiTheme="majorHAnsi" w:cstheme="majorHAnsi"/>
        </w:rPr>
        <w:t>demonstrate</w:t>
      </w:r>
      <w:r w:rsidR="00FD2525" w:rsidRPr="00E50054">
        <w:rPr>
          <w:rFonts w:asciiTheme="majorHAnsi" w:eastAsia="Times New Roman" w:hAnsiTheme="majorHAnsi" w:cstheme="majorHAnsi"/>
        </w:rPr>
        <w:t>s</w:t>
      </w:r>
      <w:r w:rsidR="00E861FF" w:rsidRPr="00E50054">
        <w:rPr>
          <w:rFonts w:asciiTheme="majorHAnsi" w:eastAsia="Times New Roman" w:hAnsiTheme="majorHAnsi" w:cstheme="majorHAnsi"/>
        </w:rPr>
        <w:t xml:space="preserve"> technological advancement and material science expertise. </w:t>
      </w:r>
      <w:r w:rsidR="00FD2525" w:rsidRPr="00E50054">
        <w:rPr>
          <w:rFonts w:asciiTheme="majorHAnsi" w:eastAsia="Times New Roman" w:hAnsiTheme="majorHAnsi" w:cstheme="majorHAnsi"/>
        </w:rPr>
        <w:t>Pouch</w:t>
      </w:r>
      <w:r w:rsidR="00E861FF" w:rsidRPr="00E50054">
        <w:rPr>
          <w:rFonts w:asciiTheme="majorHAnsi" w:eastAsia="Times New Roman" w:hAnsiTheme="majorHAnsi" w:cstheme="majorHAnsi"/>
        </w:rPr>
        <w:t xml:space="preserve"> capacit</w:t>
      </w:r>
      <w:r w:rsidR="00DC135F" w:rsidRPr="00E50054">
        <w:rPr>
          <w:rFonts w:asciiTheme="majorHAnsi" w:eastAsia="Times New Roman" w:hAnsiTheme="majorHAnsi" w:cstheme="majorHAnsi"/>
        </w:rPr>
        <w:t>y</w:t>
      </w:r>
      <w:r w:rsidR="00E861FF" w:rsidRPr="00E50054">
        <w:rPr>
          <w:rFonts w:asciiTheme="majorHAnsi" w:eastAsia="Times New Roman" w:hAnsiTheme="majorHAnsi" w:cstheme="majorHAnsi"/>
        </w:rPr>
        <w:t xml:space="preserve"> ranges from 3 to 5 litres with innovative, ergonomically suited carry handles</w:t>
      </w:r>
      <w:r w:rsidR="00945190" w:rsidRPr="00E50054">
        <w:rPr>
          <w:rFonts w:asciiTheme="majorHAnsi" w:eastAsia="Times New Roman" w:hAnsiTheme="majorHAnsi" w:cstheme="majorHAnsi"/>
        </w:rPr>
        <w:t>,</w:t>
      </w:r>
      <w:r w:rsidR="00E861FF" w:rsidRPr="00E50054">
        <w:rPr>
          <w:rFonts w:asciiTheme="majorHAnsi" w:eastAsia="Times New Roman" w:hAnsiTheme="majorHAnsi" w:cstheme="majorHAnsi"/>
        </w:rPr>
        <w:t xml:space="preserve"> and integrated spouts for enhanced user experience and easy dispensation.</w:t>
      </w:r>
      <w:r w:rsidRPr="00E50054">
        <w:rPr>
          <w:rFonts w:asciiTheme="majorHAnsi" w:eastAsia="Times New Roman" w:hAnsiTheme="majorHAnsi" w:cstheme="majorHAnsi"/>
        </w:rPr>
        <w:t xml:space="preserve"> </w:t>
      </w:r>
      <w:r w:rsidR="00180B98" w:rsidRPr="00E50054">
        <w:rPr>
          <w:rFonts w:asciiTheme="majorHAnsi" w:eastAsia="Times New Roman" w:hAnsiTheme="majorHAnsi" w:cstheme="majorHAnsi"/>
        </w:rPr>
        <w:t>This breakthrough packaging is designed to allow at least 70% less usage of plastic material</w:t>
      </w:r>
      <w:r w:rsidR="00DC135F" w:rsidRPr="00E50054">
        <w:rPr>
          <w:rFonts w:asciiTheme="majorHAnsi" w:eastAsia="Times New Roman" w:hAnsiTheme="majorHAnsi" w:cstheme="majorHAnsi"/>
        </w:rPr>
        <w:t xml:space="preserve"> unlike rigid</w:t>
      </w:r>
      <w:r w:rsidR="00FD2525" w:rsidRPr="00E50054">
        <w:rPr>
          <w:rFonts w:asciiTheme="majorHAnsi" w:eastAsia="Times New Roman" w:hAnsiTheme="majorHAnsi" w:cstheme="majorHAnsi"/>
        </w:rPr>
        <w:t>s.</w:t>
      </w:r>
      <w:r w:rsidR="00DC135F" w:rsidRPr="00E50054">
        <w:rPr>
          <w:rFonts w:asciiTheme="majorHAnsi" w:eastAsia="Times New Roman" w:hAnsiTheme="majorHAnsi" w:cstheme="majorHAnsi"/>
        </w:rPr>
        <w:t xml:space="preserve"> </w:t>
      </w:r>
      <w:proofErr w:type="spellStart"/>
      <w:r w:rsidR="00DC135F" w:rsidRPr="00E50054">
        <w:rPr>
          <w:rFonts w:asciiTheme="majorHAnsi" w:eastAsia="Times New Roman" w:hAnsiTheme="majorHAnsi" w:cstheme="majorHAnsi"/>
        </w:rPr>
        <w:t>UFlex</w:t>
      </w:r>
      <w:proofErr w:type="spellEnd"/>
      <w:r w:rsidR="00DC135F" w:rsidRPr="00E50054">
        <w:rPr>
          <w:rFonts w:asciiTheme="majorHAnsi" w:eastAsia="Times New Roman" w:hAnsiTheme="majorHAnsi" w:cstheme="majorHAnsi"/>
        </w:rPr>
        <w:t xml:space="preserve"> portable pouches go through a rigorous testing protocol </w:t>
      </w:r>
      <w:r w:rsidR="00945190" w:rsidRPr="00E50054">
        <w:rPr>
          <w:rFonts w:asciiTheme="majorHAnsi" w:eastAsia="Times New Roman" w:hAnsiTheme="majorHAnsi" w:cstheme="majorHAnsi"/>
        </w:rPr>
        <w:t xml:space="preserve">and </w:t>
      </w:r>
      <w:r w:rsidR="00DC135F" w:rsidRPr="00E50054">
        <w:rPr>
          <w:rFonts w:asciiTheme="majorHAnsi" w:eastAsia="Times New Roman" w:hAnsiTheme="majorHAnsi" w:cstheme="majorHAnsi"/>
        </w:rPr>
        <w:t>thus showcase</w:t>
      </w:r>
      <w:r w:rsidR="00FD2525" w:rsidRPr="00E50054">
        <w:rPr>
          <w:rFonts w:asciiTheme="majorHAnsi" w:eastAsia="Times New Roman" w:hAnsiTheme="majorHAnsi" w:cstheme="majorHAnsi"/>
        </w:rPr>
        <w:t>s</w:t>
      </w:r>
      <w:r w:rsidR="00DC135F" w:rsidRPr="00E50054">
        <w:rPr>
          <w:rFonts w:asciiTheme="majorHAnsi" w:eastAsia="Times New Roman" w:hAnsiTheme="majorHAnsi" w:cstheme="majorHAnsi"/>
        </w:rPr>
        <w:t xml:space="preserve"> excellent durability for distribution. It </w:t>
      </w:r>
      <w:r w:rsidR="00945190" w:rsidRPr="00E50054">
        <w:rPr>
          <w:rFonts w:asciiTheme="majorHAnsi" w:eastAsia="Times New Roman" w:hAnsiTheme="majorHAnsi" w:cstheme="majorHAnsi"/>
        </w:rPr>
        <w:t xml:space="preserve">stands out on retail and home </w:t>
      </w:r>
      <w:r w:rsidR="00DC135F" w:rsidRPr="00E50054">
        <w:rPr>
          <w:rFonts w:asciiTheme="majorHAnsi" w:eastAsia="Times New Roman" w:hAnsiTheme="majorHAnsi" w:cstheme="majorHAnsi"/>
        </w:rPr>
        <w:t>shelves with beautiful graphics for application</w:t>
      </w:r>
      <w:r w:rsidR="00945190" w:rsidRPr="00E50054">
        <w:rPr>
          <w:rFonts w:asciiTheme="majorHAnsi" w:eastAsia="Times New Roman" w:hAnsiTheme="majorHAnsi" w:cstheme="majorHAnsi"/>
        </w:rPr>
        <w:t>s</w:t>
      </w:r>
      <w:r w:rsidR="00DC135F" w:rsidRPr="00E50054">
        <w:rPr>
          <w:rFonts w:asciiTheme="majorHAnsi" w:eastAsia="Times New Roman" w:hAnsiTheme="majorHAnsi" w:cstheme="majorHAnsi"/>
        </w:rPr>
        <w:t xml:space="preserve"> ranging from beverages to cleaning and laundry liquids. </w:t>
      </w:r>
      <w:r w:rsidR="00FD2525" w:rsidRPr="00E50054">
        <w:rPr>
          <w:rFonts w:asciiTheme="majorHAnsi" w:eastAsia="Times New Roman" w:hAnsiTheme="majorHAnsi" w:cstheme="majorHAnsi"/>
        </w:rPr>
        <w:t>Equally importantly it enables brand owners to make it affordable.</w:t>
      </w:r>
    </w:p>
    <w:p w14:paraId="51A728EE" w14:textId="01066629" w:rsidR="00083894" w:rsidRPr="00E50054" w:rsidRDefault="00083894" w:rsidP="00E50054">
      <w:pPr>
        <w:jc w:val="both"/>
        <w:rPr>
          <w:rFonts w:asciiTheme="majorHAnsi" w:eastAsia="Times New Roman" w:hAnsiTheme="majorHAnsi" w:cstheme="majorHAnsi"/>
        </w:rPr>
      </w:pPr>
    </w:p>
    <w:p w14:paraId="06F39C9B" w14:textId="441A3D3A" w:rsidR="00083894" w:rsidRPr="00E50054" w:rsidRDefault="00A366EA" w:rsidP="00E50054">
      <w:pPr>
        <w:pStyle w:val="ListParagraph"/>
        <w:numPr>
          <w:ilvl w:val="0"/>
          <w:numId w:val="52"/>
        </w:numPr>
        <w:jc w:val="both"/>
        <w:rPr>
          <w:rFonts w:asciiTheme="majorHAnsi" w:eastAsia="Times New Roman" w:hAnsiTheme="majorHAnsi" w:cstheme="majorHAnsi"/>
          <w:b/>
          <w:bCs/>
        </w:rPr>
      </w:pPr>
      <w:r w:rsidRPr="008F536E">
        <w:rPr>
          <w:rFonts w:asciiTheme="majorHAnsi" w:eastAsia="Times New Roman" w:hAnsiTheme="majorHAnsi" w:cstheme="majorHAnsi"/>
          <w:b/>
          <w:bCs/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5A87D394" wp14:editId="6AD64705">
            <wp:simplePos x="0" y="0"/>
            <wp:positionH relativeFrom="column">
              <wp:posOffset>314325</wp:posOffset>
            </wp:positionH>
            <wp:positionV relativeFrom="paragraph">
              <wp:posOffset>262255</wp:posOffset>
            </wp:positionV>
            <wp:extent cx="1647825" cy="1813560"/>
            <wp:effectExtent l="76200" t="76200" r="142875" b="129540"/>
            <wp:wrapSquare wrapText="bothSides"/>
            <wp:docPr id="11" name="Picture 10" descr="Two bags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Two bags of food on a tabl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" b="5711"/>
                    <a:stretch/>
                  </pic:blipFill>
                  <pic:spPr bwMode="auto">
                    <a:xfrm>
                      <a:off x="0" y="0"/>
                      <a:ext cx="1647825" cy="18135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1F497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94" w:rsidRPr="008F536E">
        <w:rPr>
          <w:rFonts w:asciiTheme="majorHAnsi" w:eastAsia="Times New Roman" w:hAnsiTheme="majorHAnsi" w:cstheme="majorHAnsi"/>
          <w:b/>
          <w:bCs/>
          <w:u w:val="single"/>
        </w:rPr>
        <w:t xml:space="preserve">3-D Pouch with slider for 1kg </w:t>
      </w:r>
      <w:proofErr w:type="spellStart"/>
      <w:r w:rsidR="00083894" w:rsidRPr="008F536E">
        <w:rPr>
          <w:rFonts w:asciiTheme="majorHAnsi" w:eastAsia="Times New Roman" w:hAnsiTheme="majorHAnsi" w:cstheme="majorHAnsi"/>
          <w:b/>
          <w:bCs/>
          <w:u w:val="single"/>
        </w:rPr>
        <w:t>Albikr</w:t>
      </w:r>
      <w:proofErr w:type="spellEnd"/>
      <w:r w:rsidR="00083894" w:rsidRPr="008F536E">
        <w:rPr>
          <w:rFonts w:asciiTheme="majorHAnsi" w:eastAsia="Times New Roman" w:hAnsiTheme="majorHAnsi" w:cstheme="majorHAnsi"/>
          <w:b/>
          <w:bCs/>
          <w:u w:val="single"/>
        </w:rPr>
        <w:t xml:space="preserve"> Alleppey Green Cardamom</w:t>
      </w:r>
      <w:r w:rsidR="007A7601" w:rsidRPr="00E50054">
        <w:rPr>
          <w:rFonts w:asciiTheme="majorHAnsi" w:eastAsia="Times New Roman" w:hAnsiTheme="majorHAnsi" w:cstheme="majorHAnsi"/>
          <w:b/>
          <w:bCs/>
        </w:rPr>
        <w:t xml:space="preserve"> </w:t>
      </w:r>
      <w:r w:rsidR="007A7601" w:rsidRPr="00E50054">
        <w:rPr>
          <w:rFonts w:asciiTheme="majorHAnsi" w:eastAsia="Times New Roman" w:hAnsiTheme="majorHAnsi" w:cstheme="majorHAnsi"/>
        </w:rPr>
        <w:t xml:space="preserve">is a </w:t>
      </w:r>
      <w:proofErr w:type="spellStart"/>
      <w:r w:rsidR="004B365A" w:rsidRPr="00E50054">
        <w:rPr>
          <w:rFonts w:asciiTheme="majorHAnsi" w:eastAsia="Times New Roman" w:hAnsiTheme="majorHAnsi" w:cstheme="majorHAnsi"/>
        </w:rPr>
        <w:t>UFlex</w:t>
      </w:r>
      <w:proofErr w:type="spellEnd"/>
      <w:r w:rsidR="008F536E">
        <w:rPr>
          <w:rFonts w:asciiTheme="majorHAnsi" w:eastAsia="Times New Roman" w:hAnsiTheme="majorHAnsi" w:cstheme="majorHAnsi"/>
        </w:rPr>
        <w:t xml:space="preserve"> </w:t>
      </w:r>
      <w:r w:rsidR="004B365A" w:rsidRPr="00E50054">
        <w:rPr>
          <w:rFonts w:asciiTheme="majorHAnsi" w:eastAsia="Times New Roman" w:hAnsiTheme="majorHAnsi" w:cstheme="majorHAnsi"/>
        </w:rPr>
        <w:t>developed</w:t>
      </w:r>
      <w:r w:rsidR="007A7601" w:rsidRPr="00E50054">
        <w:rPr>
          <w:rFonts w:asciiTheme="majorHAnsi" w:eastAsia="Times New Roman" w:hAnsiTheme="majorHAnsi" w:cstheme="majorHAnsi"/>
        </w:rPr>
        <w:t xml:space="preserve"> product </w:t>
      </w:r>
      <w:r w:rsidR="00945190" w:rsidRPr="00E50054">
        <w:rPr>
          <w:rFonts w:asciiTheme="majorHAnsi" w:eastAsia="Times New Roman" w:hAnsiTheme="majorHAnsi" w:cstheme="majorHAnsi"/>
        </w:rPr>
        <w:t xml:space="preserve">that </w:t>
      </w:r>
      <w:r w:rsidR="007A7601" w:rsidRPr="00E50054">
        <w:rPr>
          <w:rFonts w:asciiTheme="majorHAnsi" w:eastAsia="Times New Roman" w:hAnsiTheme="majorHAnsi" w:cstheme="majorHAnsi"/>
        </w:rPr>
        <w:t>comes with ultra-</w:t>
      </w:r>
      <w:r w:rsidRPr="00E50054">
        <w:rPr>
          <w:rFonts w:asciiTheme="majorHAnsi" w:eastAsia="Times New Roman" w:hAnsiTheme="majorHAnsi" w:cstheme="majorHAnsi"/>
        </w:rPr>
        <w:t>user-friendly</w:t>
      </w:r>
      <w:r w:rsidR="007A7601" w:rsidRPr="00E50054">
        <w:rPr>
          <w:rFonts w:asciiTheme="majorHAnsi" w:eastAsia="Times New Roman" w:hAnsiTheme="majorHAnsi" w:cstheme="majorHAnsi"/>
        </w:rPr>
        <w:t xml:space="preserve"> zip closures that provide an assurance of complete fastening and reliable product freshness. The BOPP matt finish film </w:t>
      </w:r>
      <w:r w:rsidRPr="00E50054">
        <w:rPr>
          <w:rFonts w:asciiTheme="majorHAnsi" w:eastAsia="Times New Roman" w:hAnsiTheme="majorHAnsi" w:cstheme="majorHAnsi"/>
        </w:rPr>
        <w:t>gives a neat and softer look to the packaging, making it look more natural</w:t>
      </w:r>
      <w:r w:rsidR="004B365A" w:rsidRPr="00E50054">
        <w:rPr>
          <w:rFonts w:asciiTheme="majorHAnsi" w:eastAsia="Times New Roman" w:hAnsiTheme="majorHAnsi" w:cstheme="majorHAnsi"/>
        </w:rPr>
        <w:t xml:space="preserve">. </w:t>
      </w:r>
    </w:p>
    <w:p w14:paraId="26345D73" w14:textId="58494870" w:rsidR="00083894" w:rsidRPr="00E50054" w:rsidRDefault="00083894" w:rsidP="00E50054">
      <w:pPr>
        <w:pStyle w:val="ListParagraph"/>
        <w:jc w:val="both"/>
        <w:rPr>
          <w:rFonts w:asciiTheme="majorHAnsi" w:eastAsia="Times New Roman" w:hAnsiTheme="majorHAnsi" w:cstheme="majorHAnsi"/>
          <w:b/>
          <w:bCs/>
        </w:rPr>
      </w:pPr>
    </w:p>
    <w:p w14:paraId="25BEDD16" w14:textId="3A712302" w:rsidR="00083894" w:rsidRPr="00E50054" w:rsidRDefault="00083894" w:rsidP="00E50054">
      <w:pPr>
        <w:pStyle w:val="ListParagraph"/>
        <w:ind w:left="360"/>
        <w:jc w:val="both"/>
        <w:rPr>
          <w:rFonts w:asciiTheme="majorHAnsi" w:eastAsia="Times New Roman" w:hAnsiTheme="majorHAnsi" w:cstheme="majorHAnsi"/>
          <w:b/>
          <w:bCs/>
        </w:rPr>
      </w:pPr>
    </w:p>
    <w:p w14:paraId="31F1A52E" w14:textId="2158C4B1" w:rsidR="00E50054" w:rsidRPr="00E50054" w:rsidRDefault="00E50054" w:rsidP="00E50054">
      <w:pPr>
        <w:pStyle w:val="ListParagraph"/>
        <w:ind w:left="360"/>
        <w:jc w:val="both"/>
        <w:rPr>
          <w:rFonts w:asciiTheme="majorHAnsi" w:eastAsia="Times New Roman" w:hAnsiTheme="majorHAnsi" w:cstheme="majorHAnsi"/>
          <w:b/>
          <w:bCs/>
        </w:rPr>
      </w:pPr>
      <w:r w:rsidRPr="00E50054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7456" behindDoc="0" locked="0" layoutInCell="1" allowOverlap="1" wp14:anchorId="1580E8A2" wp14:editId="686CD9D0">
            <wp:simplePos x="0" y="0"/>
            <wp:positionH relativeFrom="margin">
              <wp:posOffset>4191000</wp:posOffset>
            </wp:positionH>
            <wp:positionV relativeFrom="paragraph">
              <wp:posOffset>127635</wp:posOffset>
            </wp:positionV>
            <wp:extent cx="1619885" cy="1753235"/>
            <wp:effectExtent l="76200" t="76200" r="132715" b="132715"/>
            <wp:wrapSquare wrapText="bothSides"/>
            <wp:docPr id="1290945186" name="Picture 129094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45186" name="Picture 129094518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7"/>
                    <a:stretch/>
                  </pic:blipFill>
                  <pic:spPr bwMode="auto">
                    <a:xfrm>
                      <a:off x="0" y="0"/>
                      <a:ext cx="1619885" cy="175323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1F497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38C1B" w14:textId="01CDB181" w:rsidR="00E50054" w:rsidRPr="00E50054" w:rsidRDefault="00E50054" w:rsidP="00E50054">
      <w:pPr>
        <w:pStyle w:val="ListParagraph"/>
        <w:ind w:left="360"/>
        <w:jc w:val="both"/>
        <w:rPr>
          <w:rFonts w:asciiTheme="majorHAnsi" w:eastAsia="Times New Roman" w:hAnsiTheme="majorHAnsi" w:cstheme="majorHAnsi"/>
          <w:b/>
          <w:bCs/>
        </w:rPr>
      </w:pPr>
    </w:p>
    <w:p w14:paraId="7600C79E" w14:textId="6CCAACCA" w:rsidR="00E50054" w:rsidRPr="00E50054" w:rsidRDefault="00E50054" w:rsidP="00E50054">
      <w:pPr>
        <w:pStyle w:val="ListParagraph"/>
        <w:ind w:left="360"/>
        <w:jc w:val="both"/>
        <w:rPr>
          <w:rFonts w:asciiTheme="majorHAnsi" w:eastAsia="Times New Roman" w:hAnsiTheme="majorHAnsi" w:cstheme="majorHAnsi"/>
          <w:b/>
          <w:bCs/>
        </w:rPr>
      </w:pPr>
    </w:p>
    <w:p w14:paraId="20834F66" w14:textId="0CB38CDD" w:rsidR="00BA3EF4" w:rsidRPr="00E50054" w:rsidRDefault="00BA3EF4" w:rsidP="00E50054">
      <w:pPr>
        <w:pStyle w:val="ListParagraph"/>
        <w:ind w:left="360"/>
        <w:jc w:val="both"/>
        <w:rPr>
          <w:rFonts w:asciiTheme="majorHAnsi" w:eastAsia="Times New Roman" w:hAnsiTheme="majorHAnsi" w:cstheme="majorHAnsi"/>
        </w:rPr>
      </w:pPr>
    </w:p>
    <w:p w14:paraId="6644735A" w14:textId="77777777" w:rsidR="00E50054" w:rsidRPr="00E50054" w:rsidRDefault="00E50054" w:rsidP="00E50054">
      <w:pPr>
        <w:pStyle w:val="ListParagraph"/>
        <w:ind w:left="360"/>
        <w:jc w:val="both"/>
        <w:rPr>
          <w:rFonts w:asciiTheme="majorHAnsi" w:eastAsia="Times New Roman" w:hAnsiTheme="majorHAnsi" w:cstheme="majorHAnsi"/>
        </w:rPr>
      </w:pPr>
    </w:p>
    <w:p w14:paraId="010B69B2" w14:textId="2DF70FD7" w:rsidR="00381AA2" w:rsidRPr="00E50054" w:rsidRDefault="00A366EA" w:rsidP="00E50054">
      <w:pPr>
        <w:pStyle w:val="ListParagraph"/>
        <w:numPr>
          <w:ilvl w:val="0"/>
          <w:numId w:val="52"/>
        </w:numPr>
        <w:jc w:val="both"/>
        <w:rPr>
          <w:rFonts w:asciiTheme="majorHAnsi" w:eastAsia="Times New Roman" w:hAnsiTheme="majorHAnsi" w:cstheme="majorHAnsi"/>
          <w:b/>
          <w:bCs/>
        </w:rPr>
      </w:pPr>
      <w:proofErr w:type="spellStart"/>
      <w:r w:rsidRPr="008F536E">
        <w:rPr>
          <w:rFonts w:asciiTheme="majorHAnsi" w:eastAsia="Times New Roman" w:hAnsiTheme="majorHAnsi" w:cstheme="majorHAnsi"/>
          <w:b/>
          <w:bCs/>
          <w:u w:val="single"/>
        </w:rPr>
        <w:t>DeHaat</w:t>
      </w:r>
      <w:proofErr w:type="spellEnd"/>
      <w:r w:rsidRPr="008F536E">
        <w:rPr>
          <w:rFonts w:asciiTheme="majorHAnsi" w:eastAsia="Times New Roman" w:hAnsiTheme="majorHAnsi" w:cstheme="majorHAnsi"/>
          <w:b/>
          <w:bCs/>
          <w:u w:val="single"/>
        </w:rPr>
        <w:t xml:space="preserve"> </w:t>
      </w:r>
      <w:r w:rsidR="004B365A" w:rsidRPr="008F536E">
        <w:rPr>
          <w:rFonts w:asciiTheme="majorHAnsi" w:eastAsia="Times New Roman" w:hAnsiTheme="majorHAnsi" w:cstheme="majorHAnsi"/>
          <w:b/>
          <w:bCs/>
          <w:u w:val="single"/>
        </w:rPr>
        <w:t>5-paneled</w:t>
      </w:r>
      <w:r w:rsidRPr="008F536E">
        <w:rPr>
          <w:rFonts w:asciiTheme="majorHAnsi" w:eastAsia="Times New Roman" w:hAnsiTheme="majorHAnsi" w:cstheme="majorHAnsi"/>
          <w:b/>
          <w:bCs/>
          <w:u w:val="single"/>
        </w:rPr>
        <w:t xml:space="preserve"> pouch for Green </w:t>
      </w:r>
      <w:proofErr w:type="spellStart"/>
      <w:r w:rsidRPr="008F536E">
        <w:rPr>
          <w:rFonts w:asciiTheme="majorHAnsi" w:eastAsia="Times New Roman" w:hAnsiTheme="majorHAnsi" w:cstheme="majorHAnsi"/>
          <w:b/>
          <w:bCs/>
          <w:u w:val="single"/>
        </w:rPr>
        <w:t>Agrevolution</w:t>
      </w:r>
      <w:proofErr w:type="spellEnd"/>
      <w:r w:rsidRPr="008F536E">
        <w:rPr>
          <w:rFonts w:asciiTheme="majorHAnsi" w:eastAsia="Times New Roman" w:hAnsiTheme="majorHAnsi" w:cstheme="majorHAnsi"/>
          <w:b/>
          <w:bCs/>
        </w:rPr>
        <w:t xml:space="preserve"> </w:t>
      </w:r>
      <w:r w:rsidRPr="00E50054">
        <w:rPr>
          <w:rFonts w:asciiTheme="majorHAnsi" w:eastAsia="Times New Roman" w:hAnsiTheme="majorHAnsi" w:cstheme="majorHAnsi"/>
        </w:rPr>
        <w:t xml:space="preserve">is another product developed by </w:t>
      </w:r>
      <w:proofErr w:type="spellStart"/>
      <w:r w:rsidRPr="00E50054">
        <w:rPr>
          <w:rFonts w:asciiTheme="majorHAnsi" w:eastAsia="Times New Roman" w:hAnsiTheme="majorHAnsi" w:cstheme="majorHAnsi"/>
        </w:rPr>
        <w:t>UFlex</w:t>
      </w:r>
      <w:proofErr w:type="spellEnd"/>
      <w:r w:rsidRPr="00E50054">
        <w:rPr>
          <w:rFonts w:asciiTheme="majorHAnsi" w:eastAsia="Times New Roman" w:hAnsiTheme="majorHAnsi" w:cstheme="majorHAnsi"/>
        </w:rPr>
        <w:t xml:space="preserve"> Flexible Packaging</w:t>
      </w:r>
      <w:r w:rsidR="00FD2525" w:rsidRPr="00E50054">
        <w:rPr>
          <w:rFonts w:asciiTheme="majorHAnsi" w:eastAsia="Times New Roman" w:hAnsiTheme="majorHAnsi" w:cstheme="majorHAnsi"/>
        </w:rPr>
        <w:t xml:space="preserve"> for a startup in Agri space</w:t>
      </w:r>
      <w:r w:rsidR="004B365A" w:rsidRPr="00E50054">
        <w:rPr>
          <w:rFonts w:asciiTheme="majorHAnsi" w:eastAsia="Times New Roman" w:hAnsiTheme="majorHAnsi" w:cstheme="majorHAnsi"/>
        </w:rPr>
        <w:t xml:space="preserve">. </w:t>
      </w:r>
      <w:r w:rsidRPr="00E50054">
        <w:rPr>
          <w:rFonts w:asciiTheme="majorHAnsi" w:eastAsia="Times New Roman" w:hAnsiTheme="majorHAnsi" w:cstheme="majorHAnsi"/>
        </w:rPr>
        <w:t xml:space="preserve">This is </w:t>
      </w:r>
      <w:r w:rsidR="00735F47" w:rsidRPr="00E50054">
        <w:rPr>
          <w:rFonts w:asciiTheme="majorHAnsi" w:eastAsia="Times New Roman" w:hAnsiTheme="majorHAnsi" w:cstheme="majorHAnsi"/>
        </w:rPr>
        <w:t>a 5</w:t>
      </w:r>
      <w:r w:rsidR="004B365A" w:rsidRPr="00E50054">
        <w:rPr>
          <w:rFonts w:asciiTheme="majorHAnsi" w:eastAsia="Times New Roman" w:hAnsiTheme="majorHAnsi" w:cstheme="majorHAnsi"/>
        </w:rPr>
        <w:t>-paneled</w:t>
      </w:r>
      <w:r w:rsidR="00735F47" w:rsidRPr="00E50054">
        <w:rPr>
          <w:rFonts w:asciiTheme="majorHAnsi" w:eastAsia="Times New Roman" w:hAnsiTheme="majorHAnsi" w:cstheme="majorHAnsi"/>
        </w:rPr>
        <w:t xml:space="preserve"> pouch that is designed with registered tactile coating and a dynamic QR code. </w:t>
      </w:r>
      <w:r w:rsidR="00FD2525" w:rsidRPr="00E50054">
        <w:rPr>
          <w:rFonts w:asciiTheme="majorHAnsi" w:eastAsia="Times New Roman" w:hAnsiTheme="majorHAnsi" w:cstheme="majorHAnsi"/>
        </w:rPr>
        <w:t xml:space="preserve">These features not only make the packaging stand out but also enable consumer </w:t>
      </w:r>
      <w:proofErr w:type="gramStart"/>
      <w:r w:rsidR="00FD2525" w:rsidRPr="00E50054">
        <w:rPr>
          <w:rFonts w:asciiTheme="majorHAnsi" w:eastAsia="Times New Roman" w:hAnsiTheme="majorHAnsi" w:cstheme="majorHAnsi"/>
        </w:rPr>
        <w:t>connect</w:t>
      </w:r>
      <w:proofErr w:type="gramEnd"/>
      <w:r w:rsidR="00FD2525" w:rsidRPr="00E50054">
        <w:rPr>
          <w:rFonts w:asciiTheme="majorHAnsi" w:eastAsia="Times New Roman" w:hAnsiTheme="majorHAnsi" w:cstheme="majorHAnsi"/>
        </w:rPr>
        <w:t xml:space="preserve">. </w:t>
      </w:r>
    </w:p>
    <w:p w14:paraId="67371AF2" w14:textId="77777777" w:rsidR="00381AA2" w:rsidRPr="00E50054" w:rsidRDefault="00381AA2" w:rsidP="00E50054">
      <w:pPr>
        <w:jc w:val="both"/>
        <w:rPr>
          <w:rFonts w:asciiTheme="majorHAnsi" w:eastAsia="Times New Roman" w:hAnsiTheme="majorHAnsi" w:cstheme="majorHAnsi"/>
          <w:b/>
          <w:bCs/>
        </w:rPr>
      </w:pPr>
    </w:p>
    <w:p w14:paraId="6385B764" w14:textId="09691BB9" w:rsidR="00F359C4" w:rsidRPr="00E50054" w:rsidRDefault="00F359C4" w:rsidP="00E50054">
      <w:pPr>
        <w:jc w:val="both"/>
        <w:rPr>
          <w:rFonts w:asciiTheme="majorHAnsi" w:eastAsia="Times New Roman" w:hAnsiTheme="majorHAnsi" w:cstheme="majorHAnsi"/>
          <w:b/>
          <w:bCs/>
        </w:rPr>
      </w:pPr>
      <w:r w:rsidRPr="00E50054">
        <w:rPr>
          <w:rFonts w:asciiTheme="majorHAnsi" w:eastAsia="Times New Roman" w:hAnsiTheme="majorHAnsi" w:cstheme="majorHAnsi"/>
          <w:b/>
          <w:bCs/>
        </w:rPr>
        <w:t>Engineering Business</w:t>
      </w:r>
    </w:p>
    <w:p w14:paraId="4AF1919E" w14:textId="77777777" w:rsidR="00E50054" w:rsidRPr="00E50054" w:rsidRDefault="00E50054" w:rsidP="00E50054">
      <w:pPr>
        <w:jc w:val="both"/>
        <w:rPr>
          <w:rFonts w:asciiTheme="majorHAnsi" w:eastAsia="Times New Roman" w:hAnsiTheme="majorHAnsi" w:cstheme="majorHAnsi"/>
          <w:b/>
          <w:bCs/>
        </w:rPr>
      </w:pPr>
    </w:p>
    <w:p w14:paraId="27DF8B17" w14:textId="20F4DAA4" w:rsidR="00F81FC1" w:rsidRPr="00E50054" w:rsidRDefault="00F359C4" w:rsidP="00E50054">
      <w:pPr>
        <w:pStyle w:val="ListParagraph"/>
        <w:numPr>
          <w:ilvl w:val="0"/>
          <w:numId w:val="50"/>
        </w:numPr>
        <w:ind w:left="360"/>
        <w:jc w:val="both"/>
        <w:rPr>
          <w:rFonts w:asciiTheme="majorHAnsi" w:eastAsia="Times New Roman" w:hAnsiTheme="majorHAnsi" w:cstheme="majorHAnsi"/>
          <w:b/>
          <w:bCs/>
          <w:u w:val="single"/>
          <w:lang w:val="en-US"/>
        </w:rPr>
      </w:pPr>
      <w:r w:rsidRPr="00E50054">
        <w:rPr>
          <w:rFonts w:asciiTheme="majorHAnsi" w:eastAsia="Times New Roman" w:hAnsiTheme="majorHAnsi" w:cstheme="majorHAnsi"/>
          <w:b/>
          <w:bCs/>
          <w:u w:val="single"/>
          <w:lang w:val="en-US"/>
        </w:rPr>
        <w:t xml:space="preserve">Rotary Horizontal </w:t>
      </w:r>
      <w:r w:rsidR="00181A64" w:rsidRPr="00E50054">
        <w:rPr>
          <w:rFonts w:asciiTheme="majorHAnsi" w:eastAsia="Times New Roman" w:hAnsiTheme="majorHAnsi" w:cstheme="majorHAnsi"/>
          <w:b/>
          <w:bCs/>
          <w:u w:val="single"/>
          <w:lang w:val="en-US"/>
        </w:rPr>
        <w:t>High-Speed</w:t>
      </w:r>
      <w:r w:rsidRPr="00E50054">
        <w:rPr>
          <w:rFonts w:asciiTheme="majorHAnsi" w:eastAsia="Times New Roman" w:hAnsiTheme="majorHAnsi" w:cstheme="majorHAnsi"/>
          <w:b/>
          <w:bCs/>
          <w:u w:val="single"/>
          <w:lang w:val="en-US"/>
        </w:rPr>
        <w:t xml:space="preserve"> Form Fill </w:t>
      </w:r>
      <w:r w:rsidR="004B365A" w:rsidRPr="00E50054">
        <w:rPr>
          <w:rFonts w:asciiTheme="majorHAnsi" w:eastAsia="Times New Roman" w:hAnsiTheme="majorHAnsi" w:cstheme="majorHAnsi"/>
          <w:b/>
          <w:bCs/>
          <w:u w:val="single"/>
          <w:lang w:val="en-US"/>
        </w:rPr>
        <w:t xml:space="preserve">and </w:t>
      </w:r>
      <w:r w:rsidRPr="00E50054">
        <w:rPr>
          <w:rFonts w:asciiTheme="majorHAnsi" w:eastAsia="Times New Roman" w:hAnsiTheme="majorHAnsi" w:cstheme="majorHAnsi"/>
          <w:b/>
          <w:bCs/>
          <w:u w:val="single"/>
          <w:lang w:val="en-US"/>
        </w:rPr>
        <w:t>Seal Machine with Gripper</w:t>
      </w:r>
      <w:r w:rsidR="00407402" w:rsidRPr="00E50054">
        <w:rPr>
          <w:rFonts w:asciiTheme="majorHAnsi" w:eastAsia="Times New Roman" w:hAnsiTheme="majorHAnsi" w:cstheme="majorHAnsi"/>
          <w:b/>
          <w:bCs/>
          <w:u w:val="single"/>
          <w:lang w:val="en-US"/>
        </w:rPr>
        <w:t>:</w:t>
      </w:r>
      <w:r w:rsidR="00407402" w:rsidRPr="008F536E">
        <w:rPr>
          <w:rFonts w:asciiTheme="majorHAnsi" w:eastAsia="Times New Roman" w:hAnsiTheme="majorHAnsi" w:cstheme="majorHAnsi"/>
          <w:b/>
          <w:bCs/>
          <w:lang w:val="en-US"/>
        </w:rPr>
        <w:t xml:space="preserve"> </w:t>
      </w:r>
      <w:r w:rsidR="00A55E83" w:rsidRPr="00E50054">
        <w:rPr>
          <w:rFonts w:asciiTheme="majorHAnsi" w:eastAsia="Times New Roman" w:hAnsiTheme="majorHAnsi" w:cstheme="majorHAnsi"/>
          <w:lang w:val="en-US"/>
        </w:rPr>
        <w:t xml:space="preserve">Over the last decade, the flexible packaging industry has grown to astonishing heights. Among </w:t>
      </w:r>
      <w:r w:rsidR="004B365A" w:rsidRPr="00E50054">
        <w:rPr>
          <w:rFonts w:asciiTheme="majorHAnsi" w:eastAsia="Times New Roman" w:hAnsiTheme="majorHAnsi" w:cstheme="majorHAnsi"/>
          <w:lang w:val="en-US"/>
        </w:rPr>
        <w:t xml:space="preserve">the </w:t>
      </w:r>
      <w:r w:rsidR="00A55E83" w:rsidRPr="00E50054">
        <w:rPr>
          <w:rFonts w:asciiTheme="majorHAnsi" w:eastAsia="Times New Roman" w:hAnsiTheme="majorHAnsi" w:cstheme="majorHAnsi"/>
          <w:lang w:val="en-US"/>
        </w:rPr>
        <w:t xml:space="preserve">increasing competition, manufacturers </w:t>
      </w:r>
      <w:r w:rsidR="00181A64" w:rsidRPr="00E50054">
        <w:rPr>
          <w:rFonts w:asciiTheme="majorHAnsi" w:eastAsia="Times New Roman" w:hAnsiTheme="majorHAnsi" w:cstheme="majorHAnsi"/>
          <w:lang w:val="en-US"/>
        </w:rPr>
        <w:t>must</w:t>
      </w:r>
      <w:r w:rsidR="00A55E83" w:rsidRPr="00E50054">
        <w:rPr>
          <w:rFonts w:asciiTheme="majorHAnsi" w:eastAsia="Times New Roman" w:hAnsiTheme="majorHAnsi" w:cstheme="majorHAnsi"/>
          <w:lang w:val="en-US"/>
        </w:rPr>
        <w:t xml:space="preserve"> practice continual innovation and development to stay ahead of the curve. There is a constant need for businesses to evolve to adapt to the needs </w:t>
      </w:r>
      <w:r w:rsidR="004B365A" w:rsidRPr="00E50054">
        <w:rPr>
          <w:rFonts w:asciiTheme="majorHAnsi" w:eastAsia="Times New Roman" w:hAnsiTheme="majorHAnsi" w:cstheme="majorHAnsi"/>
          <w:lang w:val="en-US"/>
        </w:rPr>
        <w:t xml:space="preserve">of customers </w:t>
      </w:r>
      <w:r w:rsidR="00A55E83" w:rsidRPr="00E50054">
        <w:rPr>
          <w:rFonts w:asciiTheme="majorHAnsi" w:eastAsia="Times New Roman" w:hAnsiTheme="majorHAnsi" w:cstheme="majorHAnsi"/>
          <w:lang w:val="en-US"/>
        </w:rPr>
        <w:t xml:space="preserve">around the globe. A </w:t>
      </w:r>
      <w:r w:rsidR="00CC2C98" w:rsidRPr="00E50054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A151FBC" wp14:editId="752B172F">
            <wp:simplePos x="0" y="0"/>
            <wp:positionH relativeFrom="margin">
              <wp:posOffset>219075</wp:posOffset>
            </wp:positionH>
            <wp:positionV relativeFrom="paragraph">
              <wp:posOffset>76200</wp:posOffset>
            </wp:positionV>
            <wp:extent cx="3259455" cy="2085975"/>
            <wp:effectExtent l="76200" t="76200" r="131445" b="142875"/>
            <wp:wrapSquare wrapText="bothSides"/>
            <wp:docPr id="995681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0859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1F497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83" w:rsidRPr="00E50054">
        <w:rPr>
          <w:rFonts w:asciiTheme="majorHAnsi" w:eastAsia="Times New Roman" w:hAnsiTheme="majorHAnsi" w:cstheme="majorHAnsi"/>
          <w:lang w:val="en-US"/>
        </w:rPr>
        <w:t xml:space="preserve">revolutionary new design of </w:t>
      </w:r>
      <w:r w:rsidR="00181A64" w:rsidRPr="00E50054">
        <w:rPr>
          <w:rFonts w:asciiTheme="majorHAnsi" w:eastAsia="Times New Roman" w:hAnsiTheme="majorHAnsi" w:cstheme="majorHAnsi"/>
          <w:lang w:val="en-US"/>
        </w:rPr>
        <w:t xml:space="preserve">a </w:t>
      </w:r>
      <w:r w:rsidR="00A55E83" w:rsidRPr="00E50054">
        <w:rPr>
          <w:rFonts w:asciiTheme="majorHAnsi" w:eastAsia="Times New Roman" w:hAnsiTheme="majorHAnsi" w:cstheme="majorHAnsi"/>
          <w:lang w:val="en-US"/>
        </w:rPr>
        <w:t xml:space="preserve">Rotary Horizontal </w:t>
      </w:r>
      <w:r w:rsidR="00181A64" w:rsidRPr="00E50054">
        <w:rPr>
          <w:rFonts w:asciiTheme="majorHAnsi" w:eastAsia="Times New Roman" w:hAnsiTheme="majorHAnsi" w:cstheme="majorHAnsi"/>
          <w:lang w:val="en-US"/>
        </w:rPr>
        <w:t>High-Speed</w:t>
      </w:r>
      <w:r w:rsidR="00A55E83" w:rsidRPr="00E50054">
        <w:rPr>
          <w:rFonts w:asciiTheme="majorHAnsi" w:eastAsia="Times New Roman" w:hAnsiTheme="majorHAnsi" w:cstheme="majorHAnsi"/>
          <w:lang w:val="en-US"/>
        </w:rPr>
        <w:t xml:space="preserve"> Form Fill </w:t>
      </w:r>
      <w:r w:rsidR="004B365A" w:rsidRPr="00E50054">
        <w:rPr>
          <w:rFonts w:asciiTheme="majorHAnsi" w:eastAsia="Times New Roman" w:hAnsiTheme="majorHAnsi" w:cstheme="majorHAnsi"/>
          <w:lang w:val="en-US"/>
        </w:rPr>
        <w:t xml:space="preserve">and </w:t>
      </w:r>
      <w:r w:rsidR="00A55E83" w:rsidRPr="00E50054">
        <w:rPr>
          <w:rFonts w:asciiTheme="majorHAnsi" w:eastAsia="Times New Roman" w:hAnsiTheme="majorHAnsi" w:cstheme="majorHAnsi"/>
          <w:lang w:val="en-US"/>
        </w:rPr>
        <w:t xml:space="preserve">Seal </w:t>
      </w:r>
      <w:r w:rsidR="00F81FC1" w:rsidRPr="00E50054">
        <w:rPr>
          <w:rFonts w:asciiTheme="majorHAnsi" w:eastAsia="Times New Roman" w:hAnsiTheme="majorHAnsi" w:cstheme="majorHAnsi"/>
          <w:lang w:val="en-US"/>
        </w:rPr>
        <w:t>m</w:t>
      </w:r>
      <w:r w:rsidR="00A55E83" w:rsidRPr="00E50054">
        <w:rPr>
          <w:rFonts w:asciiTheme="majorHAnsi" w:eastAsia="Times New Roman" w:hAnsiTheme="majorHAnsi" w:cstheme="majorHAnsi"/>
          <w:lang w:val="en-US"/>
        </w:rPr>
        <w:t xml:space="preserve">achine with </w:t>
      </w:r>
      <w:r w:rsidR="00181A64" w:rsidRPr="00E50054">
        <w:rPr>
          <w:rFonts w:asciiTheme="majorHAnsi" w:eastAsia="Times New Roman" w:hAnsiTheme="majorHAnsi" w:cstheme="majorHAnsi"/>
          <w:lang w:val="en-US"/>
        </w:rPr>
        <w:t xml:space="preserve">a </w:t>
      </w:r>
      <w:r w:rsidR="00F81FC1" w:rsidRPr="00E50054">
        <w:rPr>
          <w:rFonts w:asciiTheme="majorHAnsi" w:eastAsia="Times New Roman" w:hAnsiTheme="majorHAnsi" w:cstheme="majorHAnsi"/>
          <w:lang w:val="en-US"/>
        </w:rPr>
        <w:t>g</w:t>
      </w:r>
      <w:r w:rsidR="00A55E83" w:rsidRPr="00E50054">
        <w:rPr>
          <w:rFonts w:asciiTheme="majorHAnsi" w:eastAsia="Times New Roman" w:hAnsiTheme="majorHAnsi" w:cstheme="majorHAnsi"/>
          <w:lang w:val="en-US"/>
        </w:rPr>
        <w:t>ripper</w:t>
      </w:r>
      <w:r w:rsidR="00F81FC1" w:rsidRPr="00E50054">
        <w:rPr>
          <w:rFonts w:asciiTheme="majorHAnsi" w:eastAsia="Times New Roman" w:hAnsiTheme="majorHAnsi" w:cstheme="majorHAnsi"/>
          <w:lang w:val="en-US"/>
        </w:rPr>
        <w:t xml:space="preserve"> by </w:t>
      </w:r>
      <w:proofErr w:type="spellStart"/>
      <w:r w:rsidR="00F81FC1" w:rsidRPr="00E50054">
        <w:rPr>
          <w:rFonts w:asciiTheme="majorHAnsi" w:eastAsia="Times New Roman" w:hAnsiTheme="majorHAnsi" w:cstheme="majorHAnsi"/>
          <w:lang w:val="en-US"/>
        </w:rPr>
        <w:t>UFlex</w:t>
      </w:r>
      <w:proofErr w:type="spellEnd"/>
      <w:r w:rsidR="00F81FC1" w:rsidRPr="00E50054">
        <w:rPr>
          <w:rFonts w:asciiTheme="majorHAnsi" w:eastAsia="Times New Roman" w:hAnsiTheme="majorHAnsi" w:cstheme="majorHAnsi"/>
          <w:lang w:val="en-US"/>
        </w:rPr>
        <w:t xml:space="preserve"> Engineering enables output pouches to be held into the grippers to make them free from career belts. This ensures </w:t>
      </w:r>
      <w:r w:rsidR="00181A64" w:rsidRPr="00E50054">
        <w:rPr>
          <w:rFonts w:asciiTheme="majorHAnsi" w:eastAsia="Times New Roman" w:hAnsiTheme="majorHAnsi" w:cstheme="majorHAnsi"/>
          <w:lang w:val="en-US"/>
        </w:rPr>
        <w:t xml:space="preserve">the </w:t>
      </w:r>
      <w:r w:rsidR="00F81FC1" w:rsidRPr="00E50054">
        <w:rPr>
          <w:rFonts w:asciiTheme="majorHAnsi" w:eastAsia="Times New Roman" w:hAnsiTheme="majorHAnsi" w:cstheme="majorHAnsi"/>
          <w:lang w:val="en-US"/>
        </w:rPr>
        <w:t>quality of the pouch and controls leak</w:t>
      </w:r>
      <w:r w:rsidR="00181A64" w:rsidRPr="00E50054">
        <w:rPr>
          <w:rFonts w:asciiTheme="majorHAnsi" w:eastAsia="Times New Roman" w:hAnsiTheme="majorHAnsi" w:cstheme="majorHAnsi"/>
          <w:lang w:val="en-US"/>
        </w:rPr>
        <w:t xml:space="preserve">s. </w:t>
      </w:r>
      <w:r w:rsidR="00F81FC1" w:rsidRPr="00E50054">
        <w:rPr>
          <w:rFonts w:asciiTheme="majorHAnsi" w:eastAsia="Times New Roman" w:hAnsiTheme="majorHAnsi" w:cstheme="majorHAnsi"/>
          <w:lang w:val="en-US"/>
        </w:rPr>
        <w:t xml:space="preserve"> </w:t>
      </w:r>
    </w:p>
    <w:p w14:paraId="7676B7FA" w14:textId="77777777" w:rsidR="00E50054" w:rsidRPr="00E50054" w:rsidRDefault="00E50054" w:rsidP="00E50054">
      <w:pPr>
        <w:jc w:val="both"/>
        <w:rPr>
          <w:rFonts w:asciiTheme="majorHAnsi" w:eastAsia="Times New Roman" w:hAnsiTheme="majorHAnsi" w:cstheme="majorHAnsi"/>
          <w:b/>
          <w:bCs/>
          <w:u w:val="single"/>
          <w:lang w:val="en-US"/>
        </w:rPr>
      </w:pPr>
    </w:p>
    <w:p w14:paraId="0B9D96DE" w14:textId="77777777" w:rsidR="00E50054" w:rsidRDefault="00E50054" w:rsidP="00E50054">
      <w:pPr>
        <w:jc w:val="both"/>
        <w:rPr>
          <w:rFonts w:asciiTheme="majorHAnsi" w:eastAsia="Times New Roman" w:hAnsiTheme="majorHAnsi" w:cstheme="majorHAnsi"/>
          <w:b/>
          <w:bCs/>
          <w:u w:val="single"/>
          <w:lang w:val="en-US"/>
        </w:rPr>
      </w:pPr>
    </w:p>
    <w:p w14:paraId="370ED977" w14:textId="77777777" w:rsidR="00E50054" w:rsidRDefault="00E50054" w:rsidP="00E50054">
      <w:pPr>
        <w:jc w:val="both"/>
        <w:rPr>
          <w:rFonts w:asciiTheme="majorHAnsi" w:eastAsia="Times New Roman" w:hAnsiTheme="majorHAnsi" w:cstheme="majorHAnsi"/>
          <w:b/>
          <w:bCs/>
          <w:u w:val="single"/>
          <w:lang w:val="en-US"/>
        </w:rPr>
      </w:pPr>
    </w:p>
    <w:p w14:paraId="1C9086C1" w14:textId="77777777" w:rsidR="00E50054" w:rsidRDefault="00E50054" w:rsidP="00E50054">
      <w:pPr>
        <w:jc w:val="both"/>
        <w:rPr>
          <w:rFonts w:asciiTheme="majorHAnsi" w:eastAsia="Times New Roman" w:hAnsiTheme="majorHAnsi" w:cstheme="majorHAnsi"/>
          <w:b/>
          <w:bCs/>
          <w:u w:val="single"/>
          <w:lang w:val="en-US"/>
        </w:rPr>
      </w:pPr>
    </w:p>
    <w:p w14:paraId="440F2B53" w14:textId="77777777" w:rsidR="00E50054" w:rsidRPr="00E50054" w:rsidRDefault="00E50054" w:rsidP="00E50054">
      <w:pPr>
        <w:jc w:val="both"/>
        <w:rPr>
          <w:rFonts w:asciiTheme="majorHAnsi" w:eastAsia="Times New Roman" w:hAnsiTheme="majorHAnsi" w:cstheme="majorHAnsi"/>
          <w:b/>
          <w:bCs/>
          <w:u w:val="single"/>
          <w:lang w:val="en-US"/>
        </w:rPr>
      </w:pPr>
    </w:p>
    <w:p w14:paraId="65ABFA1F" w14:textId="2DC41128" w:rsidR="00F359C4" w:rsidRPr="00E50054" w:rsidRDefault="00F359C4" w:rsidP="00E50054">
      <w:pPr>
        <w:jc w:val="both"/>
        <w:rPr>
          <w:rFonts w:asciiTheme="majorHAnsi" w:eastAsia="Times New Roman" w:hAnsiTheme="majorHAnsi" w:cstheme="majorHAnsi"/>
          <w:lang w:val="en-US"/>
        </w:rPr>
      </w:pPr>
    </w:p>
    <w:p w14:paraId="518DF07F" w14:textId="11C1D84D" w:rsidR="00381AA2" w:rsidRPr="00E50054" w:rsidRDefault="00381AA2" w:rsidP="00E50054">
      <w:pPr>
        <w:jc w:val="both"/>
        <w:rPr>
          <w:rFonts w:asciiTheme="majorHAnsi" w:eastAsia="Times New Roman" w:hAnsiTheme="majorHAnsi" w:cstheme="majorHAnsi"/>
          <w:b/>
          <w:color w:val="0E101A"/>
        </w:rPr>
      </w:pPr>
      <w:bookmarkStart w:id="0" w:name="_Hlk142496648"/>
      <w:r w:rsidRPr="00E50054">
        <w:rPr>
          <w:rFonts w:asciiTheme="majorHAnsi" w:eastAsia="Times New Roman" w:hAnsiTheme="majorHAnsi" w:cstheme="majorHAnsi"/>
          <w:b/>
          <w:color w:val="0E101A"/>
        </w:rPr>
        <w:t>Awards and Accolades:</w:t>
      </w:r>
    </w:p>
    <w:p w14:paraId="16D97273" w14:textId="036C94D4" w:rsidR="00381AA2" w:rsidRPr="00E50054" w:rsidRDefault="00381AA2" w:rsidP="00E50054">
      <w:pPr>
        <w:pStyle w:val="ListParagraph"/>
        <w:numPr>
          <w:ilvl w:val="0"/>
          <w:numId w:val="57"/>
        </w:numPr>
        <w:jc w:val="both"/>
        <w:rPr>
          <w:rFonts w:asciiTheme="majorHAnsi" w:eastAsia="Times New Roman" w:hAnsiTheme="majorHAnsi" w:cstheme="majorHAnsi"/>
          <w:color w:val="0E101A"/>
          <w:szCs w:val="22"/>
        </w:rPr>
      </w:pPr>
      <w:proofErr w:type="spellStart"/>
      <w:r w:rsidRPr="00E50054">
        <w:rPr>
          <w:rFonts w:asciiTheme="majorHAnsi" w:eastAsia="Times New Roman" w:hAnsiTheme="majorHAnsi" w:cstheme="majorHAnsi"/>
          <w:color w:val="0E101A"/>
          <w:szCs w:val="22"/>
        </w:rPr>
        <w:t>UFlex</w:t>
      </w:r>
      <w:proofErr w:type="spellEnd"/>
      <w:r w:rsidRPr="00E50054">
        <w:rPr>
          <w:rFonts w:asciiTheme="majorHAnsi" w:eastAsia="Times New Roman" w:hAnsiTheme="majorHAnsi" w:cstheme="majorHAnsi"/>
          <w:color w:val="0E101A"/>
          <w:szCs w:val="22"/>
        </w:rPr>
        <w:t xml:space="preserve"> was recognized as </w:t>
      </w:r>
      <w:r w:rsidR="004B365A" w:rsidRPr="00E50054">
        <w:rPr>
          <w:rFonts w:asciiTheme="majorHAnsi" w:eastAsia="Times New Roman" w:hAnsiTheme="majorHAnsi" w:cstheme="majorHAnsi"/>
          <w:color w:val="0E101A"/>
          <w:szCs w:val="22"/>
        </w:rPr>
        <w:t>“</w:t>
      </w:r>
      <w:r w:rsidRPr="00E50054">
        <w:rPr>
          <w:rFonts w:asciiTheme="majorHAnsi" w:eastAsia="Times New Roman" w:hAnsiTheme="majorHAnsi" w:cstheme="majorHAnsi"/>
          <w:b/>
          <w:bCs/>
          <w:color w:val="0E101A"/>
          <w:szCs w:val="22"/>
        </w:rPr>
        <w:t>The Economic Times Sustainable Organization 2023</w:t>
      </w:r>
      <w:r w:rsidR="004B365A" w:rsidRPr="00E50054">
        <w:rPr>
          <w:rFonts w:asciiTheme="majorHAnsi" w:eastAsia="Times New Roman" w:hAnsiTheme="majorHAnsi" w:cstheme="majorHAnsi"/>
          <w:b/>
          <w:bCs/>
          <w:color w:val="0E101A"/>
          <w:szCs w:val="22"/>
        </w:rPr>
        <w:t>”</w:t>
      </w:r>
      <w:r w:rsidRPr="00E50054">
        <w:rPr>
          <w:rFonts w:asciiTheme="majorHAnsi" w:eastAsia="Times New Roman" w:hAnsiTheme="majorHAnsi" w:cstheme="majorHAnsi"/>
          <w:color w:val="0E101A"/>
          <w:szCs w:val="22"/>
        </w:rPr>
        <w:t xml:space="preserve"> for its contribution toward sustainable development in the country.</w:t>
      </w:r>
    </w:p>
    <w:p w14:paraId="2F085489" w14:textId="35272734" w:rsidR="00381AA2" w:rsidRPr="00E50054" w:rsidRDefault="00381AA2" w:rsidP="00E50054">
      <w:pPr>
        <w:pStyle w:val="ListParagraph"/>
        <w:numPr>
          <w:ilvl w:val="0"/>
          <w:numId w:val="57"/>
        </w:numPr>
        <w:jc w:val="both"/>
        <w:rPr>
          <w:rFonts w:asciiTheme="majorHAnsi" w:eastAsia="Times New Roman" w:hAnsiTheme="majorHAnsi" w:cstheme="majorHAnsi"/>
          <w:color w:val="0E101A"/>
          <w:szCs w:val="22"/>
        </w:rPr>
      </w:pPr>
      <w:r w:rsidRPr="00E50054">
        <w:rPr>
          <w:rFonts w:asciiTheme="majorHAnsi" w:eastAsia="Times New Roman" w:hAnsiTheme="majorHAnsi" w:cstheme="majorHAnsi"/>
          <w:color w:val="0E101A"/>
          <w:szCs w:val="22"/>
        </w:rPr>
        <w:t xml:space="preserve">Flex Films, UAE, has been recognized as </w:t>
      </w:r>
      <w:r w:rsidR="004B365A" w:rsidRPr="00E50054">
        <w:rPr>
          <w:rFonts w:asciiTheme="majorHAnsi" w:eastAsia="Times New Roman" w:hAnsiTheme="majorHAnsi" w:cstheme="majorHAnsi"/>
          <w:color w:val="0E101A"/>
          <w:szCs w:val="22"/>
        </w:rPr>
        <w:t>“</w:t>
      </w:r>
      <w:r w:rsidR="004B365A" w:rsidRPr="00E50054">
        <w:rPr>
          <w:rFonts w:asciiTheme="majorHAnsi" w:eastAsia="Times New Roman" w:hAnsiTheme="majorHAnsi" w:cstheme="majorHAnsi"/>
          <w:b/>
          <w:bCs/>
          <w:color w:val="0E101A"/>
          <w:szCs w:val="22"/>
        </w:rPr>
        <w:t>The</w:t>
      </w:r>
      <w:r w:rsidR="004B365A" w:rsidRPr="00E50054">
        <w:rPr>
          <w:rFonts w:asciiTheme="majorHAnsi" w:eastAsia="Times New Roman" w:hAnsiTheme="majorHAnsi" w:cstheme="majorHAnsi"/>
          <w:color w:val="0E101A"/>
          <w:szCs w:val="22"/>
        </w:rPr>
        <w:t xml:space="preserve"> </w:t>
      </w:r>
      <w:r w:rsidRPr="00E50054">
        <w:rPr>
          <w:rFonts w:asciiTheme="majorHAnsi" w:eastAsia="Times New Roman" w:hAnsiTheme="majorHAnsi" w:cstheme="majorHAnsi"/>
          <w:b/>
          <w:bCs/>
          <w:color w:val="0E101A"/>
          <w:szCs w:val="22"/>
        </w:rPr>
        <w:t>Economic Times Sustainable Organisation 2023</w:t>
      </w:r>
      <w:r w:rsidR="004B365A" w:rsidRPr="00E50054">
        <w:rPr>
          <w:rFonts w:asciiTheme="majorHAnsi" w:eastAsia="Times New Roman" w:hAnsiTheme="majorHAnsi" w:cstheme="majorHAnsi"/>
          <w:b/>
          <w:bCs/>
          <w:color w:val="0E101A"/>
          <w:szCs w:val="22"/>
        </w:rPr>
        <w:t>”</w:t>
      </w:r>
      <w:r w:rsidRPr="00E50054">
        <w:rPr>
          <w:rFonts w:asciiTheme="majorHAnsi" w:eastAsia="Times New Roman" w:hAnsiTheme="majorHAnsi" w:cstheme="majorHAnsi"/>
          <w:color w:val="0E101A"/>
          <w:szCs w:val="22"/>
        </w:rPr>
        <w:t xml:space="preserve"> for its contribution toward sustainable development in the GCC region.</w:t>
      </w:r>
    </w:p>
    <w:p w14:paraId="6D9FCC6E" w14:textId="77777777" w:rsidR="00381AA2" w:rsidRPr="00E50054" w:rsidRDefault="00381AA2" w:rsidP="00E50054">
      <w:pPr>
        <w:pStyle w:val="ListParagraph"/>
        <w:jc w:val="both"/>
        <w:rPr>
          <w:rFonts w:asciiTheme="majorHAnsi" w:eastAsia="Times New Roman" w:hAnsiTheme="majorHAnsi" w:cstheme="majorHAnsi"/>
          <w:color w:val="0E101A"/>
          <w:szCs w:val="22"/>
        </w:rPr>
      </w:pPr>
    </w:p>
    <w:p w14:paraId="26728ECD" w14:textId="4DC22D84" w:rsidR="00381AA2" w:rsidRPr="00E50054" w:rsidRDefault="00381AA2" w:rsidP="00E50054">
      <w:pPr>
        <w:jc w:val="both"/>
        <w:rPr>
          <w:rFonts w:asciiTheme="majorHAnsi" w:eastAsia="Times New Roman" w:hAnsiTheme="majorHAnsi" w:cstheme="majorHAnsi"/>
          <w:b/>
          <w:color w:val="0E101A"/>
        </w:rPr>
      </w:pPr>
      <w:r w:rsidRPr="00E50054">
        <w:rPr>
          <w:rFonts w:asciiTheme="majorHAnsi" w:eastAsia="Times New Roman" w:hAnsiTheme="majorHAnsi" w:cstheme="majorHAnsi"/>
          <w:b/>
          <w:color w:val="0E101A"/>
        </w:rPr>
        <w:t>Patents:</w:t>
      </w:r>
    </w:p>
    <w:p w14:paraId="3CACD708" w14:textId="10627191" w:rsidR="00381AA2" w:rsidRPr="00E50054" w:rsidRDefault="00381AA2" w:rsidP="00E50054">
      <w:pPr>
        <w:pStyle w:val="ListParagraph"/>
        <w:numPr>
          <w:ilvl w:val="0"/>
          <w:numId w:val="56"/>
        </w:numPr>
        <w:jc w:val="both"/>
        <w:rPr>
          <w:rFonts w:asciiTheme="majorHAnsi" w:eastAsia="Times New Roman" w:hAnsiTheme="majorHAnsi" w:cstheme="majorHAnsi"/>
          <w:color w:val="0E101A"/>
          <w:szCs w:val="22"/>
        </w:rPr>
      </w:pPr>
      <w:r w:rsidRPr="00E50054">
        <w:rPr>
          <w:rFonts w:asciiTheme="majorHAnsi" w:eastAsia="Times New Roman" w:hAnsiTheme="majorHAnsi" w:cstheme="majorHAnsi"/>
          <w:color w:val="0E101A"/>
          <w:szCs w:val="22"/>
        </w:rPr>
        <w:t xml:space="preserve">The </w:t>
      </w:r>
      <w:proofErr w:type="spellStart"/>
      <w:r w:rsidRPr="00E50054">
        <w:rPr>
          <w:rFonts w:asciiTheme="majorHAnsi" w:eastAsia="Times New Roman" w:hAnsiTheme="majorHAnsi" w:cstheme="majorHAnsi"/>
          <w:color w:val="0E101A"/>
          <w:szCs w:val="22"/>
        </w:rPr>
        <w:t>UFlex</w:t>
      </w:r>
      <w:proofErr w:type="spellEnd"/>
      <w:r w:rsidRPr="00E50054">
        <w:rPr>
          <w:rFonts w:asciiTheme="majorHAnsi" w:eastAsia="Times New Roman" w:hAnsiTheme="majorHAnsi" w:cstheme="majorHAnsi"/>
          <w:color w:val="0E101A"/>
          <w:szCs w:val="22"/>
        </w:rPr>
        <w:t xml:space="preserve"> Packaging Films </w:t>
      </w:r>
      <w:r w:rsidR="004B365A" w:rsidRPr="00E50054">
        <w:rPr>
          <w:rFonts w:asciiTheme="majorHAnsi" w:eastAsia="Times New Roman" w:hAnsiTheme="majorHAnsi" w:cstheme="majorHAnsi"/>
          <w:color w:val="0E101A"/>
          <w:szCs w:val="22"/>
        </w:rPr>
        <w:t xml:space="preserve">business </w:t>
      </w:r>
      <w:r w:rsidRPr="00E50054">
        <w:rPr>
          <w:rFonts w:asciiTheme="majorHAnsi" w:eastAsia="Times New Roman" w:hAnsiTheme="majorHAnsi" w:cstheme="majorHAnsi"/>
          <w:color w:val="0E101A"/>
          <w:szCs w:val="22"/>
        </w:rPr>
        <w:t xml:space="preserve">has been granted a patent for its innovative research methodology to develop </w:t>
      </w:r>
      <w:r w:rsidR="004B365A" w:rsidRPr="00E50054">
        <w:rPr>
          <w:rFonts w:asciiTheme="majorHAnsi" w:eastAsia="Times New Roman" w:hAnsiTheme="majorHAnsi" w:cstheme="majorHAnsi"/>
          <w:color w:val="0E101A"/>
          <w:szCs w:val="22"/>
        </w:rPr>
        <w:t>t</w:t>
      </w:r>
      <w:r w:rsidRPr="00E50054">
        <w:rPr>
          <w:rFonts w:asciiTheme="majorHAnsi" w:eastAsia="Times New Roman" w:hAnsiTheme="majorHAnsi" w:cstheme="majorHAnsi"/>
          <w:color w:val="0E101A"/>
          <w:szCs w:val="22"/>
        </w:rPr>
        <w:t xml:space="preserve">hermoformable </w:t>
      </w:r>
      <w:r w:rsidR="004B365A" w:rsidRPr="00E50054">
        <w:rPr>
          <w:rFonts w:asciiTheme="majorHAnsi" w:eastAsia="Times New Roman" w:hAnsiTheme="majorHAnsi" w:cstheme="majorHAnsi"/>
          <w:color w:val="0E101A"/>
          <w:szCs w:val="22"/>
        </w:rPr>
        <w:t>f</w:t>
      </w:r>
      <w:r w:rsidRPr="00E50054">
        <w:rPr>
          <w:rFonts w:asciiTheme="majorHAnsi" w:eastAsia="Times New Roman" w:hAnsiTheme="majorHAnsi" w:cstheme="majorHAnsi"/>
          <w:color w:val="0E101A"/>
          <w:szCs w:val="22"/>
        </w:rPr>
        <w:t xml:space="preserve">ilms used for packaging medicines and pharma/edible products </w:t>
      </w:r>
      <w:r w:rsidRPr="00E50054">
        <w:rPr>
          <w:rFonts w:asciiTheme="majorHAnsi" w:eastAsia="Times New Roman" w:hAnsiTheme="majorHAnsi" w:cstheme="majorHAnsi"/>
          <w:b/>
          <w:color w:val="0E101A"/>
          <w:szCs w:val="22"/>
        </w:rPr>
        <w:t>(Patent No.: 431242).</w:t>
      </w:r>
    </w:p>
    <w:p w14:paraId="211F1343" w14:textId="1EBC4633" w:rsidR="00381AA2" w:rsidRPr="00E50054" w:rsidRDefault="004B365A" w:rsidP="00E50054">
      <w:pPr>
        <w:pStyle w:val="ListParagraph"/>
        <w:numPr>
          <w:ilvl w:val="0"/>
          <w:numId w:val="56"/>
        </w:numPr>
        <w:jc w:val="both"/>
        <w:rPr>
          <w:rFonts w:asciiTheme="majorHAnsi" w:eastAsia="Times New Roman" w:hAnsiTheme="majorHAnsi" w:cstheme="majorHAnsi"/>
          <w:color w:val="0E101A"/>
          <w:szCs w:val="22"/>
        </w:rPr>
      </w:pPr>
      <w:r w:rsidRPr="00E50054">
        <w:rPr>
          <w:rFonts w:asciiTheme="majorHAnsi" w:eastAsia="Times New Roman" w:hAnsiTheme="majorHAnsi" w:cstheme="majorHAnsi"/>
          <w:color w:val="0E101A"/>
        </w:rPr>
        <w:t xml:space="preserve">The </w:t>
      </w:r>
      <w:proofErr w:type="spellStart"/>
      <w:r w:rsidR="00381AA2" w:rsidRPr="00E50054">
        <w:rPr>
          <w:rFonts w:asciiTheme="majorHAnsi" w:eastAsia="Times New Roman" w:hAnsiTheme="majorHAnsi" w:cstheme="majorHAnsi"/>
          <w:color w:val="0E101A"/>
        </w:rPr>
        <w:t>UFlex</w:t>
      </w:r>
      <w:proofErr w:type="spellEnd"/>
      <w:r w:rsidR="00381AA2" w:rsidRPr="00E50054">
        <w:rPr>
          <w:rFonts w:asciiTheme="majorHAnsi" w:eastAsia="Times New Roman" w:hAnsiTheme="majorHAnsi" w:cstheme="majorHAnsi"/>
          <w:color w:val="0E101A"/>
        </w:rPr>
        <w:t xml:space="preserve"> Engineering business has been granted a patent for a new innovative product, ‘Blister Forming Film from PET’ (</w:t>
      </w:r>
      <w:r w:rsidR="00381AA2" w:rsidRPr="00E50054">
        <w:rPr>
          <w:rFonts w:asciiTheme="majorHAnsi" w:eastAsia="Times New Roman" w:hAnsiTheme="majorHAnsi" w:cstheme="majorHAnsi"/>
          <w:b/>
          <w:color w:val="0E101A"/>
          <w:szCs w:val="22"/>
        </w:rPr>
        <w:t>Patent No.: 431432).</w:t>
      </w:r>
    </w:p>
    <w:bookmarkEnd w:id="0"/>
    <w:p w14:paraId="0BF34A8E" w14:textId="77777777" w:rsidR="00BA3EF4" w:rsidRPr="00E50054" w:rsidRDefault="00BA3EF4" w:rsidP="00E50054">
      <w:pPr>
        <w:jc w:val="both"/>
        <w:rPr>
          <w:rFonts w:asciiTheme="majorHAnsi" w:eastAsia="Times New Roman" w:hAnsiTheme="majorHAnsi" w:cstheme="majorHAnsi"/>
          <w:lang w:val="en-US"/>
        </w:rPr>
      </w:pPr>
    </w:p>
    <w:p w14:paraId="12FD091E" w14:textId="77777777" w:rsidR="00E50054" w:rsidRPr="00E50054" w:rsidRDefault="00E50054" w:rsidP="00E50054">
      <w:pPr>
        <w:jc w:val="both"/>
        <w:rPr>
          <w:rFonts w:asciiTheme="majorHAnsi" w:eastAsia="Times New Roman" w:hAnsiTheme="majorHAnsi" w:cstheme="majorHAnsi"/>
          <w:lang w:val="en-US"/>
        </w:rPr>
      </w:pPr>
    </w:p>
    <w:p w14:paraId="0D3E287B" w14:textId="2E24D4F5" w:rsidR="007B4700" w:rsidRPr="00E50054" w:rsidRDefault="007B4700" w:rsidP="00E5005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u w:val="single"/>
          <w:lang w:val="es-ES"/>
        </w:rPr>
      </w:pPr>
      <w:proofErr w:type="spellStart"/>
      <w:r w:rsidRPr="00E50054">
        <w:rPr>
          <w:rFonts w:asciiTheme="majorHAnsi" w:hAnsiTheme="majorHAnsi" w:cstheme="majorHAnsi"/>
          <w:b/>
          <w:u w:val="single"/>
          <w:lang w:val="es-ES"/>
        </w:rPr>
        <w:t>For</w:t>
      </w:r>
      <w:proofErr w:type="spellEnd"/>
      <w:r w:rsidRPr="00E50054">
        <w:rPr>
          <w:rFonts w:asciiTheme="majorHAnsi" w:hAnsiTheme="majorHAnsi" w:cstheme="majorHAnsi"/>
          <w:b/>
          <w:u w:val="single"/>
          <w:lang w:val="es-ES"/>
        </w:rPr>
        <w:t xml:space="preserve"> media </w:t>
      </w:r>
      <w:proofErr w:type="spellStart"/>
      <w:r w:rsidRPr="00E50054">
        <w:rPr>
          <w:rFonts w:asciiTheme="majorHAnsi" w:hAnsiTheme="majorHAnsi" w:cstheme="majorHAnsi"/>
          <w:b/>
          <w:u w:val="single"/>
          <w:lang w:val="es-ES"/>
        </w:rPr>
        <w:t>queries</w:t>
      </w:r>
      <w:proofErr w:type="spellEnd"/>
      <w:r w:rsidRPr="00E50054">
        <w:rPr>
          <w:rFonts w:asciiTheme="majorHAnsi" w:hAnsiTheme="majorHAnsi" w:cstheme="majorHAnsi"/>
          <w:b/>
          <w:u w:val="single"/>
          <w:lang w:val="es-ES"/>
        </w:rPr>
        <w:t xml:space="preserve">, </w:t>
      </w:r>
      <w:proofErr w:type="spellStart"/>
      <w:r w:rsidR="004B365A" w:rsidRPr="00E50054">
        <w:rPr>
          <w:rFonts w:asciiTheme="majorHAnsi" w:hAnsiTheme="majorHAnsi" w:cstheme="majorHAnsi"/>
          <w:b/>
          <w:u w:val="single"/>
          <w:lang w:val="es-ES"/>
        </w:rPr>
        <w:t>please</w:t>
      </w:r>
      <w:proofErr w:type="spellEnd"/>
      <w:r w:rsidR="004B365A" w:rsidRPr="00E50054">
        <w:rPr>
          <w:rFonts w:asciiTheme="majorHAnsi" w:hAnsiTheme="majorHAnsi" w:cstheme="majorHAnsi"/>
          <w:b/>
          <w:u w:val="single"/>
          <w:lang w:val="es-ES"/>
        </w:rPr>
        <w:t xml:space="preserve"> </w:t>
      </w:r>
      <w:proofErr w:type="spellStart"/>
      <w:r w:rsidRPr="00E50054">
        <w:rPr>
          <w:rFonts w:asciiTheme="majorHAnsi" w:hAnsiTheme="majorHAnsi" w:cstheme="majorHAnsi"/>
          <w:b/>
          <w:u w:val="single"/>
          <w:lang w:val="es-ES"/>
        </w:rPr>
        <w:t>contact</w:t>
      </w:r>
      <w:proofErr w:type="spellEnd"/>
      <w:r w:rsidRPr="00E50054">
        <w:rPr>
          <w:rFonts w:asciiTheme="majorHAnsi" w:hAnsiTheme="majorHAnsi" w:cstheme="majorHAnsi"/>
          <w:b/>
          <w:u w:val="single"/>
          <w:lang w:val="es-ES"/>
        </w:rPr>
        <w:t>:</w:t>
      </w:r>
    </w:p>
    <w:p w14:paraId="24A3A4EB" w14:textId="1346B47B" w:rsidR="007B4700" w:rsidRPr="00E50054" w:rsidRDefault="007B4700" w:rsidP="00E50054">
      <w:pPr>
        <w:jc w:val="both"/>
        <w:rPr>
          <w:rFonts w:asciiTheme="majorHAnsi" w:eastAsia="Times New Roman" w:hAnsiTheme="majorHAnsi" w:cstheme="majorHAnsi"/>
          <w:lang w:val="en-US"/>
        </w:rPr>
      </w:pPr>
      <w:r w:rsidRPr="00E50054">
        <w:rPr>
          <w:rFonts w:asciiTheme="majorHAnsi" w:eastAsia="Times New Roman" w:hAnsiTheme="majorHAnsi" w:cstheme="majorHAnsi"/>
          <w:lang w:val="en-US"/>
        </w:rPr>
        <w:t xml:space="preserve">Vidushi Khera | First Partners PR | E: </w:t>
      </w:r>
      <w:r w:rsidRPr="00E50054">
        <w:rPr>
          <w:rStyle w:val="Hyperlink"/>
          <w:rFonts w:asciiTheme="majorHAnsi" w:hAnsiTheme="majorHAnsi" w:cstheme="majorHAnsi"/>
          <w:color w:val="4A6EE0"/>
          <w:lang w:val="en-US"/>
        </w:rPr>
        <w:t>vidushi.khera@firstpartners.in</w:t>
      </w:r>
      <w:r w:rsidRPr="00E50054">
        <w:rPr>
          <w:rFonts w:asciiTheme="majorHAnsi" w:eastAsia="Times New Roman" w:hAnsiTheme="majorHAnsi" w:cstheme="majorHAnsi"/>
          <w:lang w:val="en-US"/>
        </w:rPr>
        <w:t xml:space="preserve"> | M: +91 98104 98106</w:t>
      </w:r>
    </w:p>
    <w:p w14:paraId="34FA819F" w14:textId="77777777" w:rsidR="007B4700" w:rsidRPr="00E50054" w:rsidRDefault="007B4700" w:rsidP="00E5005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u w:val="single"/>
          <w:lang w:val="es-ES"/>
        </w:rPr>
      </w:pPr>
    </w:p>
    <w:p w14:paraId="502408E9" w14:textId="77777777" w:rsidR="00E50054" w:rsidRPr="00E50054" w:rsidRDefault="00E50054" w:rsidP="00E5005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u w:val="single"/>
          <w:lang w:val="es-ES"/>
        </w:rPr>
      </w:pPr>
    </w:p>
    <w:p w14:paraId="450DD557" w14:textId="77777777" w:rsidR="007B4700" w:rsidRPr="00E50054" w:rsidRDefault="007B4700" w:rsidP="00E50054">
      <w:pPr>
        <w:jc w:val="both"/>
        <w:rPr>
          <w:rFonts w:asciiTheme="majorHAnsi" w:eastAsia="Times New Roman" w:hAnsiTheme="majorHAnsi" w:cstheme="majorHAnsi"/>
          <w:color w:val="0E101A"/>
          <w:lang w:val="en-US"/>
        </w:rPr>
      </w:pPr>
      <w:bookmarkStart w:id="1" w:name="_Hlk135231441"/>
      <w:r w:rsidRPr="00E50054">
        <w:rPr>
          <w:rFonts w:asciiTheme="majorHAnsi" w:eastAsia="Times New Roman" w:hAnsiTheme="majorHAnsi" w:cstheme="majorHAnsi"/>
          <w:b/>
          <w:bCs/>
          <w:color w:val="0E101A"/>
          <w:lang w:val="en-US"/>
        </w:rPr>
        <w:t xml:space="preserve">About </w:t>
      </w:r>
      <w:proofErr w:type="spellStart"/>
      <w:r w:rsidRPr="00E50054">
        <w:rPr>
          <w:rFonts w:asciiTheme="majorHAnsi" w:eastAsia="Times New Roman" w:hAnsiTheme="majorHAnsi" w:cstheme="majorHAnsi"/>
          <w:b/>
          <w:bCs/>
          <w:color w:val="0E101A"/>
          <w:lang w:val="en-US"/>
        </w:rPr>
        <w:t>UFlex</w:t>
      </w:r>
      <w:proofErr w:type="spellEnd"/>
      <w:r w:rsidRPr="00E50054">
        <w:rPr>
          <w:rFonts w:asciiTheme="majorHAnsi" w:eastAsia="Times New Roman" w:hAnsiTheme="majorHAnsi" w:cstheme="majorHAnsi"/>
          <w:b/>
          <w:bCs/>
          <w:color w:val="0E101A"/>
          <w:lang w:val="en-US"/>
        </w:rPr>
        <w:t>:</w:t>
      </w:r>
    </w:p>
    <w:p w14:paraId="3EBE4D83" w14:textId="77777777" w:rsidR="007B4700" w:rsidRPr="00E50054" w:rsidRDefault="007B4700" w:rsidP="00A76D2F">
      <w:pPr>
        <w:jc w:val="both"/>
        <w:rPr>
          <w:rFonts w:asciiTheme="majorHAnsi" w:eastAsia="Times New Roman" w:hAnsiTheme="majorHAnsi" w:cstheme="majorHAnsi"/>
          <w:color w:val="0E101A"/>
          <w:lang w:val="en-US"/>
        </w:rPr>
      </w:pPr>
      <w:proofErr w:type="spellStart"/>
      <w:r w:rsidRPr="00E50054">
        <w:rPr>
          <w:rFonts w:asciiTheme="majorHAnsi" w:eastAsia="Times New Roman" w:hAnsiTheme="majorHAnsi" w:cstheme="majorHAnsi"/>
          <w:color w:val="0E101A"/>
          <w:lang w:val="en-US"/>
        </w:rPr>
        <w:t>UFlex</w:t>
      </w:r>
      <w:proofErr w:type="spellEnd"/>
      <w:r w:rsidRPr="00E50054">
        <w:rPr>
          <w:rFonts w:asciiTheme="majorHAnsi" w:eastAsia="Times New Roman" w:hAnsiTheme="majorHAnsi" w:cstheme="majorHAnsi"/>
          <w:color w:val="0E101A"/>
          <w:lang w:val="en-US"/>
        </w:rPr>
        <w:t xml:space="preserve"> is India’s largest multinational flexible packaging and solutions company. Since its inception in 1985, </w:t>
      </w:r>
      <w:proofErr w:type="spellStart"/>
      <w:r w:rsidRPr="00E50054">
        <w:rPr>
          <w:rFonts w:asciiTheme="majorHAnsi" w:eastAsia="Times New Roman" w:hAnsiTheme="majorHAnsi" w:cstheme="majorHAnsi"/>
          <w:color w:val="0E101A"/>
          <w:lang w:val="en-US"/>
        </w:rPr>
        <w:t>UFlex</w:t>
      </w:r>
      <w:proofErr w:type="spellEnd"/>
      <w:r w:rsidRPr="00E50054">
        <w:rPr>
          <w:rFonts w:asciiTheme="majorHAnsi" w:eastAsia="Times New Roman" w:hAnsiTheme="majorHAnsi" w:cstheme="majorHAnsi"/>
          <w:color w:val="0E101A"/>
          <w:lang w:val="en-US"/>
        </w:rPr>
        <w:t xml:space="preserve"> has grown from strength to strength and has built a strong presence across all verticals of the packaging value chain — packaging films, chemicals, aseptic liquid packaging, holography, flexible packaging, printing cylinders, and engineering. </w:t>
      </w:r>
    </w:p>
    <w:p w14:paraId="25B06B70" w14:textId="77777777" w:rsidR="007B4700" w:rsidRPr="00E50054" w:rsidRDefault="007B4700" w:rsidP="00A76D2F">
      <w:pPr>
        <w:jc w:val="both"/>
        <w:rPr>
          <w:rFonts w:asciiTheme="majorHAnsi" w:eastAsia="Times New Roman" w:hAnsiTheme="majorHAnsi" w:cstheme="majorHAnsi"/>
          <w:color w:val="0E101A"/>
          <w:lang w:val="en-US"/>
        </w:rPr>
      </w:pPr>
    </w:p>
    <w:p w14:paraId="6D4499E8" w14:textId="77777777" w:rsidR="00E50054" w:rsidRDefault="007B4700" w:rsidP="00A76D2F">
      <w:pPr>
        <w:jc w:val="both"/>
        <w:rPr>
          <w:rFonts w:asciiTheme="majorHAnsi" w:eastAsia="Times New Roman" w:hAnsiTheme="majorHAnsi" w:cstheme="majorHAnsi"/>
          <w:color w:val="0E101A"/>
          <w:lang w:val="en-US"/>
        </w:rPr>
      </w:pPr>
      <w:r w:rsidRPr="00E50054">
        <w:rPr>
          <w:rFonts w:asciiTheme="majorHAnsi" w:eastAsia="Times New Roman" w:hAnsiTheme="majorHAnsi" w:cstheme="majorHAnsi"/>
          <w:color w:val="0E101A"/>
          <w:lang w:val="en-US"/>
        </w:rPr>
        <w:t xml:space="preserve">With a 10,000+ strong multicultural workforce across global regions that work toward developing innovative, value-added, and sustainable packaging solutions, the company has earned an irreproachable reputation for defining the contours of the ‘Packaging Industry’ in India and overseas. It provides end-to-end solutions to numerous Fortune 500 clients across various sectors such as FMCG, consumer </w:t>
      </w:r>
      <w:proofErr w:type="gramStart"/>
      <w:r w:rsidRPr="00E50054">
        <w:rPr>
          <w:rFonts w:asciiTheme="majorHAnsi" w:eastAsia="Times New Roman" w:hAnsiTheme="majorHAnsi" w:cstheme="majorHAnsi"/>
          <w:color w:val="0E101A"/>
          <w:lang w:val="en-US"/>
        </w:rPr>
        <w:t>product</w:t>
      </w:r>
      <w:proofErr w:type="gramEnd"/>
      <w:r w:rsidRPr="00E50054">
        <w:rPr>
          <w:rFonts w:asciiTheme="majorHAnsi" w:eastAsia="Times New Roman" w:hAnsiTheme="majorHAnsi" w:cstheme="majorHAnsi"/>
          <w:color w:val="0E101A"/>
          <w:lang w:val="en-US"/>
        </w:rPr>
        <w:t xml:space="preserve"> </w:t>
      </w:r>
    </w:p>
    <w:p w14:paraId="277A11C8" w14:textId="77777777" w:rsidR="00E50054" w:rsidRDefault="00E50054" w:rsidP="00A76D2F">
      <w:pPr>
        <w:jc w:val="both"/>
        <w:rPr>
          <w:rFonts w:asciiTheme="majorHAnsi" w:eastAsia="Times New Roman" w:hAnsiTheme="majorHAnsi" w:cstheme="majorHAnsi"/>
          <w:color w:val="0E101A"/>
          <w:lang w:val="en-US"/>
        </w:rPr>
      </w:pPr>
    </w:p>
    <w:p w14:paraId="7C168126" w14:textId="7BD14CBE" w:rsidR="007B4700" w:rsidRPr="00E50054" w:rsidRDefault="007B4700" w:rsidP="00A76D2F">
      <w:pPr>
        <w:jc w:val="both"/>
        <w:rPr>
          <w:rFonts w:asciiTheme="majorHAnsi" w:eastAsia="Times New Roman" w:hAnsiTheme="majorHAnsi" w:cstheme="majorHAnsi"/>
          <w:color w:val="0E101A"/>
          <w:lang w:val="en-US"/>
        </w:rPr>
      </w:pPr>
      <w:r w:rsidRPr="00E50054">
        <w:rPr>
          <w:rFonts w:asciiTheme="majorHAnsi" w:eastAsia="Times New Roman" w:hAnsiTheme="majorHAnsi" w:cstheme="majorHAnsi"/>
          <w:color w:val="0E101A"/>
          <w:lang w:val="en-US"/>
        </w:rPr>
        <w:t xml:space="preserve">goods, pharmaceuticals, building materials, automobiles, and more, in more than 150 countries. Headquartered in Noida, the National Capital Region, India, </w:t>
      </w:r>
      <w:proofErr w:type="spellStart"/>
      <w:r w:rsidRPr="00E50054">
        <w:rPr>
          <w:rFonts w:asciiTheme="majorHAnsi" w:eastAsia="Times New Roman" w:hAnsiTheme="majorHAnsi" w:cstheme="majorHAnsi"/>
          <w:color w:val="0E101A"/>
          <w:lang w:val="en-US"/>
        </w:rPr>
        <w:t>UFlex</w:t>
      </w:r>
      <w:proofErr w:type="spellEnd"/>
      <w:r w:rsidRPr="00E50054">
        <w:rPr>
          <w:rFonts w:asciiTheme="majorHAnsi" w:eastAsia="Times New Roman" w:hAnsiTheme="majorHAnsi" w:cstheme="majorHAnsi"/>
          <w:color w:val="0E101A"/>
          <w:lang w:val="en-US"/>
        </w:rPr>
        <w:t xml:space="preserve"> enjoys a global reach with advanced manufacturing facilities in India, UAE, Mexico, Egypt, USA, Poland, Russia, Nigeria, and Hungary.</w:t>
      </w:r>
    </w:p>
    <w:p w14:paraId="06658A5E" w14:textId="77777777" w:rsidR="007B4700" w:rsidRPr="00E50054" w:rsidRDefault="007B4700" w:rsidP="00A76D2F">
      <w:pPr>
        <w:jc w:val="both"/>
        <w:rPr>
          <w:rFonts w:asciiTheme="majorHAnsi" w:eastAsia="Times New Roman" w:hAnsiTheme="majorHAnsi" w:cstheme="majorHAnsi"/>
          <w:color w:val="0E101A"/>
          <w:lang w:val="en-US"/>
        </w:rPr>
      </w:pPr>
    </w:p>
    <w:p w14:paraId="0079D97F" w14:textId="77777777" w:rsidR="007B4700" w:rsidRPr="00E50054" w:rsidRDefault="007B4700" w:rsidP="00A76D2F">
      <w:pPr>
        <w:jc w:val="both"/>
        <w:rPr>
          <w:rFonts w:asciiTheme="majorHAnsi" w:hAnsiTheme="majorHAnsi" w:cstheme="majorHAnsi"/>
          <w:lang w:val="en"/>
        </w:rPr>
      </w:pPr>
      <w:r w:rsidRPr="00E50054">
        <w:rPr>
          <w:rFonts w:asciiTheme="majorHAnsi" w:eastAsia="Times New Roman" w:hAnsiTheme="majorHAnsi" w:cstheme="majorHAnsi"/>
          <w:color w:val="0E101A"/>
          <w:lang w:val="en-US"/>
        </w:rPr>
        <w:t xml:space="preserve">A winner of various marquee global awards for product excellence, innovation, and sustainability, </w:t>
      </w:r>
      <w:proofErr w:type="spellStart"/>
      <w:r w:rsidRPr="00E50054">
        <w:rPr>
          <w:rFonts w:asciiTheme="majorHAnsi" w:eastAsia="Times New Roman" w:hAnsiTheme="majorHAnsi" w:cstheme="majorHAnsi"/>
          <w:color w:val="0E101A"/>
          <w:lang w:val="en-US"/>
        </w:rPr>
        <w:t>UFlex</w:t>
      </w:r>
      <w:proofErr w:type="spellEnd"/>
      <w:r w:rsidRPr="00E50054">
        <w:rPr>
          <w:rFonts w:asciiTheme="majorHAnsi" w:eastAsia="Times New Roman" w:hAnsiTheme="majorHAnsi" w:cstheme="majorHAnsi"/>
          <w:color w:val="0E101A"/>
          <w:lang w:val="en-US"/>
        </w:rPr>
        <w:t xml:space="preserve"> is the first company in the world to earn recognition at the Davos Recycle Forum in 1995 for conceptualizing the recycling of mixed plastic waste. For more details, please visit: </w:t>
      </w:r>
      <w:hyperlink r:id="rId18" w:tgtFrame="_blank" w:history="1">
        <w:r w:rsidRPr="00E50054">
          <w:rPr>
            <w:rStyle w:val="Hyperlink"/>
            <w:rFonts w:asciiTheme="majorHAnsi" w:eastAsia="Times New Roman" w:hAnsiTheme="majorHAnsi" w:cstheme="majorHAnsi"/>
            <w:color w:val="4A6EE0"/>
            <w:lang w:val="en-US"/>
          </w:rPr>
          <w:t>www.uflexltd.com</w:t>
        </w:r>
      </w:hyperlink>
      <w:bookmarkEnd w:id="1"/>
    </w:p>
    <w:p w14:paraId="47197ECC" w14:textId="77777777" w:rsidR="001E7CEF" w:rsidRPr="00E50054" w:rsidRDefault="001E7CEF" w:rsidP="00E50054">
      <w:pPr>
        <w:jc w:val="both"/>
        <w:rPr>
          <w:rFonts w:asciiTheme="majorHAnsi" w:eastAsia="Times New Roman" w:hAnsiTheme="majorHAnsi" w:cstheme="majorHAnsi"/>
          <w:color w:val="0E101A"/>
          <w:lang w:val="en-US"/>
        </w:rPr>
      </w:pPr>
    </w:p>
    <w:p w14:paraId="117039A3" w14:textId="5F2B547C" w:rsidR="001E7CEF" w:rsidRPr="00E50054" w:rsidRDefault="001E7CEF" w:rsidP="00E50054">
      <w:pPr>
        <w:jc w:val="center"/>
        <w:rPr>
          <w:rFonts w:asciiTheme="majorHAnsi" w:eastAsia="Times New Roman" w:hAnsiTheme="majorHAnsi" w:cstheme="majorHAnsi"/>
          <w:color w:val="0E101A"/>
          <w:lang w:val="en-IN"/>
        </w:rPr>
      </w:pPr>
      <w:r w:rsidRPr="00E50054">
        <w:rPr>
          <w:rFonts w:asciiTheme="majorHAnsi" w:eastAsia="Times New Roman" w:hAnsiTheme="majorHAnsi" w:cstheme="majorHAnsi"/>
          <w:color w:val="0E101A"/>
          <w:lang w:val="en-US"/>
        </w:rPr>
        <w:t>***</w:t>
      </w:r>
    </w:p>
    <w:p w14:paraId="04463E4F" w14:textId="1D404FB2" w:rsidR="000E671F" w:rsidRPr="00E50054" w:rsidRDefault="000E671F" w:rsidP="007B4700">
      <w:pPr>
        <w:jc w:val="both"/>
        <w:rPr>
          <w:rFonts w:asciiTheme="majorHAnsi" w:hAnsiTheme="majorHAnsi" w:cstheme="majorHAnsi"/>
          <w:lang w:val="en"/>
        </w:rPr>
      </w:pPr>
    </w:p>
    <w:sectPr w:rsidR="000E671F" w:rsidRPr="00E50054" w:rsidSect="00592A82">
      <w:headerReference w:type="default" r:id="rId19"/>
      <w:pgSz w:w="12240" w:h="15840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05D06" w14:textId="77777777" w:rsidR="0001773C" w:rsidRDefault="0001773C">
      <w:pPr>
        <w:spacing w:line="240" w:lineRule="auto"/>
      </w:pPr>
      <w:r>
        <w:separator/>
      </w:r>
    </w:p>
  </w:endnote>
  <w:endnote w:type="continuationSeparator" w:id="0">
    <w:p w14:paraId="198DAE9A" w14:textId="77777777" w:rsidR="0001773C" w:rsidRDefault="000177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2A7F5" w14:textId="77777777" w:rsidR="0001773C" w:rsidRDefault="0001773C">
      <w:pPr>
        <w:spacing w:line="240" w:lineRule="auto"/>
      </w:pPr>
      <w:r>
        <w:separator/>
      </w:r>
    </w:p>
  </w:footnote>
  <w:footnote w:type="continuationSeparator" w:id="0">
    <w:p w14:paraId="4DD3C5B9" w14:textId="77777777" w:rsidR="0001773C" w:rsidRDefault="000177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8810C" w14:textId="4D6F5365" w:rsidR="008369BB" w:rsidRPr="00D17033" w:rsidRDefault="003E25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940"/>
      </w:tabs>
      <w:spacing w:line="240" w:lineRule="auto"/>
      <w:rPr>
        <w:rFonts w:asciiTheme="majorHAnsi" w:hAnsiTheme="majorHAnsi" w:cstheme="majorHAnsi"/>
        <w:color w:val="000000"/>
      </w:rPr>
    </w:pPr>
    <w:r w:rsidRPr="00D17033">
      <w:rPr>
        <w:rFonts w:asciiTheme="majorHAnsi" w:hAnsiTheme="majorHAnsi" w:cstheme="majorHAnsi"/>
        <w:noProof/>
        <w:lang w:val="en-IN" w:eastAsia="en-IN" w:bidi="ar-SA"/>
      </w:rPr>
      <w:drawing>
        <wp:anchor distT="0" distB="0" distL="114300" distR="114300" simplePos="0" relativeHeight="251658240" behindDoc="0" locked="0" layoutInCell="1" hidden="0" allowOverlap="1" wp14:anchorId="2A65C2F3" wp14:editId="11AA637A">
          <wp:simplePos x="0" y="0"/>
          <wp:positionH relativeFrom="margin">
            <wp:posOffset>4298950</wp:posOffset>
          </wp:positionH>
          <wp:positionV relativeFrom="paragraph">
            <wp:posOffset>-63500</wp:posOffset>
          </wp:positionV>
          <wp:extent cx="1574800" cy="457200"/>
          <wp:effectExtent l="0" t="0" r="6350" b="0"/>
          <wp:wrapSquare wrapText="bothSides" distT="0" distB="0" distL="114300" distR="114300"/>
          <wp:docPr id="3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48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7033"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3711C"/>
    <w:multiLevelType w:val="hybridMultilevel"/>
    <w:tmpl w:val="4176AC76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15880"/>
    <w:multiLevelType w:val="hybridMultilevel"/>
    <w:tmpl w:val="A0789CD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61966"/>
    <w:multiLevelType w:val="hybridMultilevel"/>
    <w:tmpl w:val="35847FA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6407E"/>
    <w:multiLevelType w:val="hybridMultilevel"/>
    <w:tmpl w:val="2454F246"/>
    <w:lvl w:ilvl="0" w:tplc="A872B688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20AF1"/>
    <w:multiLevelType w:val="hybridMultilevel"/>
    <w:tmpl w:val="1C380DB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55934"/>
    <w:multiLevelType w:val="multilevel"/>
    <w:tmpl w:val="F21839AA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235C0"/>
    <w:multiLevelType w:val="hybridMultilevel"/>
    <w:tmpl w:val="0CC40A7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84F66"/>
    <w:multiLevelType w:val="multilevel"/>
    <w:tmpl w:val="0540EC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18D83CE2"/>
    <w:multiLevelType w:val="multilevel"/>
    <w:tmpl w:val="CF940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93B1018"/>
    <w:multiLevelType w:val="hybridMultilevel"/>
    <w:tmpl w:val="D42AF8B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B08F5"/>
    <w:multiLevelType w:val="hybridMultilevel"/>
    <w:tmpl w:val="A4780F3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E3E1F"/>
    <w:multiLevelType w:val="hybridMultilevel"/>
    <w:tmpl w:val="FB8AA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4C7BE0"/>
    <w:multiLevelType w:val="hybridMultilevel"/>
    <w:tmpl w:val="5BC63F8C"/>
    <w:lvl w:ilvl="0" w:tplc="6072795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E40E96"/>
    <w:multiLevelType w:val="hybridMultilevel"/>
    <w:tmpl w:val="78FCC26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E316B53"/>
    <w:multiLevelType w:val="hybridMultilevel"/>
    <w:tmpl w:val="F394311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5277C3A"/>
    <w:multiLevelType w:val="hybridMultilevel"/>
    <w:tmpl w:val="581454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FF2760"/>
    <w:multiLevelType w:val="multilevel"/>
    <w:tmpl w:val="8BDAAD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78115D"/>
    <w:multiLevelType w:val="hybridMultilevel"/>
    <w:tmpl w:val="7B68A63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07614F"/>
    <w:multiLevelType w:val="hybridMultilevel"/>
    <w:tmpl w:val="6D0866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E66A34"/>
    <w:multiLevelType w:val="hybridMultilevel"/>
    <w:tmpl w:val="477A967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FB7C7C"/>
    <w:multiLevelType w:val="hybridMultilevel"/>
    <w:tmpl w:val="AF887682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2342A5"/>
    <w:multiLevelType w:val="hybridMultilevel"/>
    <w:tmpl w:val="6F601BDC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133EA9"/>
    <w:multiLevelType w:val="hybridMultilevel"/>
    <w:tmpl w:val="15247CCC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9B470AE"/>
    <w:multiLevelType w:val="hybridMultilevel"/>
    <w:tmpl w:val="23FCC6B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FB14A0"/>
    <w:multiLevelType w:val="multilevel"/>
    <w:tmpl w:val="DB6E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0FD63AA"/>
    <w:multiLevelType w:val="multilevel"/>
    <w:tmpl w:val="885EE47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510C5F"/>
    <w:multiLevelType w:val="multilevel"/>
    <w:tmpl w:val="A052D31E"/>
    <w:lvl w:ilvl="0">
      <w:start w:val="1"/>
      <w:numFmt w:val="decimal"/>
      <w:lvlText w:val="%1)"/>
      <w:lvlJc w:val="left"/>
      <w:pPr>
        <w:ind w:left="720" w:hanging="360"/>
      </w:pPr>
      <w:rPr>
        <w:b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6B764C"/>
    <w:multiLevelType w:val="hybridMultilevel"/>
    <w:tmpl w:val="4A6475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3C4360"/>
    <w:multiLevelType w:val="hybridMultilevel"/>
    <w:tmpl w:val="C45E045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5B860B5"/>
    <w:multiLevelType w:val="multilevel"/>
    <w:tmpl w:val="877C00C4"/>
    <w:lvl w:ilvl="0">
      <w:start w:val="1"/>
      <w:numFmt w:val="decimal"/>
      <w:lvlText w:val="%1)"/>
      <w:lvlJc w:val="left"/>
      <w:pPr>
        <w:ind w:left="720" w:hanging="360"/>
      </w:pPr>
      <w:rPr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2B1034"/>
    <w:multiLevelType w:val="hybridMultilevel"/>
    <w:tmpl w:val="2C7856A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C406E60"/>
    <w:multiLevelType w:val="multilevel"/>
    <w:tmpl w:val="661A7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F897C9C"/>
    <w:multiLevelType w:val="hybridMultilevel"/>
    <w:tmpl w:val="7EAC0D8E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31B7557"/>
    <w:multiLevelType w:val="hybridMultilevel"/>
    <w:tmpl w:val="A8B47ACA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5740935"/>
    <w:multiLevelType w:val="hybridMultilevel"/>
    <w:tmpl w:val="C21AD83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B722C0"/>
    <w:multiLevelType w:val="hybridMultilevel"/>
    <w:tmpl w:val="93C0C1A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8E6CC4"/>
    <w:multiLevelType w:val="hybridMultilevel"/>
    <w:tmpl w:val="E4D443A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932B8F"/>
    <w:multiLevelType w:val="hybridMultilevel"/>
    <w:tmpl w:val="D738078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A3D19CF"/>
    <w:multiLevelType w:val="hybridMultilevel"/>
    <w:tmpl w:val="A156F51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B47DC9"/>
    <w:multiLevelType w:val="hybridMultilevel"/>
    <w:tmpl w:val="954ADB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9A33BD"/>
    <w:multiLevelType w:val="multilevel"/>
    <w:tmpl w:val="3D0A2C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624D2B"/>
    <w:multiLevelType w:val="hybridMultilevel"/>
    <w:tmpl w:val="6358BFBA"/>
    <w:lvl w:ilvl="0" w:tplc="AC969256">
      <w:start w:val="1"/>
      <w:numFmt w:val="decimal"/>
      <w:lvlText w:val="%1)"/>
      <w:lvlJc w:val="left"/>
      <w:pPr>
        <w:ind w:left="720" w:hanging="360"/>
      </w:pPr>
      <w:rPr>
        <w:rFonts w:eastAsia="Arial"/>
        <w:b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E97954"/>
    <w:multiLevelType w:val="hybridMultilevel"/>
    <w:tmpl w:val="A3E89C8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62C7DAC"/>
    <w:multiLevelType w:val="hybridMultilevel"/>
    <w:tmpl w:val="0010BE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974774"/>
    <w:multiLevelType w:val="hybridMultilevel"/>
    <w:tmpl w:val="EC1A289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C070D6A"/>
    <w:multiLevelType w:val="hybridMultilevel"/>
    <w:tmpl w:val="ADEEF4FA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43E35D0"/>
    <w:multiLevelType w:val="hybridMultilevel"/>
    <w:tmpl w:val="4892730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6A15DAE"/>
    <w:multiLevelType w:val="hybridMultilevel"/>
    <w:tmpl w:val="41361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1A75D2"/>
    <w:multiLevelType w:val="hybridMultilevel"/>
    <w:tmpl w:val="CE3A2354"/>
    <w:lvl w:ilvl="0" w:tplc="9CCE26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8E1FC6"/>
    <w:multiLevelType w:val="hybridMultilevel"/>
    <w:tmpl w:val="F87693CE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ABB2C67"/>
    <w:multiLevelType w:val="hybridMultilevel"/>
    <w:tmpl w:val="A7F26B5A"/>
    <w:lvl w:ilvl="0" w:tplc="BB3C9968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B747674"/>
    <w:multiLevelType w:val="hybridMultilevel"/>
    <w:tmpl w:val="DE7AB2A0"/>
    <w:lvl w:ilvl="0" w:tplc="3BF0B70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965FC6"/>
    <w:multiLevelType w:val="hybridMultilevel"/>
    <w:tmpl w:val="40A0AB48"/>
    <w:lvl w:ilvl="0" w:tplc="91F00A44">
      <w:start w:val="1"/>
      <w:numFmt w:val="decimal"/>
      <w:lvlText w:val="%1."/>
      <w:lvlJc w:val="left"/>
      <w:pPr>
        <w:ind w:left="1080" w:hanging="360"/>
      </w:pPr>
      <w:rPr>
        <w:color w:val="00B0F0"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E487163"/>
    <w:multiLevelType w:val="multilevel"/>
    <w:tmpl w:val="8222D462"/>
    <w:lvl w:ilvl="0">
      <w:start w:val="1"/>
      <w:numFmt w:val="decimal"/>
      <w:lvlText w:val="%1)"/>
      <w:lvlJc w:val="left"/>
      <w:pPr>
        <w:ind w:left="720" w:hanging="360"/>
      </w:pPr>
      <w:rPr>
        <w:b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F22BCF"/>
    <w:multiLevelType w:val="multilevel"/>
    <w:tmpl w:val="9DBE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90048123">
    <w:abstractNumId w:val="26"/>
  </w:num>
  <w:num w:numId="2" w16cid:durableId="291178630">
    <w:abstractNumId w:val="5"/>
  </w:num>
  <w:num w:numId="3" w16cid:durableId="715588387">
    <w:abstractNumId w:val="25"/>
  </w:num>
  <w:num w:numId="4" w16cid:durableId="549074337">
    <w:abstractNumId w:val="40"/>
  </w:num>
  <w:num w:numId="5" w16cid:durableId="288054983">
    <w:abstractNumId w:val="29"/>
  </w:num>
  <w:num w:numId="6" w16cid:durableId="709918496">
    <w:abstractNumId w:val="53"/>
  </w:num>
  <w:num w:numId="7" w16cid:durableId="1105810355">
    <w:abstractNumId w:val="51"/>
  </w:num>
  <w:num w:numId="8" w16cid:durableId="210156253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54120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07564712">
    <w:abstractNumId w:val="41"/>
  </w:num>
  <w:num w:numId="11" w16cid:durableId="86316734">
    <w:abstractNumId w:val="44"/>
  </w:num>
  <w:num w:numId="12" w16cid:durableId="1668485364">
    <w:abstractNumId w:val="9"/>
  </w:num>
  <w:num w:numId="13" w16cid:durableId="1575579391">
    <w:abstractNumId w:val="35"/>
  </w:num>
  <w:num w:numId="14" w16cid:durableId="1234511243">
    <w:abstractNumId w:val="1"/>
  </w:num>
  <w:num w:numId="15" w16cid:durableId="1796370662">
    <w:abstractNumId w:val="46"/>
  </w:num>
  <w:num w:numId="16" w16cid:durableId="1224096375">
    <w:abstractNumId w:val="17"/>
  </w:num>
  <w:num w:numId="17" w16cid:durableId="743182003">
    <w:abstractNumId w:val="43"/>
  </w:num>
  <w:num w:numId="18" w16cid:durableId="861166680">
    <w:abstractNumId w:val="37"/>
  </w:num>
  <w:num w:numId="19" w16cid:durableId="1172985912">
    <w:abstractNumId w:val="45"/>
  </w:num>
  <w:num w:numId="20" w16cid:durableId="589898390">
    <w:abstractNumId w:val="7"/>
  </w:num>
  <w:num w:numId="21" w16cid:durableId="607272537">
    <w:abstractNumId w:val="34"/>
  </w:num>
  <w:num w:numId="22" w16cid:durableId="1357998551">
    <w:abstractNumId w:val="2"/>
  </w:num>
  <w:num w:numId="23" w16cid:durableId="905804030">
    <w:abstractNumId w:val="27"/>
  </w:num>
  <w:num w:numId="24" w16cid:durableId="1780182441">
    <w:abstractNumId w:val="36"/>
  </w:num>
  <w:num w:numId="25" w16cid:durableId="1247570110">
    <w:abstractNumId w:val="33"/>
  </w:num>
  <w:num w:numId="26" w16cid:durableId="1660111263">
    <w:abstractNumId w:val="11"/>
  </w:num>
  <w:num w:numId="27" w16cid:durableId="140318337">
    <w:abstractNumId w:val="0"/>
  </w:num>
  <w:num w:numId="28" w16cid:durableId="552157719">
    <w:abstractNumId w:val="10"/>
  </w:num>
  <w:num w:numId="29" w16cid:durableId="960184822">
    <w:abstractNumId w:val="54"/>
  </w:num>
  <w:num w:numId="30" w16cid:durableId="1790322114">
    <w:abstractNumId w:val="8"/>
  </w:num>
  <w:num w:numId="31" w16cid:durableId="1185634737">
    <w:abstractNumId w:val="24"/>
  </w:num>
  <w:num w:numId="32" w16cid:durableId="994920452">
    <w:abstractNumId w:val="31"/>
  </w:num>
  <w:num w:numId="33" w16cid:durableId="1144615678">
    <w:abstractNumId w:val="47"/>
  </w:num>
  <w:num w:numId="34" w16cid:durableId="91928930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273980601">
    <w:abstractNumId w:val="32"/>
  </w:num>
  <w:num w:numId="36" w16cid:durableId="1837843676">
    <w:abstractNumId w:val="20"/>
  </w:num>
  <w:num w:numId="37" w16cid:durableId="2115398212">
    <w:abstractNumId w:val="28"/>
  </w:num>
  <w:num w:numId="38" w16cid:durableId="292177185">
    <w:abstractNumId w:val="23"/>
  </w:num>
  <w:num w:numId="39" w16cid:durableId="991257331">
    <w:abstractNumId w:val="42"/>
  </w:num>
  <w:num w:numId="40" w16cid:durableId="359092496">
    <w:abstractNumId w:val="22"/>
  </w:num>
  <w:num w:numId="41" w16cid:durableId="952521270">
    <w:abstractNumId w:val="30"/>
  </w:num>
  <w:num w:numId="42" w16cid:durableId="1868175631">
    <w:abstractNumId w:val="14"/>
  </w:num>
  <w:num w:numId="43" w16cid:durableId="1390693091">
    <w:abstractNumId w:val="50"/>
  </w:num>
  <w:num w:numId="44" w16cid:durableId="766314604">
    <w:abstractNumId w:val="21"/>
  </w:num>
  <w:num w:numId="45" w16cid:durableId="11319042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808394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13139140">
    <w:abstractNumId w:val="4"/>
  </w:num>
  <w:num w:numId="48" w16cid:durableId="11474716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955603121">
    <w:abstractNumId w:val="48"/>
  </w:num>
  <w:num w:numId="50" w16cid:durableId="1863938011">
    <w:abstractNumId w:val="6"/>
  </w:num>
  <w:num w:numId="51" w16cid:durableId="2660876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500582657">
    <w:abstractNumId w:val="12"/>
  </w:num>
  <w:num w:numId="53" w16cid:durableId="891846466">
    <w:abstractNumId w:val="39"/>
  </w:num>
  <w:num w:numId="54" w16cid:durableId="1813063614">
    <w:abstractNumId w:val="38"/>
  </w:num>
  <w:num w:numId="55" w16cid:durableId="633946923">
    <w:abstractNumId w:val="13"/>
  </w:num>
  <w:num w:numId="56" w16cid:durableId="942498299">
    <w:abstractNumId w:val="19"/>
  </w:num>
  <w:num w:numId="57" w16cid:durableId="529029034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9BB"/>
    <w:rsid w:val="00001D5A"/>
    <w:rsid w:val="0000713F"/>
    <w:rsid w:val="0001544E"/>
    <w:rsid w:val="0001773C"/>
    <w:rsid w:val="00020130"/>
    <w:rsid w:val="00025175"/>
    <w:rsid w:val="00046728"/>
    <w:rsid w:val="0005097D"/>
    <w:rsid w:val="00075D7F"/>
    <w:rsid w:val="00083894"/>
    <w:rsid w:val="00092FB3"/>
    <w:rsid w:val="000960B0"/>
    <w:rsid w:val="000A09A3"/>
    <w:rsid w:val="000D3DAF"/>
    <w:rsid w:val="000E0325"/>
    <w:rsid w:val="000E671F"/>
    <w:rsid w:val="000F744E"/>
    <w:rsid w:val="0010136B"/>
    <w:rsid w:val="00101AC3"/>
    <w:rsid w:val="00102453"/>
    <w:rsid w:val="001209D9"/>
    <w:rsid w:val="0013539F"/>
    <w:rsid w:val="00137E9F"/>
    <w:rsid w:val="00144DA2"/>
    <w:rsid w:val="0016008B"/>
    <w:rsid w:val="00161A9D"/>
    <w:rsid w:val="00180B98"/>
    <w:rsid w:val="00181A64"/>
    <w:rsid w:val="001938DB"/>
    <w:rsid w:val="001A7742"/>
    <w:rsid w:val="001C26A7"/>
    <w:rsid w:val="001C4173"/>
    <w:rsid w:val="001C7495"/>
    <w:rsid w:val="001D1954"/>
    <w:rsid w:val="001E42B3"/>
    <w:rsid w:val="001E7CEF"/>
    <w:rsid w:val="001F11EA"/>
    <w:rsid w:val="002007BA"/>
    <w:rsid w:val="00224113"/>
    <w:rsid w:val="002321F2"/>
    <w:rsid w:val="0023606C"/>
    <w:rsid w:val="00252BE1"/>
    <w:rsid w:val="002549CC"/>
    <w:rsid w:val="002823DF"/>
    <w:rsid w:val="002A7129"/>
    <w:rsid w:val="002C32AD"/>
    <w:rsid w:val="002E47E4"/>
    <w:rsid w:val="002E5734"/>
    <w:rsid w:val="002E6312"/>
    <w:rsid w:val="00305838"/>
    <w:rsid w:val="003129BE"/>
    <w:rsid w:val="00317034"/>
    <w:rsid w:val="0033146D"/>
    <w:rsid w:val="0033771D"/>
    <w:rsid w:val="003403F9"/>
    <w:rsid w:val="00344DF9"/>
    <w:rsid w:val="0037296D"/>
    <w:rsid w:val="00381AA2"/>
    <w:rsid w:val="003904B3"/>
    <w:rsid w:val="00393D54"/>
    <w:rsid w:val="00394C22"/>
    <w:rsid w:val="003A3A16"/>
    <w:rsid w:val="003B05D2"/>
    <w:rsid w:val="003C3FA3"/>
    <w:rsid w:val="003D0C0F"/>
    <w:rsid w:val="003E2562"/>
    <w:rsid w:val="003E4CE2"/>
    <w:rsid w:val="003F2B35"/>
    <w:rsid w:val="00407402"/>
    <w:rsid w:val="00411A79"/>
    <w:rsid w:val="00420D41"/>
    <w:rsid w:val="0043013D"/>
    <w:rsid w:val="00435C42"/>
    <w:rsid w:val="004406DA"/>
    <w:rsid w:val="00441E48"/>
    <w:rsid w:val="004522C4"/>
    <w:rsid w:val="00456C4C"/>
    <w:rsid w:val="004616E1"/>
    <w:rsid w:val="00471A8D"/>
    <w:rsid w:val="004A11D7"/>
    <w:rsid w:val="004B365A"/>
    <w:rsid w:val="004B3E6F"/>
    <w:rsid w:val="004C0756"/>
    <w:rsid w:val="004C7A7A"/>
    <w:rsid w:val="004D45AB"/>
    <w:rsid w:val="004F219D"/>
    <w:rsid w:val="00520A59"/>
    <w:rsid w:val="00536B54"/>
    <w:rsid w:val="00546BDA"/>
    <w:rsid w:val="00555B63"/>
    <w:rsid w:val="00563B61"/>
    <w:rsid w:val="00565C4F"/>
    <w:rsid w:val="005670AF"/>
    <w:rsid w:val="00567DC2"/>
    <w:rsid w:val="00584710"/>
    <w:rsid w:val="00586652"/>
    <w:rsid w:val="005870E1"/>
    <w:rsid w:val="00592A82"/>
    <w:rsid w:val="005A2D40"/>
    <w:rsid w:val="005B6255"/>
    <w:rsid w:val="005C14E2"/>
    <w:rsid w:val="006006A9"/>
    <w:rsid w:val="00631753"/>
    <w:rsid w:val="00645944"/>
    <w:rsid w:val="00661C6B"/>
    <w:rsid w:val="00663A43"/>
    <w:rsid w:val="006664E9"/>
    <w:rsid w:val="006A2897"/>
    <w:rsid w:val="006C143A"/>
    <w:rsid w:val="006E45AD"/>
    <w:rsid w:val="006F2975"/>
    <w:rsid w:val="00706A46"/>
    <w:rsid w:val="00716522"/>
    <w:rsid w:val="00735F47"/>
    <w:rsid w:val="007460BE"/>
    <w:rsid w:val="007577DD"/>
    <w:rsid w:val="00767202"/>
    <w:rsid w:val="00772B6C"/>
    <w:rsid w:val="00781BDC"/>
    <w:rsid w:val="00784045"/>
    <w:rsid w:val="007979ED"/>
    <w:rsid w:val="007A7601"/>
    <w:rsid w:val="007B4700"/>
    <w:rsid w:val="007C40F7"/>
    <w:rsid w:val="007C6CEE"/>
    <w:rsid w:val="007D355A"/>
    <w:rsid w:val="007E2119"/>
    <w:rsid w:val="007F2D73"/>
    <w:rsid w:val="007F3089"/>
    <w:rsid w:val="007F6828"/>
    <w:rsid w:val="0080020C"/>
    <w:rsid w:val="00821196"/>
    <w:rsid w:val="0082457C"/>
    <w:rsid w:val="008369BB"/>
    <w:rsid w:val="00852C81"/>
    <w:rsid w:val="00854EF8"/>
    <w:rsid w:val="008653CE"/>
    <w:rsid w:val="0088097A"/>
    <w:rsid w:val="008B15B4"/>
    <w:rsid w:val="008B4A8A"/>
    <w:rsid w:val="008B57BA"/>
    <w:rsid w:val="008E0CF5"/>
    <w:rsid w:val="008E21D9"/>
    <w:rsid w:val="008F4357"/>
    <w:rsid w:val="008F536E"/>
    <w:rsid w:val="00944744"/>
    <w:rsid w:val="00945190"/>
    <w:rsid w:val="00950D24"/>
    <w:rsid w:val="009649C6"/>
    <w:rsid w:val="009C2068"/>
    <w:rsid w:val="009C321F"/>
    <w:rsid w:val="009C5610"/>
    <w:rsid w:val="009E2026"/>
    <w:rsid w:val="00A138B0"/>
    <w:rsid w:val="00A16EDD"/>
    <w:rsid w:val="00A20EDF"/>
    <w:rsid w:val="00A219E4"/>
    <w:rsid w:val="00A21C7D"/>
    <w:rsid w:val="00A31AEA"/>
    <w:rsid w:val="00A366EA"/>
    <w:rsid w:val="00A51CB4"/>
    <w:rsid w:val="00A55E83"/>
    <w:rsid w:val="00A759E2"/>
    <w:rsid w:val="00A76D2F"/>
    <w:rsid w:val="00A8085D"/>
    <w:rsid w:val="00AA248C"/>
    <w:rsid w:val="00AC0603"/>
    <w:rsid w:val="00AE31B9"/>
    <w:rsid w:val="00B37E3F"/>
    <w:rsid w:val="00B54C3B"/>
    <w:rsid w:val="00B579FB"/>
    <w:rsid w:val="00B655A6"/>
    <w:rsid w:val="00B77FDC"/>
    <w:rsid w:val="00B9074E"/>
    <w:rsid w:val="00B958C0"/>
    <w:rsid w:val="00BA3EF4"/>
    <w:rsid w:val="00BA7AF2"/>
    <w:rsid w:val="00BB1CF9"/>
    <w:rsid w:val="00BC43CE"/>
    <w:rsid w:val="00BD1524"/>
    <w:rsid w:val="00BF1775"/>
    <w:rsid w:val="00BF3986"/>
    <w:rsid w:val="00C0452B"/>
    <w:rsid w:val="00C166A4"/>
    <w:rsid w:val="00C44DA0"/>
    <w:rsid w:val="00C47166"/>
    <w:rsid w:val="00C57870"/>
    <w:rsid w:val="00C65CB7"/>
    <w:rsid w:val="00C70A5E"/>
    <w:rsid w:val="00C73C52"/>
    <w:rsid w:val="00C75DC8"/>
    <w:rsid w:val="00C90C78"/>
    <w:rsid w:val="00CA228E"/>
    <w:rsid w:val="00CC2C98"/>
    <w:rsid w:val="00CF274F"/>
    <w:rsid w:val="00CF2A8E"/>
    <w:rsid w:val="00CF7460"/>
    <w:rsid w:val="00D17033"/>
    <w:rsid w:val="00D2629B"/>
    <w:rsid w:val="00D52288"/>
    <w:rsid w:val="00D53B32"/>
    <w:rsid w:val="00D65306"/>
    <w:rsid w:val="00DA3C9C"/>
    <w:rsid w:val="00DA4A2A"/>
    <w:rsid w:val="00DB24B5"/>
    <w:rsid w:val="00DB43F1"/>
    <w:rsid w:val="00DC135F"/>
    <w:rsid w:val="00E078F8"/>
    <w:rsid w:val="00E3104F"/>
    <w:rsid w:val="00E50054"/>
    <w:rsid w:val="00E861FF"/>
    <w:rsid w:val="00EB0FA8"/>
    <w:rsid w:val="00ED14EC"/>
    <w:rsid w:val="00ED43AB"/>
    <w:rsid w:val="00EE3BF9"/>
    <w:rsid w:val="00EE3DEF"/>
    <w:rsid w:val="00F0345F"/>
    <w:rsid w:val="00F26541"/>
    <w:rsid w:val="00F359C4"/>
    <w:rsid w:val="00F43C85"/>
    <w:rsid w:val="00F47EFE"/>
    <w:rsid w:val="00F64E5E"/>
    <w:rsid w:val="00F81FC1"/>
    <w:rsid w:val="00F9286B"/>
    <w:rsid w:val="00F974E8"/>
    <w:rsid w:val="00FA5DC4"/>
    <w:rsid w:val="00FC1C4A"/>
    <w:rsid w:val="00FD2525"/>
    <w:rsid w:val="00FE2309"/>
    <w:rsid w:val="00FF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C3F85"/>
  <w15:docId w15:val="{C21E7728-2260-43F2-8E40-BB8BC24E2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IntenseReference">
    <w:name w:val="Intense Reference"/>
    <w:basedOn w:val="DefaultParagraphFont"/>
    <w:uiPriority w:val="32"/>
    <w:qFormat/>
    <w:rsid w:val="006C67A9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34"/>
    <w:qFormat/>
    <w:rsid w:val="00A556BF"/>
    <w:pPr>
      <w:ind w:left="720"/>
      <w:contextualSpacing/>
    </w:pPr>
    <w:rPr>
      <w:rFonts w:cs="Mangal"/>
      <w:szCs w:val="20"/>
    </w:rPr>
  </w:style>
  <w:style w:type="paragraph" w:styleId="Header">
    <w:name w:val="header"/>
    <w:basedOn w:val="Normal"/>
    <w:link w:val="HeaderChar"/>
    <w:uiPriority w:val="99"/>
    <w:unhideWhenUsed/>
    <w:rsid w:val="00B927EE"/>
    <w:pPr>
      <w:tabs>
        <w:tab w:val="center" w:pos="4513"/>
        <w:tab w:val="right" w:pos="9026"/>
      </w:tabs>
      <w:spacing w:line="240" w:lineRule="auto"/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927EE"/>
    <w:rPr>
      <w:rFonts w:cs="Mangal"/>
      <w:szCs w:val="20"/>
    </w:rPr>
  </w:style>
  <w:style w:type="paragraph" w:styleId="Footer">
    <w:name w:val="footer"/>
    <w:basedOn w:val="Normal"/>
    <w:link w:val="FooterChar"/>
    <w:uiPriority w:val="99"/>
    <w:unhideWhenUsed/>
    <w:rsid w:val="00B927EE"/>
    <w:pPr>
      <w:tabs>
        <w:tab w:val="center" w:pos="4513"/>
        <w:tab w:val="right" w:pos="9026"/>
      </w:tabs>
      <w:spacing w:line="240" w:lineRule="auto"/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927EE"/>
    <w:rPr>
      <w:rFonts w:cs="Mangal"/>
      <w:szCs w:val="20"/>
    </w:rPr>
  </w:style>
  <w:style w:type="character" w:styleId="Hyperlink">
    <w:name w:val="Hyperlink"/>
    <w:basedOn w:val="DefaultParagraphFont"/>
    <w:uiPriority w:val="99"/>
    <w:unhideWhenUsed/>
    <w:rsid w:val="00AA57C5"/>
    <w:rPr>
      <w:color w:val="0000FF"/>
      <w:u w:val="single"/>
    </w:rPr>
  </w:style>
  <w:style w:type="paragraph" w:styleId="NoSpacing">
    <w:name w:val="No Spacing"/>
    <w:uiPriority w:val="1"/>
    <w:qFormat/>
    <w:rsid w:val="00AA57C5"/>
    <w:pPr>
      <w:spacing w:line="240" w:lineRule="auto"/>
    </w:pPr>
    <w:rPr>
      <w:rFonts w:cs="Mangal"/>
      <w:szCs w:val="20"/>
    </w:rPr>
  </w:style>
  <w:style w:type="character" w:styleId="Emphasis">
    <w:name w:val="Emphasis"/>
    <w:basedOn w:val="DefaultParagraphFont"/>
    <w:uiPriority w:val="20"/>
    <w:qFormat/>
    <w:rsid w:val="000E671F"/>
    <w:rPr>
      <w:i/>
      <w:iCs/>
    </w:rPr>
  </w:style>
  <w:style w:type="paragraph" w:customStyle="1" w:styleId="xmsolistparagraph">
    <w:name w:val="x_msolistparagraph"/>
    <w:basedOn w:val="Normal"/>
    <w:rsid w:val="000E6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ar-SA"/>
    </w:rPr>
  </w:style>
  <w:style w:type="paragraph" w:styleId="Revision">
    <w:name w:val="Revision"/>
    <w:hidden/>
    <w:uiPriority w:val="99"/>
    <w:semiHidden/>
    <w:rsid w:val="00944744"/>
    <w:pPr>
      <w:spacing w:line="240" w:lineRule="auto"/>
    </w:pPr>
    <w:rPr>
      <w:rFonts w:cs="Mangal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447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4744"/>
    <w:pPr>
      <w:spacing w:line="240" w:lineRule="auto"/>
    </w:pPr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4744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7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744"/>
    <w:rPr>
      <w:rFonts w:cs="Mangal"/>
      <w:b/>
      <w:bCs/>
      <w:sz w:val="20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E7C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uflexltd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9hKQQ6FwwtArTXGoMEg0vGaPzPQ==">AMUW2mUrMOzFXHXr3hlFG6UjIxYwQVcv4aCE1Eg4Ab7BTnaX1Q85y8e5IJEPn2MZ7whJEeyLMLZJcpwFTUhF4CdWu2TgsyPvUIJl8B6PkMa1FxPGaZ45AubyGOwi7+CEPYIi3lycmdDS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1209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Shweta Singh</dc:creator>
  <cp:lastModifiedBy>Manjeet Kumar</cp:lastModifiedBy>
  <cp:revision>3</cp:revision>
  <cp:lastPrinted>2023-08-14T09:32:00Z</cp:lastPrinted>
  <dcterms:created xsi:type="dcterms:W3CDTF">2023-08-14T09:33:00Z</dcterms:created>
  <dcterms:modified xsi:type="dcterms:W3CDTF">2023-08-14T09:42:00Z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838cc27684d19a5f4ef62e1612a3491fbe43d7dfca6d6276632b00530c030040</vt:lpwstr>
  </property>
</Properties>
</file>