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UFlex</w:t>
      </w:r>
      <w:r>
        <w:rPr>
          <w:spacing w:val="-12"/>
        </w:rPr>
        <w:t> </w:t>
      </w:r>
      <w:r>
        <w:rPr/>
        <w:t>Secures</w:t>
      </w:r>
      <w:r>
        <w:rPr>
          <w:spacing w:val="-9"/>
        </w:rPr>
        <w:t> </w:t>
      </w:r>
      <w:r>
        <w:rPr/>
        <w:t>USFDA</w:t>
      </w:r>
      <w:r>
        <w:rPr>
          <w:spacing w:val="-11"/>
        </w:rPr>
        <w:t> </w:t>
      </w:r>
      <w:r>
        <w:rPr/>
        <w:t>Approval</w:t>
      </w:r>
      <w:r>
        <w:rPr>
          <w:spacing w:val="-6"/>
        </w:rPr>
        <w:t> </w:t>
      </w:r>
      <w:r>
        <w:rPr/>
        <w:t>for</w:t>
      </w:r>
      <w:r>
        <w:rPr>
          <w:spacing w:val="-14"/>
        </w:rPr>
        <w:t> </w:t>
      </w:r>
      <w:r>
        <w:rPr/>
        <w:t>Recycled</w:t>
      </w:r>
      <w:r>
        <w:rPr>
          <w:spacing w:val="-12"/>
        </w:rPr>
        <w:t> </w:t>
      </w:r>
      <w:r>
        <w:rPr/>
        <w:t>PE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Food</w:t>
      </w:r>
      <w:r>
        <w:rPr>
          <w:spacing w:val="-10"/>
        </w:rPr>
        <w:t> </w:t>
      </w:r>
      <w:r>
        <w:rPr>
          <w:spacing w:val="-2"/>
        </w:rPr>
        <w:t>Packaging</w:t>
      </w:r>
    </w:p>
    <w:p>
      <w:pPr>
        <w:spacing w:before="357"/>
        <w:ind w:left="6" w:right="18" w:firstLine="0"/>
        <w:jc w:val="center"/>
        <w:rPr>
          <w:i/>
          <w:sz w:val="20"/>
        </w:rPr>
      </w:pPr>
      <w:r>
        <w:rPr>
          <w:i/>
          <w:spacing w:val="-2"/>
          <w:w w:val="105"/>
          <w:sz w:val="20"/>
        </w:rPr>
        <w:t>-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First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Indian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MNC Certified</w:t>
      </w:r>
      <w:r>
        <w:rPr>
          <w:i/>
          <w:spacing w:val="-6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to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Use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Post-Consumer Recycled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PE</w:t>
      </w:r>
      <w:r>
        <w:rPr>
          <w:i/>
          <w:spacing w:val="-3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in</w:t>
      </w:r>
      <w:r>
        <w:rPr>
          <w:i/>
          <w:spacing w:val="-6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Food Packaging</w:t>
      </w:r>
    </w:p>
    <w:p>
      <w:pPr>
        <w:spacing w:before="47"/>
        <w:ind w:left="8" w:right="18" w:firstLine="0"/>
        <w:jc w:val="center"/>
        <w:rPr>
          <w:i/>
          <w:sz w:val="20"/>
        </w:rPr>
      </w:pPr>
      <w:r>
        <w:rPr>
          <w:i/>
          <w:spacing w:val="-2"/>
          <w:w w:val="105"/>
          <w:sz w:val="20"/>
        </w:rPr>
        <w:t>-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Announces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INR</w:t>
      </w:r>
      <w:r>
        <w:rPr>
          <w:i/>
          <w:spacing w:val="-3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317</w:t>
      </w:r>
      <w:r>
        <w:rPr>
          <w:i/>
          <w:spacing w:val="-1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Crore</w:t>
      </w:r>
      <w:r>
        <w:rPr>
          <w:i/>
          <w:spacing w:val="-8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Investment in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New</w:t>
      </w:r>
      <w:r>
        <w:rPr>
          <w:i/>
          <w:spacing w:val="-1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Recycling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Plants in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Noida</w:t>
      </w:r>
    </w:p>
    <w:p>
      <w:pPr>
        <w:pStyle w:val="BodyText"/>
        <w:spacing w:before="97"/>
        <w:ind w:left="0" w:right="0"/>
        <w:jc w:val="left"/>
        <w:rPr>
          <w:i/>
        </w:rPr>
      </w:pPr>
    </w:p>
    <w:p>
      <w:pPr>
        <w:pStyle w:val="BodyText"/>
        <w:spacing w:line="288" w:lineRule="auto" w:before="0"/>
      </w:pPr>
      <w:r>
        <w:rPr>
          <w:b/>
          <w:w w:val="105"/>
        </w:rPr>
        <w:t>Delhi-NCR,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March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12,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2025:</w:t>
      </w:r>
      <w:r>
        <w:rPr>
          <w:b/>
          <w:spacing w:val="-5"/>
          <w:w w:val="105"/>
        </w:rPr>
        <w:t> </w:t>
      </w:r>
      <w:r>
        <w:rPr>
          <w:w w:val="105"/>
        </w:rPr>
        <w:t>UFlex</w:t>
      </w:r>
      <w:r>
        <w:rPr>
          <w:spacing w:val="-7"/>
          <w:w w:val="105"/>
        </w:rPr>
        <w:t> </w:t>
      </w:r>
      <w:r>
        <w:rPr>
          <w:w w:val="105"/>
        </w:rPr>
        <w:t>Ltd.,</w:t>
      </w:r>
      <w:r>
        <w:rPr>
          <w:spacing w:val="-7"/>
          <w:w w:val="105"/>
        </w:rPr>
        <w:t> </w:t>
      </w:r>
      <w:r>
        <w:rPr>
          <w:w w:val="105"/>
        </w:rPr>
        <w:t>India’s</w:t>
      </w:r>
      <w:r>
        <w:rPr>
          <w:spacing w:val="-7"/>
          <w:w w:val="105"/>
        </w:rPr>
        <w:t> </w:t>
      </w:r>
      <w:r>
        <w:rPr>
          <w:w w:val="105"/>
        </w:rPr>
        <w:t>largest</w:t>
      </w:r>
      <w:r>
        <w:rPr>
          <w:spacing w:val="-6"/>
          <w:w w:val="105"/>
        </w:rPr>
        <w:t> </w:t>
      </w:r>
      <w:r>
        <w:rPr>
          <w:w w:val="105"/>
        </w:rPr>
        <w:t>multinational</w:t>
      </w:r>
      <w:r>
        <w:rPr>
          <w:spacing w:val="-7"/>
          <w:w w:val="105"/>
        </w:rPr>
        <w:t> </w:t>
      </w:r>
      <w:r>
        <w:rPr>
          <w:w w:val="105"/>
        </w:rPr>
        <w:t>flexible</w:t>
      </w:r>
      <w:r>
        <w:rPr>
          <w:spacing w:val="-6"/>
          <w:w w:val="105"/>
        </w:rPr>
        <w:t> </w:t>
      </w:r>
      <w:r>
        <w:rPr>
          <w:w w:val="105"/>
        </w:rPr>
        <w:t>packaging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solutions company,</w:t>
      </w:r>
      <w:r>
        <w:rPr>
          <w:w w:val="105"/>
        </w:rPr>
        <w:t> has</w:t>
      </w:r>
      <w:r>
        <w:rPr>
          <w:w w:val="105"/>
        </w:rPr>
        <w:t> achieved</w:t>
      </w:r>
      <w:r>
        <w:rPr>
          <w:w w:val="105"/>
        </w:rPr>
        <w:t> a</w:t>
      </w:r>
      <w:r>
        <w:rPr>
          <w:w w:val="105"/>
        </w:rPr>
        <w:t> significant</w:t>
      </w:r>
      <w:r>
        <w:rPr>
          <w:w w:val="105"/>
        </w:rPr>
        <w:t> milestone</w:t>
      </w:r>
      <w:r>
        <w:rPr>
          <w:w w:val="105"/>
        </w:rPr>
        <w:t> by</w:t>
      </w:r>
      <w:r>
        <w:rPr>
          <w:w w:val="105"/>
        </w:rPr>
        <w:t> becoming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Indian</w:t>
      </w:r>
      <w:r>
        <w:rPr>
          <w:w w:val="105"/>
        </w:rPr>
        <w:t> company</w:t>
      </w:r>
      <w:r>
        <w:rPr>
          <w:w w:val="105"/>
        </w:rPr>
        <w:t> to receive approval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United</w:t>
      </w:r>
      <w:r>
        <w:rPr>
          <w:spacing w:val="-12"/>
          <w:w w:val="105"/>
        </w:rPr>
        <w:t> </w:t>
      </w:r>
      <w:r>
        <w:rPr>
          <w:w w:val="105"/>
        </w:rPr>
        <w:t>States</w:t>
      </w:r>
      <w:r>
        <w:rPr>
          <w:spacing w:val="-12"/>
          <w:w w:val="105"/>
        </w:rPr>
        <w:t> </w:t>
      </w:r>
      <w:r>
        <w:rPr>
          <w:w w:val="105"/>
        </w:rPr>
        <w:t>Food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Drug</w:t>
      </w:r>
      <w:r>
        <w:rPr>
          <w:spacing w:val="-12"/>
          <w:w w:val="105"/>
        </w:rPr>
        <w:t> </w:t>
      </w:r>
      <w:r>
        <w:rPr>
          <w:w w:val="105"/>
        </w:rPr>
        <w:t>Administration</w:t>
      </w:r>
      <w:r>
        <w:rPr>
          <w:spacing w:val="-12"/>
          <w:w w:val="105"/>
        </w:rPr>
        <w:t> </w:t>
      </w:r>
      <w:r>
        <w:rPr>
          <w:w w:val="105"/>
        </w:rPr>
        <w:t>(USFDA)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recycling</w:t>
      </w:r>
      <w:r>
        <w:rPr>
          <w:spacing w:val="-11"/>
          <w:w w:val="105"/>
        </w:rPr>
        <w:t> </w:t>
      </w:r>
      <w:r>
        <w:rPr>
          <w:w w:val="105"/>
        </w:rPr>
        <w:t>process.</w:t>
      </w:r>
      <w:r>
        <w:rPr>
          <w:spacing w:val="-11"/>
          <w:w w:val="105"/>
        </w:rPr>
        <w:t> </w:t>
      </w:r>
      <w:r>
        <w:rPr>
          <w:w w:val="105"/>
        </w:rPr>
        <w:t>This approval</w:t>
      </w:r>
      <w:r>
        <w:rPr>
          <w:spacing w:val="-3"/>
          <w:w w:val="105"/>
        </w:rPr>
        <w:t> </w:t>
      </w:r>
      <w:r>
        <w:rPr>
          <w:w w:val="105"/>
        </w:rPr>
        <w:t>allows</w:t>
      </w:r>
      <w:r>
        <w:rPr>
          <w:spacing w:val="-1"/>
          <w:w w:val="105"/>
        </w:rPr>
        <w:t> </w:t>
      </w:r>
      <w:r>
        <w:rPr>
          <w:w w:val="105"/>
        </w:rPr>
        <w:t>UFlex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recycled</w:t>
      </w:r>
      <w:r>
        <w:rPr>
          <w:spacing w:val="-3"/>
          <w:w w:val="105"/>
        </w:rPr>
        <w:t> </w:t>
      </w:r>
      <w:r>
        <w:rPr>
          <w:w w:val="105"/>
        </w:rPr>
        <w:t>polyethylene</w:t>
      </w:r>
      <w:r>
        <w:rPr>
          <w:spacing w:val="-3"/>
          <w:w w:val="105"/>
        </w:rPr>
        <w:t> </w:t>
      </w:r>
      <w:r>
        <w:rPr>
          <w:w w:val="105"/>
        </w:rPr>
        <w:t>(rPE)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food</w:t>
      </w:r>
      <w:r>
        <w:rPr>
          <w:spacing w:val="-1"/>
          <w:w w:val="105"/>
        </w:rPr>
        <w:t> </w:t>
      </w:r>
      <w:r>
        <w:rPr>
          <w:w w:val="105"/>
        </w:rPr>
        <w:t>packaging,</w:t>
      </w:r>
      <w:r>
        <w:rPr>
          <w:spacing w:val="-3"/>
          <w:w w:val="105"/>
        </w:rPr>
        <w:t> </w:t>
      </w:r>
      <w:r>
        <w:rPr>
          <w:w w:val="105"/>
        </w:rPr>
        <w:t>marking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in reducing</w:t>
      </w:r>
      <w:r>
        <w:rPr>
          <w:spacing w:val="-2"/>
          <w:w w:val="105"/>
        </w:rPr>
        <w:t> </w:t>
      </w:r>
      <w:r>
        <w:rPr>
          <w:w w:val="105"/>
        </w:rPr>
        <w:t>plastic</w:t>
      </w:r>
      <w:r>
        <w:rPr>
          <w:spacing w:val="-2"/>
          <w:w w:val="105"/>
        </w:rPr>
        <w:t> </w:t>
      </w:r>
      <w:r>
        <w:rPr>
          <w:w w:val="105"/>
        </w:rPr>
        <w:t>waste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supporting</w:t>
      </w:r>
      <w:r>
        <w:rPr>
          <w:spacing w:val="-2"/>
          <w:w w:val="105"/>
        </w:rPr>
        <w:t> </w:t>
      </w:r>
      <w:r>
        <w:rPr>
          <w:w w:val="105"/>
        </w:rPr>
        <w:t>global</w:t>
      </w:r>
      <w:r>
        <w:rPr>
          <w:spacing w:val="-2"/>
          <w:w w:val="105"/>
        </w:rPr>
        <w:t> </w:t>
      </w:r>
      <w:r>
        <w:rPr>
          <w:w w:val="105"/>
        </w:rPr>
        <w:t>brands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meeting their</w:t>
      </w:r>
      <w:r>
        <w:rPr>
          <w:spacing w:val="-2"/>
          <w:w w:val="105"/>
        </w:rPr>
        <w:t> </w:t>
      </w:r>
      <w:r>
        <w:rPr>
          <w:w w:val="105"/>
        </w:rPr>
        <w:t>sustainability goals.</w:t>
      </w:r>
    </w:p>
    <w:p>
      <w:pPr>
        <w:pStyle w:val="BodyText"/>
        <w:spacing w:line="288" w:lineRule="auto"/>
        <w:ind w:right="79"/>
      </w:pPr>
      <w:r>
        <w:rPr>
          <w:w w:val="105"/>
        </w:rPr>
        <w:t>UFlex’s recycling process is</w:t>
      </w:r>
      <w:r>
        <w:rPr>
          <w:w w:val="105"/>
        </w:rPr>
        <w:t> categorized</w:t>
      </w:r>
      <w:r>
        <w:rPr>
          <w:w w:val="105"/>
        </w:rPr>
        <w:t> as super-clean</w:t>
      </w:r>
      <w:r>
        <w:rPr>
          <w:w w:val="105"/>
        </w:rPr>
        <w:t> recycling,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ability</w:t>
      </w:r>
      <w:r>
        <w:rPr>
          <w:w w:val="105"/>
        </w:rPr>
        <w:t> to</w:t>
      </w:r>
      <w:r>
        <w:rPr>
          <w:w w:val="105"/>
        </w:rPr>
        <w:t> de-ink</w:t>
      </w:r>
      <w:r>
        <w:rPr>
          <w:w w:val="105"/>
        </w:rPr>
        <w:t> post- consumer</w:t>
      </w:r>
      <w:r>
        <w:rPr>
          <w:spacing w:val="-12"/>
          <w:w w:val="105"/>
        </w:rPr>
        <w:t> </w:t>
      </w:r>
      <w:r>
        <w:rPr>
          <w:w w:val="105"/>
        </w:rPr>
        <w:t>recycled</w:t>
      </w:r>
      <w:r>
        <w:rPr>
          <w:spacing w:val="-12"/>
          <w:w w:val="105"/>
        </w:rPr>
        <w:t> </w:t>
      </w:r>
      <w:r>
        <w:rPr>
          <w:w w:val="105"/>
        </w:rPr>
        <w:t>(PCR)</w:t>
      </w:r>
      <w:r>
        <w:rPr>
          <w:spacing w:val="-12"/>
          <w:w w:val="105"/>
        </w:rPr>
        <w:t> </w:t>
      </w:r>
      <w:r>
        <w:rPr>
          <w:w w:val="105"/>
        </w:rPr>
        <w:t>materials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95%,</w:t>
      </w:r>
      <w:r>
        <w:rPr>
          <w:spacing w:val="-12"/>
          <w:w w:val="105"/>
        </w:rPr>
        <w:t> </w:t>
      </w:r>
      <w:r>
        <w:rPr>
          <w:w w:val="105"/>
        </w:rPr>
        <w:t>making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most</w:t>
      </w:r>
      <w:r>
        <w:rPr>
          <w:spacing w:val="-11"/>
          <w:w w:val="105"/>
        </w:rPr>
        <w:t> </w:t>
      </w:r>
      <w:r>
        <w:rPr>
          <w:w w:val="105"/>
        </w:rPr>
        <w:t>advanced</w:t>
      </w:r>
      <w:r>
        <w:rPr>
          <w:spacing w:val="-10"/>
          <w:w w:val="105"/>
        </w:rPr>
        <w:t> </w:t>
      </w:r>
      <w:r>
        <w:rPr>
          <w:w w:val="105"/>
        </w:rPr>
        <w:t>processes worldwide.</w:t>
      </w:r>
      <w:r>
        <w:rPr>
          <w:w w:val="105"/>
        </w:rPr>
        <w:t> This</w:t>
      </w:r>
      <w:r>
        <w:rPr>
          <w:w w:val="105"/>
        </w:rPr>
        <w:t> certification</w:t>
      </w:r>
      <w:r>
        <w:rPr>
          <w:w w:val="105"/>
        </w:rPr>
        <w:t> adheres</w:t>
      </w:r>
      <w:r>
        <w:rPr>
          <w:w w:val="105"/>
        </w:rPr>
        <w:t> to</w:t>
      </w:r>
      <w:r>
        <w:rPr>
          <w:w w:val="105"/>
        </w:rPr>
        <w:t> international</w:t>
      </w:r>
      <w:r>
        <w:rPr>
          <w:w w:val="105"/>
        </w:rPr>
        <w:t> standards</w:t>
      </w:r>
      <w:r>
        <w:rPr>
          <w:w w:val="105"/>
        </w:rPr>
        <w:t> and</w:t>
      </w:r>
      <w:r>
        <w:rPr>
          <w:w w:val="105"/>
        </w:rPr>
        <w:t> contributes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global</w:t>
      </w:r>
      <w:r>
        <w:rPr>
          <w:w w:val="105"/>
        </w:rPr>
        <w:t> shift toward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circular</w:t>
      </w:r>
      <w:r>
        <w:rPr>
          <w:spacing w:val="-10"/>
          <w:w w:val="105"/>
        </w:rPr>
        <w:t> </w:t>
      </w:r>
      <w:r>
        <w:rPr>
          <w:w w:val="105"/>
        </w:rPr>
        <w:t>economy,</w:t>
      </w:r>
      <w:r>
        <w:rPr>
          <w:spacing w:val="-5"/>
          <w:w w:val="105"/>
        </w:rPr>
        <w:t> </w:t>
      </w:r>
      <w:r>
        <w:rPr>
          <w:w w:val="105"/>
        </w:rPr>
        <w:t>reinforcing</w:t>
      </w:r>
      <w:r>
        <w:rPr>
          <w:spacing w:val="-5"/>
          <w:w w:val="105"/>
        </w:rPr>
        <w:t> </w:t>
      </w:r>
      <w:r>
        <w:rPr>
          <w:w w:val="105"/>
        </w:rPr>
        <w:t>UFlex’s</w:t>
      </w:r>
      <w:r>
        <w:rPr>
          <w:spacing w:val="-6"/>
          <w:w w:val="105"/>
        </w:rPr>
        <w:t> </w:t>
      </w:r>
      <w:r>
        <w:rPr>
          <w:w w:val="105"/>
        </w:rPr>
        <w:t>commitment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sustainability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innovation.</w:t>
      </w:r>
    </w:p>
    <w:p>
      <w:pPr>
        <w:pStyle w:val="BodyText"/>
        <w:spacing w:line="288" w:lineRule="auto"/>
        <w:ind w:right="79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strengthen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recycling</w:t>
      </w:r>
      <w:r>
        <w:rPr>
          <w:spacing w:val="-12"/>
          <w:w w:val="105"/>
        </w:rPr>
        <w:t> </w:t>
      </w:r>
      <w:r>
        <w:rPr>
          <w:w w:val="105"/>
        </w:rPr>
        <w:t>infrastructure,</w:t>
      </w:r>
      <w:r>
        <w:rPr>
          <w:spacing w:val="-12"/>
          <w:w w:val="105"/>
        </w:rPr>
        <w:t> </w:t>
      </w:r>
      <w:r>
        <w:rPr>
          <w:w w:val="105"/>
        </w:rPr>
        <w:t>UFlex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investing</w:t>
      </w:r>
      <w:r>
        <w:rPr>
          <w:spacing w:val="-11"/>
          <w:w w:val="105"/>
        </w:rPr>
        <w:t> </w:t>
      </w:r>
      <w:r>
        <w:rPr>
          <w:w w:val="105"/>
        </w:rPr>
        <w:t>INR</w:t>
      </w:r>
      <w:r>
        <w:rPr>
          <w:spacing w:val="-11"/>
          <w:w w:val="105"/>
        </w:rPr>
        <w:t> </w:t>
      </w:r>
      <w:r>
        <w:rPr>
          <w:w w:val="105"/>
        </w:rPr>
        <w:t>317</w:t>
      </w:r>
      <w:r>
        <w:rPr>
          <w:spacing w:val="-11"/>
          <w:w w:val="105"/>
        </w:rPr>
        <w:t> </w:t>
      </w:r>
      <w:r>
        <w:rPr>
          <w:w w:val="105"/>
        </w:rPr>
        <w:t>crores</w:t>
      </w:r>
      <w:r>
        <w:rPr>
          <w:spacing w:val="-11"/>
          <w:w w:val="105"/>
        </w:rPr>
        <w:t> </w:t>
      </w:r>
      <w:r>
        <w:rPr>
          <w:w w:val="105"/>
        </w:rPr>
        <w:t>(USD</w:t>
      </w:r>
      <w:r>
        <w:rPr>
          <w:spacing w:val="-12"/>
          <w:w w:val="105"/>
        </w:rPr>
        <w:t> </w:t>
      </w:r>
      <w:r>
        <w:rPr>
          <w:w w:val="105"/>
        </w:rPr>
        <w:t>38</w:t>
      </w:r>
      <w:r>
        <w:rPr>
          <w:spacing w:val="-12"/>
          <w:w w:val="105"/>
        </w:rPr>
        <w:t> </w:t>
      </w:r>
      <w:r>
        <w:rPr>
          <w:w w:val="105"/>
        </w:rPr>
        <w:t>million)</w:t>
      </w:r>
      <w:r>
        <w:rPr>
          <w:spacing w:val="-12"/>
          <w:w w:val="105"/>
        </w:rPr>
        <w:t> </w:t>
      </w:r>
      <w:r>
        <w:rPr>
          <w:w w:val="105"/>
        </w:rPr>
        <w:t>in advanced recycling technologies. This includes the establishment of two new recycling plants at its </w:t>
      </w:r>
      <w:r>
        <w:rPr>
          <w:spacing w:val="-2"/>
          <w:w w:val="105"/>
        </w:rPr>
        <w:t>Noida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facility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India,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combined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annual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capacity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 process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39,600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metric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 plastic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waste. </w:t>
      </w:r>
      <w:r>
        <w:rPr/>
        <w:t>These plants will significantly boost the production of rPET and rPE materials for use in food packaging, </w:t>
      </w:r>
      <w:r>
        <w:rPr>
          <w:w w:val="105"/>
        </w:rPr>
        <w:t>aligning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India’s growing</w:t>
      </w:r>
      <w:r>
        <w:rPr>
          <w:spacing w:val="-4"/>
          <w:w w:val="105"/>
        </w:rPr>
        <w:t> </w:t>
      </w:r>
      <w:r>
        <w:rPr>
          <w:w w:val="105"/>
        </w:rPr>
        <w:t>emphasis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sustainability and</w:t>
      </w:r>
      <w:r>
        <w:rPr>
          <w:spacing w:val="-3"/>
          <w:w w:val="105"/>
        </w:rPr>
        <w:t> </w:t>
      </w:r>
      <w:r>
        <w:rPr>
          <w:w w:val="105"/>
        </w:rPr>
        <w:t>its evolving</w:t>
      </w:r>
      <w:r>
        <w:rPr>
          <w:spacing w:val="-2"/>
          <w:w w:val="105"/>
        </w:rPr>
        <w:t> </w:t>
      </w:r>
      <w:r>
        <w:rPr>
          <w:w w:val="105"/>
        </w:rPr>
        <w:t>legislative</w:t>
      </w:r>
      <w:r>
        <w:rPr>
          <w:spacing w:val="-2"/>
          <w:w w:val="105"/>
        </w:rPr>
        <w:t> </w:t>
      </w:r>
      <w:r>
        <w:rPr>
          <w:w w:val="105"/>
        </w:rPr>
        <w:t>framework.</w:t>
      </w:r>
    </w:p>
    <w:p>
      <w:pPr>
        <w:spacing w:line="288" w:lineRule="auto" w:before="148"/>
        <w:ind w:left="72" w:right="79" w:firstLine="0"/>
        <w:jc w:val="both"/>
        <w:rPr>
          <w:b/>
          <w:sz w:val="20"/>
        </w:rPr>
      </w:pPr>
      <w:r>
        <w:rPr>
          <w:i/>
          <w:w w:val="105"/>
          <w:sz w:val="20"/>
        </w:rPr>
        <w:t>“In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line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with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our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commitment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support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Government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India’s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Extended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Producer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Responsibility (EPR)</w:t>
      </w:r>
      <w:r>
        <w:rPr>
          <w:i/>
          <w:w w:val="105"/>
          <w:sz w:val="20"/>
        </w:rPr>
        <w:t> legislation,</w:t>
      </w:r>
      <w:r>
        <w:rPr>
          <w:i/>
          <w:w w:val="105"/>
          <w:sz w:val="20"/>
        </w:rPr>
        <w:t> we</w:t>
      </w:r>
      <w:r>
        <w:rPr>
          <w:i/>
          <w:w w:val="105"/>
          <w:sz w:val="20"/>
        </w:rPr>
        <w:t> are</w:t>
      </w:r>
      <w:r>
        <w:rPr>
          <w:i/>
          <w:w w:val="105"/>
          <w:sz w:val="20"/>
        </w:rPr>
        <w:t> proud</w:t>
      </w:r>
      <w:r>
        <w:rPr>
          <w:i/>
          <w:w w:val="105"/>
          <w:sz w:val="20"/>
        </w:rPr>
        <w:t> to</w:t>
      </w:r>
      <w:r>
        <w:rPr>
          <w:i/>
          <w:w w:val="105"/>
          <w:sz w:val="20"/>
        </w:rPr>
        <w:t> announce</w:t>
      </w:r>
      <w:r>
        <w:rPr>
          <w:i/>
          <w:w w:val="105"/>
          <w:sz w:val="20"/>
        </w:rPr>
        <w:t> this</w:t>
      </w:r>
      <w:r>
        <w:rPr>
          <w:i/>
          <w:w w:val="105"/>
          <w:sz w:val="20"/>
        </w:rPr>
        <w:t> significant</w:t>
      </w:r>
      <w:r>
        <w:rPr>
          <w:i/>
          <w:w w:val="105"/>
          <w:sz w:val="20"/>
        </w:rPr>
        <w:t> investment</w:t>
      </w:r>
      <w:r>
        <w:rPr>
          <w:i/>
          <w:w w:val="105"/>
          <w:sz w:val="20"/>
        </w:rPr>
        <w:t> to</w:t>
      </w:r>
      <w:r>
        <w:rPr>
          <w:i/>
          <w:w w:val="105"/>
          <w:sz w:val="20"/>
        </w:rPr>
        <w:t> strengthen</w:t>
      </w:r>
      <w:r>
        <w:rPr>
          <w:i/>
          <w:w w:val="105"/>
          <w:sz w:val="20"/>
        </w:rPr>
        <w:t> our</w:t>
      </w:r>
      <w:r>
        <w:rPr>
          <w:i/>
          <w:w w:val="105"/>
          <w:sz w:val="20"/>
        </w:rPr>
        <w:t> recycling capabilities.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Indian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government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has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set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ambitious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targets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for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collection,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recycling,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reuse,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and </w:t>
      </w:r>
      <w:r>
        <w:rPr>
          <w:i/>
          <w:sz w:val="20"/>
        </w:rPr>
        <w:t>use of recycled content in plastic packaging to promote sustainable packaging. Our enhanced recycling </w:t>
      </w:r>
      <w:r>
        <w:rPr>
          <w:i/>
          <w:w w:val="105"/>
          <w:sz w:val="20"/>
        </w:rPr>
        <w:t>operations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will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empower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brand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owners to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meet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their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EPR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commitments and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set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global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benchmark for</w:t>
      </w:r>
      <w:r>
        <w:rPr>
          <w:i/>
          <w:w w:val="105"/>
          <w:sz w:val="20"/>
        </w:rPr>
        <w:t> sustainable</w:t>
      </w:r>
      <w:r>
        <w:rPr>
          <w:i/>
          <w:w w:val="105"/>
          <w:sz w:val="20"/>
        </w:rPr>
        <w:t> packaging,”</w:t>
      </w:r>
      <w:r>
        <w:rPr>
          <w:i/>
          <w:w w:val="105"/>
          <w:sz w:val="20"/>
        </w:rPr>
        <w:t> </w:t>
      </w:r>
      <w:r>
        <w:rPr>
          <w:w w:val="105"/>
          <w:sz w:val="20"/>
        </w:rPr>
        <w:t>said,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Mr</w:t>
      </w:r>
      <w:r>
        <w:rPr>
          <w:b/>
          <w:w w:val="105"/>
          <w:sz w:val="20"/>
        </w:rPr>
        <w:t> Jeevaraj</w:t>
      </w:r>
      <w:r>
        <w:rPr>
          <w:b/>
          <w:w w:val="105"/>
          <w:sz w:val="20"/>
        </w:rPr>
        <w:t> Gopal</w:t>
      </w:r>
      <w:r>
        <w:rPr>
          <w:b/>
          <w:w w:val="105"/>
          <w:sz w:val="20"/>
        </w:rPr>
        <w:t> Pillai,</w:t>
      </w:r>
      <w:r>
        <w:rPr>
          <w:b/>
          <w:w w:val="105"/>
          <w:sz w:val="20"/>
        </w:rPr>
        <w:t> Whole</w:t>
      </w:r>
      <w:r>
        <w:rPr>
          <w:b/>
          <w:w w:val="105"/>
          <w:sz w:val="20"/>
        </w:rPr>
        <w:t> Time</w:t>
      </w:r>
      <w:r>
        <w:rPr>
          <w:b/>
          <w:w w:val="105"/>
          <w:sz w:val="20"/>
        </w:rPr>
        <w:t> Director,</w:t>
      </w:r>
      <w:r>
        <w:rPr>
          <w:b/>
          <w:w w:val="105"/>
          <w:sz w:val="20"/>
        </w:rPr>
        <w:t> Director</w:t>
      </w:r>
      <w:r>
        <w:rPr>
          <w:b/>
          <w:w w:val="105"/>
          <w:sz w:val="20"/>
        </w:rPr>
        <w:t> - Sustainability,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President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Flexible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Packaging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New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Product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Development,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UFlex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Limited.</w:t>
      </w:r>
    </w:p>
    <w:p>
      <w:pPr>
        <w:spacing w:line="288" w:lineRule="auto" w:before="145"/>
        <w:ind w:left="72" w:right="78" w:firstLine="0"/>
        <w:jc w:val="both"/>
        <w:rPr>
          <w:i/>
          <w:sz w:val="20"/>
        </w:rPr>
      </w:pPr>
      <w:r>
        <w:rPr>
          <w:w w:val="105"/>
          <w:sz w:val="20"/>
        </w:rPr>
        <w:t>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further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stated,</w:t>
      </w:r>
      <w:r>
        <w:rPr>
          <w:spacing w:val="-8"/>
          <w:w w:val="105"/>
          <w:sz w:val="20"/>
        </w:rPr>
        <w:t> </w:t>
      </w:r>
      <w:r>
        <w:rPr>
          <w:i/>
          <w:w w:val="105"/>
          <w:sz w:val="20"/>
        </w:rPr>
        <w:t>“Innovation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sustainability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have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always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been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at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heart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our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journey.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Three </w:t>
      </w:r>
      <w:r>
        <w:rPr>
          <w:i/>
          <w:spacing w:val="-2"/>
          <w:w w:val="105"/>
          <w:sz w:val="20"/>
        </w:rPr>
        <w:t>decades</w:t>
      </w:r>
      <w:r>
        <w:rPr>
          <w:i/>
          <w:spacing w:val="-3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ago,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when</w:t>
      </w:r>
      <w:r>
        <w:rPr>
          <w:i/>
          <w:spacing w:val="-6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recycling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was still</w:t>
      </w:r>
      <w:r>
        <w:rPr>
          <w:i/>
          <w:spacing w:val="-3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an</w:t>
      </w:r>
      <w:r>
        <w:rPr>
          <w:i/>
          <w:spacing w:val="-6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emerging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concept,</w:t>
      </w:r>
      <w:r>
        <w:rPr>
          <w:i/>
          <w:spacing w:val="-3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we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envisioned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a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future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where</w:t>
      </w:r>
      <w:r>
        <w:rPr>
          <w:i/>
          <w:spacing w:val="-3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waste</w:t>
      </w:r>
      <w:r>
        <w:rPr>
          <w:i/>
          <w:spacing w:val="-5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could </w:t>
      </w:r>
      <w:r>
        <w:rPr>
          <w:i/>
          <w:sz w:val="20"/>
        </w:rPr>
        <w:t>be transformed into value. Our early investments in recycling multi-layered plastic waste, once thought </w:t>
      </w:r>
      <w:r>
        <w:rPr>
          <w:i/>
          <w:w w:val="105"/>
          <w:sz w:val="20"/>
        </w:rPr>
        <w:t>to be impossible to recycle,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proved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that innovation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could drive meaningful change.”</w:t>
      </w:r>
    </w:p>
    <w:p>
      <w:pPr>
        <w:spacing w:line="288" w:lineRule="auto" w:before="148"/>
        <w:ind w:left="72" w:right="77" w:firstLine="0"/>
        <w:jc w:val="both"/>
        <w:rPr>
          <w:i/>
          <w:sz w:val="20"/>
        </w:rPr>
      </w:pPr>
      <w:r>
        <w:rPr>
          <w:w w:val="105"/>
          <w:sz w:val="20"/>
        </w:rPr>
        <w:t>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added, “</w:t>
      </w:r>
      <w:r>
        <w:rPr>
          <w:i/>
          <w:w w:val="105"/>
          <w:sz w:val="20"/>
        </w:rPr>
        <w:t>With the first-ever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USFDA approval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for an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Indian company in food-contact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recycling, we are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proud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how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far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we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have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come.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This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milestone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is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not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only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proud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moment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UFlex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but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also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for India,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as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it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highlights our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country’s growing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leadership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sustainable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innovation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underscores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its potential to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make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significant contribution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the global sustainability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agenda. Additionally, we have applied</w:t>
      </w:r>
      <w:r>
        <w:rPr>
          <w:i/>
          <w:w w:val="105"/>
          <w:sz w:val="20"/>
        </w:rPr>
        <w:t> for</w:t>
      </w:r>
      <w:r>
        <w:rPr>
          <w:i/>
          <w:w w:val="105"/>
          <w:sz w:val="20"/>
        </w:rPr>
        <w:t> USFDA</w:t>
      </w:r>
      <w:r>
        <w:rPr>
          <w:i/>
          <w:w w:val="105"/>
          <w:sz w:val="20"/>
        </w:rPr>
        <w:t> certification</w:t>
      </w:r>
      <w:r>
        <w:rPr>
          <w:i/>
          <w:w w:val="105"/>
          <w:sz w:val="20"/>
        </w:rPr>
        <w:t> to</w:t>
      </w:r>
      <w:r>
        <w:rPr>
          <w:i/>
          <w:w w:val="105"/>
          <w:sz w:val="20"/>
        </w:rPr>
        <w:t> recycle</w:t>
      </w:r>
      <w:r>
        <w:rPr>
          <w:i/>
          <w:w w:val="105"/>
          <w:sz w:val="20"/>
        </w:rPr>
        <w:t> polypropylene</w:t>
      </w:r>
      <w:r>
        <w:rPr>
          <w:i/>
          <w:w w:val="105"/>
          <w:sz w:val="20"/>
        </w:rPr>
        <w:t> (PP),</w:t>
      </w:r>
      <w:r>
        <w:rPr>
          <w:i/>
          <w:w w:val="105"/>
          <w:sz w:val="20"/>
        </w:rPr>
        <w:t> which</w:t>
      </w:r>
      <w:r>
        <w:rPr>
          <w:i/>
          <w:w w:val="105"/>
          <w:sz w:val="20"/>
        </w:rPr>
        <w:t> will</w:t>
      </w:r>
      <w:r>
        <w:rPr>
          <w:i/>
          <w:w w:val="105"/>
          <w:sz w:val="20"/>
        </w:rPr>
        <w:t> position</w:t>
      </w:r>
      <w:r>
        <w:rPr>
          <w:i/>
          <w:w w:val="105"/>
          <w:sz w:val="20"/>
        </w:rPr>
        <w:t> UFlex</w:t>
      </w:r>
      <w:r>
        <w:rPr>
          <w:i/>
          <w:w w:val="105"/>
          <w:sz w:val="20"/>
        </w:rPr>
        <w:t> as</w:t>
      </w:r>
      <w:r>
        <w:rPr>
          <w:i/>
          <w:w w:val="105"/>
          <w:sz w:val="20"/>
        </w:rPr>
        <w:t> the</w:t>
      </w:r>
      <w:r>
        <w:rPr>
          <w:i/>
          <w:w w:val="105"/>
          <w:sz w:val="20"/>
        </w:rPr>
        <w:t> first company</w:t>
      </w:r>
      <w:r>
        <w:rPr>
          <w:i/>
          <w:w w:val="105"/>
          <w:sz w:val="20"/>
        </w:rPr>
        <w:t> in</w:t>
      </w:r>
      <w:r>
        <w:rPr>
          <w:i/>
          <w:w w:val="105"/>
          <w:sz w:val="20"/>
        </w:rPr>
        <w:t> the</w:t>
      </w:r>
      <w:r>
        <w:rPr>
          <w:i/>
          <w:w w:val="105"/>
          <w:sz w:val="20"/>
        </w:rPr>
        <w:t> ﬂexible</w:t>
      </w:r>
      <w:r>
        <w:rPr>
          <w:i/>
          <w:w w:val="105"/>
          <w:sz w:val="20"/>
        </w:rPr>
        <w:t> packaging</w:t>
      </w:r>
      <w:r>
        <w:rPr>
          <w:i/>
          <w:w w:val="105"/>
          <w:sz w:val="20"/>
        </w:rPr>
        <w:t> industry</w:t>
      </w:r>
      <w:r>
        <w:rPr>
          <w:i/>
          <w:w w:val="105"/>
          <w:sz w:val="20"/>
        </w:rPr>
        <w:t> with</w:t>
      </w:r>
      <w:r>
        <w:rPr>
          <w:i/>
          <w:w w:val="105"/>
          <w:sz w:val="20"/>
        </w:rPr>
        <w:t> the</w:t>
      </w:r>
      <w:r>
        <w:rPr>
          <w:i/>
          <w:w w:val="105"/>
          <w:sz w:val="20"/>
        </w:rPr>
        <w:t> technology</w:t>
      </w:r>
      <w:r>
        <w:rPr>
          <w:i/>
          <w:w w:val="105"/>
          <w:sz w:val="20"/>
        </w:rPr>
        <w:t> and</w:t>
      </w:r>
      <w:r>
        <w:rPr>
          <w:i/>
          <w:w w:val="105"/>
          <w:sz w:val="20"/>
        </w:rPr>
        <w:t> capacity</w:t>
      </w:r>
      <w:r>
        <w:rPr>
          <w:i/>
          <w:w w:val="105"/>
          <w:sz w:val="20"/>
        </w:rPr>
        <w:t> to</w:t>
      </w:r>
      <w:r>
        <w:rPr>
          <w:i/>
          <w:w w:val="105"/>
          <w:sz w:val="20"/>
        </w:rPr>
        <w:t> recycle</w:t>
      </w:r>
      <w:r>
        <w:rPr>
          <w:i/>
          <w:w w:val="105"/>
          <w:sz w:val="20"/>
        </w:rPr>
        <w:t> all</w:t>
      </w:r>
      <w:r>
        <w:rPr>
          <w:i/>
          <w:w w:val="105"/>
          <w:sz w:val="20"/>
        </w:rPr>
        <w:t> three materials—PET,</w:t>
      </w:r>
      <w:r>
        <w:rPr>
          <w:i/>
          <w:w w:val="105"/>
          <w:sz w:val="20"/>
        </w:rPr>
        <w:t> PE,</w:t>
      </w:r>
      <w:r>
        <w:rPr>
          <w:i/>
          <w:w w:val="105"/>
          <w:sz w:val="20"/>
        </w:rPr>
        <w:t> and</w:t>
      </w:r>
      <w:r>
        <w:rPr>
          <w:i/>
          <w:w w:val="105"/>
          <w:sz w:val="20"/>
        </w:rPr>
        <w:t> PP—for</w:t>
      </w:r>
      <w:r>
        <w:rPr>
          <w:i/>
          <w:w w:val="105"/>
          <w:sz w:val="20"/>
        </w:rPr>
        <w:t> use</w:t>
      </w:r>
      <w:r>
        <w:rPr>
          <w:i/>
          <w:w w:val="105"/>
          <w:sz w:val="20"/>
        </w:rPr>
        <w:t> in</w:t>
      </w:r>
      <w:r>
        <w:rPr>
          <w:i/>
          <w:w w:val="105"/>
          <w:sz w:val="20"/>
        </w:rPr>
        <w:t> food</w:t>
      </w:r>
      <w:r>
        <w:rPr>
          <w:i/>
          <w:w w:val="105"/>
          <w:sz w:val="20"/>
        </w:rPr>
        <w:t> packaging.</w:t>
      </w:r>
      <w:r>
        <w:rPr>
          <w:i/>
          <w:w w:val="105"/>
          <w:sz w:val="20"/>
        </w:rPr>
        <w:t> We</w:t>
      </w:r>
      <w:r>
        <w:rPr>
          <w:i/>
          <w:w w:val="105"/>
          <w:sz w:val="20"/>
        </w:rPr>
        <w:t> are</w:t>
      </w:r>
      <w:r>
        <w:rPr>
          <w:i/>
          <w:w w:val="105"/>
          <w:sz w:val="20"/>
        </w:rPr>
        <w:t> excited</w:t>
      </w:r>
      <w:r>
        <w:rPr>
          <w:i/>
          <w:w w:val="105"/>
          <w:sz w:val="20"/>
        </w:rPr>
        <w:t> to</w:t>
      </w:r>
      <w:r>
        <w:rPr>
          <w:i/>
          <w:w w:val="105"/>
          <w:sz w:val="20"/>
        </w:rPr>
        <w:t> collaborate</w:t>
      </w:r>
      <w:r>
        <w:rPr>
          <w:i/>
          <w:w w:val="105"/>
          <w:sz w:val="20"/>
        </w:rPr>
        <w:t> with</w:t>
      </w:r>
      <w:r>
        <w:rPr>
          <w:i/>
          <w:w w:val="105"/>
          <w:sz w:val="20"/>
        </w:rPr>
        <w:t> global brands</w:t>
      </w:r>
      <w:r>
        <w:rPr>
          <w:i/>
          <w:w w:val="105"/>
          <w:sz w:val="20"/>
        </w:rPr>
        <w:t> to</w:t>
      </w:r>
      <w:r>
        <w:rPr>
          <w:i/>
          <w:w w:val="105"/>
          <w:sz w:val="20"/>
        </w:rPr>
        <w:t> help</w:t>
      </w:r>
      <w:r>
        <w:rPr>
          <w:i/>
          <w:w w:val="105"/>
          <w:sz w:val="20"/>
        </w:rPr>
        <w:t> them</w:t>
      </w:r>
      <w:r>
        <w:rPr>
          <w:i/>
          <w:w w:val="105"/>
          <w:sz w:val="20"/>
        </w:rPr>
        <w:t> meet</w:t>
      </w:r>
      <w:r>
        <w:rPr>
          <w:i/>
          <w:w w:val="105"/>
          <w:sz w:val="20"/>
        </w:rPr>
        <w:t> the</w:t>
      </w:r>
      <w:r>
        <w:rPr>
          <w:i/>
          <w:w w:val="105"/>
          <w:sz w:val="20"/>
        </w:rPr>
        <w:t> growing</w:t>
      </w:r>
      <w:r>
        <w:rPr>
          <w:i/>
          <w:w w:val="105"/>
          <w:sz w:val="20"/>
        </w:rPr>
        <w:t> consumer</w:t>
      </w:r>
      <w:r>
        <w:rPr>
          <w:i/>
          <w:w w:val="105"/>
          <w:sz w:val="20"/>
        </w:rPr>
        <w:t> demand</w:t>
      </w:r>
      <w:r>
        <w:rPr>
          <w:i/>
          <w:w w:val="105"/>
          <w:sz w:val="20"/>
        </w:rPr>
        <w:t> for</w:t>
      </w:r>
      <w:r>
        <w:rPr>
          <w:i/>
          <w:w w:val="105"/>
          <w:sz w:val="20"/>
        </w:rPr>
        <w:t> sustainable</w:t>
      </w:r>
      <w:r>
        <w:rPr>
          <w:i/>
          <w:w w:val="105"/>
          <w:sz w:val="20"/>
        </w:rPr>
        <w:t> products</w:t>
      </w:r>
      <w:r>
        <w:rPr>
          <w:i/>
          <w:w w:val="105"/>
          <w:sz w:val="20"/>
        </w:rPr>
        <w:t> while</w:t>
      </w:r>
      <w:r>
        <w:rPr>
          <w:i/>
          <w:w w:val="105"/>
          <w:sz w:val="20"/>
        </w:rPr>
        <w:t> reducing plastic pollution.”</w:t>
      </w:r>
    </w:p>
    <w:p>
      <w:pPr>
        <w:spacing w:after="0" w:line="288" w:lineRule="auto"/>
        <w:jc w:val="both"/>
        <w:rPr>
          <w:i/>
          <w:sz w:val="20"/>
        </w:rPr>
        <w:sectPr>
          <w:headerReference w:type="default" r:id="rId5"/>
          <w:type w:val="continuous"/>
          <w:pgSz w:w="12240" w:h="15840"/>
          <w:pgMar w:header="670" w:footer="0" w:top="1600" w:bottom="280" w:left="1800" w:right="1800"/>
          <w:pgNumType w:start="1"/>
        </w:sectPr>
      </w:pPr>
    </w:p>
    <w:p>
      <w:pPr>
        <w:pStyle w:val="BodyText"/>
        <w:spacing w:line="288" w:lineRule="auto" w:before="184"/>
        <w:ind w:right="77"/>
      </w:pP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present,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specific</w:t>
      </w:r>
      <w:r>
        <w:rPr>
          <w:spacing w:val="-9"/>
          <w:w w:val="105"/>
        </w:rPr>
        <w:t> </w:t>
      </w:r>
      <w:r>
        <w:rPr>
          <w:w w:val="105"/>
        </w:rPr>
        <w:t>guidelines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recycled</w:t>
      </w:r>
      <w:r>
        <w:rPr>
          <w:spacing w:val="-8"/>
          <w:w w:val="105"/>
        </w:rPr>
        <w:t> </w:t>
      </w:r>
      <w:r>
        <w:rPr>
          <w:w w:val="105"/>
        </w:rPr>
        <w:t>polyethylene</w:t>
      </w:r>
      <w:r>
        <w:rPr>
          <w:spacing w:val="-8"/>
          <w:w w:val="105"/>
        </w:rPr>
        <w:t> </w:t>
      </w:r>
      <w:r>
        <w:rPr>
          <w:w w:val="105"/>
        </w:rPr>
        <w:t>(rPE)</w:t>
      </w:r>
      <w:r>
        <w:rPr>
          <w:spacing w:val="-9"/>
          <w:w w:val="105"/>
        </w:rPr>
        <w:t> </w:t>
      </w:r>
      <w:r>
        <w:rPr>
          <w:w w:val="105"/>
        </w:rPr>
        <w:t>content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food packaging.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mandatory</w:t>
      </w:r>
      <w:r>
        <w:rPr>
          <w:spacing w:val="-7"/>
          <w:w w:val="105"/>
        </w:rPr>
        <w:t> </w:t>
      </w:r>
      <w:r>
        <w:rPr>
          <w:w w:val="105"/>
        </w:rPr>
        <w:t>requirement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Extended</w:t>
      </w:r>
      <w:r>
        <w:rPr>
          <w:spacing w:val="-7"/>
          <w:w w:val="105"/>
        </w:rPr>
        <w:t> </w:t>
      </w:r>
      <w:r>
        <w:rPr>
          <w:w w:val="105"/>
        </w:rPr>
        <w:t>Producer</w:t>
      </w:r>
      <w:r>
        <w:rPr>
          <w:spacing w:val="-5"/>
          <w:w w:val="105"/>
        </w:rPr>
        <w:t> </w:t>
      </w:r>
      <w:r>
        <w:rPr>
          <w:w w:val="105"/>
        </w:rPr>
        <w:t>Responsibility (EPR)</w:t>
      </w:r>
      <w:r>
        <w:rPr>
          <w:spacing w:val="-3"/>
          <w:w w:val="105"/>
        </w:rPr>
        <w:t> </w:t>
      </w:r>
      <w:r>
        <w:rPr>
          <w:w w:val="105"/>
        </w:rPr>
        <w:t>regulations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incorporate</w:t>
      </w:r>
      <w:r>
        <w:rPr>
          <w:spacing w:val="-8"/>
          <w:w w:val="105"/>
        </w:rPr>
        <w:t> </w:t>
      </w:r>
      <w:r>
        <w:rPr>
          <w:w w:val="105"/>
        </w:rPr>
        <w:t>recycled</w:t>
      </w:r>
      <w:r>
        <w:rPr>
          <w:spacing w:val="-6"/>
          <w:w w:val="105"/>
        </w:rPr>
        <w:t> </w:t>
      </w:r>
      <w:r>
        <w:rPr>
          <w:w w:val="105"/>
        </w:rPr>
        <w:t>content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packaging.</w:t>
      </w:r>
      <w:r>
        <w:rPr>
          <w:spacing w:val="-3"/>
          <w:w w:val="105"/>
        </w:rPr>
        <w:t> </w:t>
      </w:r>
      <w:r>
        <w:rPr>
          <w:w w:val="105"/>
        </w:rPr>
        <w:t>UFlex,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collaboration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industry players,</w:t>
      </w:r>
      <w:r>
        <w:rPr>
          <w:w w:val="105"/>
        </w:rPr>
        <w:t> is</w:t>
      </w:r>
      <w:r>
        <w:rPr>
          <w:w w:val="105"/>
        </w:rPr>
        <w:t> actively</w:t>
      </w:r>
      <w:r>
        <w:rPr>
          <w:w w:val="105"/>
        </w:rPr>
        <w:t> engaging</w:t>
      </w:r>
      <w:r>
        <w:rPr>
          <w:w w:val="105"/>
        </w:rPr>
        <w:t> with</w:t>
      </w:r>
      <w:r>
        <w:rPr>
          <w:w w:val="105"/>
        </w:rPr>
        <w:t> government</w:t>
      </w:r>
      <w:r>
        <w:rPr>
          <w:w w:val="105"/>
        </w:rPr>
        <w:t> bodies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FSSAI</w:t>
      </w:r>
      <w:r>
        <w:rPr>
          <w:w w:val="105"/>
        </w:rPr>
        <w:t> and</w:t>
      </w:r>
      <w:r>
        <w:rPr>
          <w:w w:val="105"/>
        </w:rPr>
        <w:t> BIS</w:t>
      </w:r>
      <w:r>
        <w:rPr>
          <w:w w:val="105"/>
        </w:rPr>
        <w:t> to</w:t>
      </w:r>
      <w:r>
        <w:rPr>
          <w:w w:val="105"/>
        </w:rPr>
        <w:t> help</w:t>
      </w:r>
      <w:r>
        <w:rPr>
          <w:w w:val="105"/>
        </w:rPr>
        <w:t> develop</w:t>
      </w:r>
      <w:r>
        <w:rPr>
          <w:w w:val="105"/>
        </w:rPr>
        <w:t> the necessary</w:t>
      </w:r>
      <w:r>
        <w:rPr>
          <w:spacing w:val="-1"/>
          <w:w w:val="105"/>
        </w:rPr>
        <w:t> </w:t>
      </w:r>
      <w:r>
        <w:rPr>
          <w:w w:val="105"/>
        </w:rPr>
        <w:t>guidelines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safe and</w:t>
      </w:r>
      <w:r>
        <w:rPr>
          <w:spacing w:val="-1"/>
          <w:w w:val="105"/>
        </w:rPr>
        <w:t> </w:t>
      </w:r>
      <w:r>
        <w:rPr>
          <w:w w:val="105"/>
        </w:rPr>
        <w:t>sustainable use</w:t>
      </w:r>
      <w:r>
        <w:rPr>
          <w:spacing w:val="-1"/>
          <w:w w:val="105"/>
        </w:rPr>
        <w:t> </w:t>
      </w:r>
      <w:r>
        <w:rPr>
          <w:w w:val="105"/>
        </w:rPr>
        <w:t>of rPE content in</w:t>
      </w:r>
      <w:r>
        <w:rPr>
          <w:spacing w:val="-1"/>
          <w:w w:val="105"/>
        </w:rPr>
        <w:t> </w:t>
      </w:r>
      <w:r>
        <w:rPr>
          <w:w w:val="105"/>
        </w:rPr>
        <w:t>food</w:t>
      </w:r>
      <w:r>
        <w:rPr>
          <w:spacing w:val="-1"/>
          <w:w w:val="105"/>
        </w:rPr>
        <w:t> </w:t>
      </w:r>
      <w:r>
        <w:rPr>
          <w:w w:val="105"/>
        </w:rPr>
        <w:t>packaging in India. This </w:t>
      </w:r>
      <w:r>
        <w:rPr/>
        <w:t>collaborative effort</w:t>
      </w:r>
      <w:r>
        <w:rPr>
          <w:spacing w:val="-2"/>
        </w:rPr>
        <w:t> </w:t>
      </w:r>
      <w:r>
        <w:rPr/>
        <w:t>aims to</w:t>
      </w:r>
      <w:r>
        <w:rPr>
          <w:spacing w:val="-2"/>
        </w:rPr>
        <w:t> </w:t>
      </w:r>
      <w:r>
        <w:rPr/>
        <w:t>ensure that the industry adheres to the highest standards in</w:t>
      </w:r>
      <w:r>
        <w:rPr>
          <w:spacing w:val="-1"/>
        </w:rPr>
        <w:t> </w:t>
      </w:r>
      <w:r>
        <w:rPr/>
        <w:t>food packaging </w:t>
      </w:r>
      <w:r>
        <w:rPr>
          <w:w w:val="105"/>
        </w:rPr>
        <w:t>while contributing to a circular economy.</w:t>
      </w:r>
    </w:p>
    <w:p>
      <w:pPr>
        <w:pStyle w:val="BodyText"/>
        <w:spacing w:line="288" w:lineRule="auto" w:before="145"/>
      </w:pPr>
      <w:r>
        <w:rPr>
          <w:w w:val="105"/>
        </w:rPr>
        <w:t>Currently, UFlex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recycling plants</w:t>
      </w:r>
      <w:r>
        <w:rPr>
          <w:spacing w:val="-2"/>
          <w:w w:val="105"/>
        </w:rPr>
        <w:t> </w:t>
      </w:r>
      <w:r>
        <w:rPr>
          <w:w w:val="105"/>
        </w:rPr>
        <w:t>in India,</w:t>
      </w:r>
      <w:r>
        <w:rPr>
          <w:spacing w:val="-1"/>
          <w:w w:val="105"/>
        </w:rPr>
        <w:t> </w:t>
      </w:r>
      <w:r>
        <w:rPr>
          <w:w w:val="105"/>
        </w:rPr>
        <w:t>Poland,</w:t>
      </w:r>
      <w:r>
        <w:rPr>
          <w:spacing w:val="-3"/>
          <w:w w:val="105"/>
        </w:rPr>
        <w:t> </w:t>
      </w:r>
      <w:r>
        <w:rPr>
          <w:w w:val="105"/>
        </w:rPr>
        <w:t>Egypt,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Mexico,</w:t>
      </w:r>
      <w:r>
        <w:rPr>
          <w:spacing w:val="-2"/>
          <w:w w:val="105"/>
        </w:rPr>
        <w:t> </w:t>
      </w:r>
      <w:r>
        <w:rPr>
          <w:w w:val="105"/>
        </w:rPr>
        <w:t>processing</w:t>
      </w:r>
      <w:r>
        <w:rPr>
          <w:spacing w:val="-1"/>
          <w:w w:val="105"/>
        </w:rPr>
        <w:t> </w:t>
      </w:r>
      <w:r>
        <w:rPr>
          <w:w w:val="105"/>
        </w:rPr>
        <w:t>post-consumer multi-layered</w:t>
      </w:r>
      <w:r>
        <w:rPr>
          <w:w w:val="105"/>
        </w:rPr>
        <w:t> mixed</w:t>
      </w:r>
      <w:r>
        <w:rPr>
          <w:w w:val="105"/>
        </w:rPr>
        <w:t> plastic</w:t>
      </w:r>
      <w:r>
        <w:rPr>
          <w:w w:val="105"/>
        </w:rPr>
        <w:t> (MLP),</w:t>
      </w:r>
      <w:r>
        <w:rPr>
          <w:w w:val="105"/>
        </w:rPr>
        <w:t> multi-layer</w:t>
      </w:r>
      <w:r>
        <w:rPr>
          <w:w w:val="105"/>
        </w:rPr>
        <w:t> aseptic</w:t>
      </w:r>
      <w:r>
        <w:rPr>
          <w:w w:val="105"/>
        </w:rPr>
        <w:t> packaging</w:t>
      </w:r>
      <w:r>
        <w:rPr>
          <w:w w:val="105"/>
        </w:rPr>
        <w:t> (MLAP),</w:t>
      </w:r>
      <w:r>
        <w:rPr>
          <w:w w:val="105"/>
        </w:rPr>
        <w:t> and</w:t>
      </w:r>
      <w:r>
        <w:rPr>
          <w:w w:val="105"/>
        </w:rPr>
        <w:t> polyethylene terephthalate</w:t>
      </w:r>
      <w:r>
        <w:rPr>
          <w:spacing w:val="-2"/>
          <w:w w:val="105"/>
        </w:rPr>
        <w:t> </w:t>
      </w:r>
      <w:r>
        <w:rPr>
          <w:w w:val="105"/>
        </w:rPr>
        <w:t>(PET)</w:t>
      </w:r>
      <w:r>
        <w:rPr>
          <w:spacing w:val="-3"/>
          <w:w w:val="105"/>
        </w:rPr>
        <w:t> </w:t>
      </w:r>
      <w:r>
        <w:rPr>
          <w:w w:val="105"/>
        </w:rPr>
        <w:t>waste.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Indian</w:t>
      </w:r>
      <w:r>
        <w:rPr>
          <w:spacing w:val="-4"/>
          <w:w w:val="105"/>
        </w:rPr>
        <w:t> </w:t>
      </w:r>
      <w:r>
        <w:rPr>
          <w:w w:val="105"/>
        </w:rPr>
        <w:t>company</w:t>
      </w:r>
      <w:r>
        <w:rPr>
          <w:spacing w:val="-4"/>
          <w:w w:val="105"/>
        </w:rPr>
        <w:t> </w:t>
      </w:r>
      <w:r>
        <w:rPr>
          <w:w w:val="105"/>
        </w:rPr>
        <w:t>working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innovative</w:t>
      </w:r>
      <w:r>
        <w:rPr>
          <w:spacing w:val="-4"/>
          <w:w w:val="105"/>
        </w:rPr>
        <w:t> </w:t>
      </w:r>
      <w:r>
        <w:rPr>
          <w:w w:val="105"/>
        </w:rPr>
        <w:t>solutions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flexible MLP and PCR applications both in India and globally.</w:t>
      </w:r>
    </w:p>
    <w:p>
      <w:pPr>
        <w:pStyle w:val="BodyText"/>
        <w:spacing w:line="290" w:lineRule="auto"/>
        <w:ind w:right="85"/>
      </w:pPr>
      <w:r>
        <w:rPr/>
        <w:t>Through the conversion of post-consumer waste into high-quality, food-safe materials, UFlex is driving </w:t>
      </w:r>
      <w:r>
        <w:rPr>
          <w:w w:val="105"/>
        </w:rPr>
        <w:t>innovation while reinforcing its</w:t>
      </w:r>
      <w:r>
        <w:rPr>
          <w:spacing w:val="-1"/>
          <w:w w:val="105"/>
        </w:rPr>
        <w:t> </w:t>
      </w:r>
      <w:r>
        <w:rPr>
          <w:w w:val="105"/>
        </w:rPr>
        <w:t>commitment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circular</w:t>
      </w:r>
      <w:r>
        <w:rPr>
          <w:spacing w:val="-1"/>
          <w:w w:val="105"/>
        </w:rPr>
        <w:t> </w:t>
      </w:r>
      <w:r>
        <w:rPr>
          <w:w w:val="105"/>
        </w:rPr>
        <w:t>economy.</w:t>
      </w:r>
    </w:p>
    <w:p>
      <w:pPr>
        <w:spacing w:before="146"/>
        <w:ind w:left="72" w:right="0" w:firstLine="0"/>
        <w:jc w:val="both"/>
        <w:rPr>
          <w:sz w:val="20"/>
        </w:rPr>
      </w:pPr>
      <w:r>
        <w:rPr>
          <w:b/>
          <w:spacing w:val="-2"/>
          <w:w w:val="105"/>
          <w:sz w:val="20"/>
        </w:rPr>
        <w:t>For</w:t>
      </w:r>
      <w:r>
        <w:rPr>
          <w:b/>
          <w:spacing w:val="-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queries:</w:t>
      </w:r>
      <w:r>
        <w:rPr>
          <w:b/>
          <w:spacing w:val="-5"/>
          <w:w w:val="105"/>
          <w:sz w:val="20"/>
        </w:rPr>
        <w:t> </w:t>
      </w:r>
      <w:hyperlink r:id="rId6">
        <w:r>
          <w:rPr>
            <w:spacing w:val="-2"/>
            <w:w w:val="105"/>
            <w:sz w:val="20"/>
          </w:rPr>
          <w:t>corpcomm@uflexltd.com</w:t>
        </w:r>
      </w:hyperlink>
    </w:p>
    <w:p>
      <w:pPr>
        <w:spacing w:before="200"/>
        <w:ind w:left="72" w:right="0" w:firstLine="0"/>
        <w:jc w:val="both"/>
        <w:rPr>
          <w:b/>
          <w:sz w:val="20"/>
        </w:rPr>
      </w:pPr>
      <w:r>
        <w:rPr>
          <w:b/>
          <w:sz w:val="20"/>
        </w:rPr>
        <w:t>About</w:t>
      </w:r>
      <w:r>
        <w:rPr>
          <w:b/>
          <w:spacing w:val="14"/>
          <w:sz w:val="20"/>
        </w:rPr>
        <w:t> </w:t>
      </w:r>
      <w:r>
        <w:rPr>
          <w:b/>
          <w:spacing w:val="-2"/>
          <w:sz w:val="20"/>
        </w:rPr>
        <w:t>UFlex:</w:t>
      </w:r>
    </w:p>
    <w:p>
      <w:pPr>
        <w:pStyle w:val="BodyText"/>
        <w:spacing w:line="288" w:lineRule="auto" w:before="198"/>
      </w:pPr>
      <w:r>
        <w:rPr>
          <w:w w:val="105"/>
        </w:rPr>
        <w:t>UFlex</w:t>
      </w:r>
      <w:r>
        <w:rPr>
          <w:w w:val="105"/>
        </w:rPr>
        <w:t> Limited</w:t>
      </w:r>
      <w:r>
        <w:rPr>
          <w:w w:val="105"/>
        </w:rPr>
        <w:t> is</w:t>
      </w:r>
      <w:r>
        <w:rPr>
          <w:w w:val="105"/>
        </w:rPr>
        <w:t> India’s</w:t>
      </w:r>
      <w:r>
        <w:rPr>
          <w:w w:val="105"/>
        </w:rPr>
        <w:t> largest multinational</w:t>
      </w:r>
      <w:r>
        <w:rPr>
          <w:w w:val="105"/>
        </w:rPr>
        <w:t> flexible packaging</w:t>
      </w:r>
      <w:r>
        <w:rPr>
          <w:w w:val="105"/>
        </w:rPr>
        <w:t> and</w:t>
      </w:r>
      <w:r>
        <w:rPr>
          <w:w w:val="105"/>
        </w:rPr>
        <w:t> solutions</w:t>
      </w:r>
      <w:r>
        <w:rPr>
          <w:w w:val="105"/>
        </w:rPr>
        <w:t> company. Since its inception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1985,</w:t>
      </w:r>
      <w:r>
        <w:rPr>
          <w:spacing w:val="-4"/>
          <w:w w:val="105"/>
        </w:rPr>
        <w:t> </w:t>
      </w:r>
      <w:r>
        <w:rPr>
          <w:w w:val="105"/>
        </w:rPr>
        <w:t>UFlex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grown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strength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strength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built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strong</w:t>
      </w:r>
      <w:r>
        <w:rPr>
          <w:spacing w:val="-4"/>
          <w:w w:val="105"/>
        </w:rPr>
        <w:t> </w:t>
      </w:r>
      <w:r>
        <w:rPr>
          <w:w w:val="105"/>
        </w:rPr>
        <w:t>presence</w:t>
      </w:r>
      <w:r>
        <w:rPr>
          <w:spacing w:val="-2"/>
          <w:w w:val="105"/>
        </w:rPr>
        <w:t> </w:t>
      </w:r>
      <w:r>
        <w:rPr>
          <w:w w:val="105"/>
        </w:rPr>
        <w:t>across </w:t>
      </w:r>
      <w:r>
        <w:rPr>
          <w:spacing w:val="-2"/>
          <w:w w:val="105"/>
        </w:rPr>
        <w:t>all verticals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packaging value chain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packaging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films, chemicals,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aseptic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liquid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packaging, flexible </w:t>
      </w:r>
      <w:r>
        <w:rPr>
          <w:w w:val="105"/>
        </w:rPr>
        <w:t>packaging, holography, engineering, and printing cylinders.</w:t>
      </w:r>
    </w:p>
    <w:p>
      <w:pPr>
        <w:pStyle w:val="BodyText"/>
        <w:spacing w:line="288" w:lineRule="auto"/>
      </w:pPr>
      <w:r>
        <w:rPr>
          <w:w w:val="105"/>
        </w:rPr>
        <w:t>With</w:t>
      </w:r>
      <w:r>
        <w:rPr>
          <w:w w:val="105"/>
        </w:rPr>
        <w:t> a 12,000+</w:t>
      </w:r>
      <w:r>
        <w:rPr>
          <w:w w:val="105"/>
        </w:rPr>
        <w:t> strong</w:t>
      </w:r>
      <w:r>
        <w:rPr>
          <w:w w:val="105"/>
        </w:rPr>
        <w:t> multicultural</w:t>
      </w:r>
      <w:r>
        <w:rPr>
          <w:w w:val="105"/>
        </w:rPr>
        <w:t> workforce across</w:t>
      </w:r>
      <w:r>
        <w:rPr>
          <w:w w:val="105"/>
        </w:rPr>
        <w:t> global</w:t>
      </w:r>
      <w:r>
        <w:rPr>
          <w:w w:val="105"/>
        </w:rPr>
        <w:t> regions</w:t>
      </w:r>
      <w:r>
        <w:rPr>
          <w:w w:val="105"/>
        </w:rPr>
        <w:t> that works</w:t>
      </w:r>
      <w:r>
        <w:rPr>
          <w:w w:val="105"/>
        </w:rPr>
        <w:t> toward developing innovative,</w:t>
      </w:r>
      <w:r>
        <w:rPr>
          <w:w w:val="105"/>
        </w:rPr>
        <w:t> value-added,</w:t>
      </w:r>
      <w:r>
        <w:rPr>
          <w:w w:val="105"/>
        </w:rPr>
        <w:t> and</w:t>
      </w:r>
      <w:r>
        <w:rPr>
          <w:w w:val="105"/>
        </w:rPr>
        <w:t> sustainable</w:t>
      </w:r>
      <w:r>
        <w:rPr>
          <w:w w:val="105"/>
        </w:rPr>
        <w:t> packaging</w:t>
      </w:r>
      <w:r>
        <w:rPr>
          <w:w w:val="105"/>
        </w:rPr>
        <w:t> solutions,</w:t>
      </w:r>
      <w:r>
        <w:rPr>
          <w:w w:val="105"/>
        </w:rPr>
        <w:t> the</w:t>
      </w:r>
      <w:r>
        <w:rPr>
          <w:w w:val="105"/>
        </w:rPr>
        <w:t> company</w:t>
      </w:r>
      <w:r>
        <w:rPr>
          <w:w w:val="105"/>
        </w:rPr>
        <w:t> has</w:t>
      </w:r>
      <w:r>
        <w:rPr>
          <w:w w:val="105"/>
        </w:rPr>
        <w:t> earned</w:t>
      </w:r>
      <w:r>
        <w:rPr>
          <w:w w:val="105"/>
        </w:rPr>
        <w:t> an </w:t>
      </w:r>
      <w:r>
        <w:rPr>
          <w:spacing w:val="-2"/>
          <w:w w:val="105"/>
        </w:rPr>
        <w:t>irreproachable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reputation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for defining the contours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packaging industry in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India 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overseas.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It </w:t>
      </w:r>
      <w:r>
        <w:rPr>
          <w:w w:val="105"/>
        </w:rPr>
        <w:t>provides</w:t>
      </w:r>
      <w:r>
        <w:rPr>
          <w:spacing w:val="-12"/>
          <w:w w:val="105"/>
        </w:rPr>
        <w:t> </w:t>
      </w:r>
      <w:r>
        <w:rPr>
          <w:w w:val="105"/>
        </w:rPr>
        <w:t>end-to-end</w:t>
      </w:r>
      <w:r>
        <w:rPr>
          <w:spacing w:val="-12"/>
          <w:w w:val="105"/>
        </w:rPr>
        <w:t> </w:t>
      </w:r>
      <w:r>
        <w:rPr>
          <w:w w:val="105"/>
        </w:rPr>
        <w:t>solutions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numerous</w:t>
      </w:r>
      <w:r>
        <w:rPr>
          <w:spacing w:val="-12"/>
          <w:w w:val="105"/>
        </w:rPr>
        <w:t> </w:t>
      </w:r>
      <w:r>
        <w:rPr>
          <w:w w:val="105"/>
        </w:rPr>
        <w:t>Fortune</w:t>
      </w:r>
      <w:r>
        <w:rPr>
          <w:spacing w:val="-12"/>
          <w:w w:val="105"/>
        </w:rPr>
        <w:t> </w:t>
      </w:r>
      <w:r>
        <w:rPr>
          <w:w w:val="105"/>
        </w:rPr>
        <w:t>500</w:t>
      </w:r>
      <w:r>
        <w:rPr>
          <w:spacing w:val="-11"/>
          <w:w w:val="105"/>
        </w:rPr>
        <w:t> </w:t>
      </w:r>
      <w:r>
        <w:rPr>
          <w:w w:val="105"/>
        </w:rPr>
        <w:t>clients</w:t>
      </w:r>
      <w:r>
        <w:rPr>
          <w:spacing w:val="-12"/>
          <w:w w:val="105"/>
        </w:rPr>
        <w:t> </w:t>
      </w:r>
      <w:r>
        <w:rPr>
          <w:w w:val="105"/>
        </w:rPr>
        <w:t>across</w:t>
      </w:r>
      <w:r>
        <w:rPr>
          <w:spacing w:val="-11"/>
          <w:w w:val="105"/>
        </w:rPr>
        <w:t> </w:t>
      </w:r>
      <w:r>
        <w:rPr>
          <w:w w:val="105"/>
        </w:rPr>
        <w:t>various</w:t>
      </w:r>
      <w:r>
        <w:rPr>
          <w:spacing w:val="-11"/>
          <w:w w:val="105"/>
        </w:rPr>
        <w:t> </w:t>
      </w:r>
      <w:r>
        <w:rPr>
          <w:w w:val="105"/>
        </w:rPr>
        <w:t>sectors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FMCG, consumer</w:t>
      </w:r>
      <w:r>
        <w:rPr>
          <w:spacing w:val="-8"/>
          <w:w w:val="105"/>
        </w:rPr>
        <w:t> </w:t>
      </w:r>
      <w:r>
        <w:rPr>
          <w:w w:val="105"/>
        </w:rPr>
        <w:t>product</w:t>
      </w:r>
      <w:r>
        <w:rPr>
          <w:spacing w:val="-8"/>
          <w:w w:val="105"/>
        </w:rPr>
        <w:t> </w:t>
      </w:r>
      <w:r>
        <w:rPr>
          <w:w w:val="105"/>
        </w:rPr>
        <w:t>goods,</w:t>
      </w:r>
      <w:r>
        <w:rPr>
          <w:spacing w:val="-11"/>
          <w:w w:val="105"/>
        </w:rPr>
        <w:t> </w:t>
      </w:r>
      <w:r>
        <w:rPr>
          <w:w w:val="105"/>
        </w:rPr>
        <w:t>pharmaceuticals,</w:t>
      </w:r>
      <w:r>
        <w:rPr>
          <w:spacing w:val="-10"/>
          <w:w w:val="105"/>
        </w:rPr>
        <w:t> </w:t>
      </w:r>
      <w:r>
        <w:rPr>
          <w:w w:val="105"/>
        </w:rPr>
        <w:t>building</w:t>
      </w:r>
      <w:r>
        <w:rPr>
          <w:spacing w:val="-8"/>
          <w:w w:val="105"/>
        </w:rPr>
        <w:t> </w:t>
      </w:r>
      <w:r>
        <w:rPr>
          <w:w w:val="105"/>
        </w:rPr>
        <w:t>materials,</w:t>
      </w:r>
      <w:r>
        <w:rPr>
          <w:spacing w:val="-10"/>
          <w:w w:val="105"/>
        </w:rPr>
        <w:t> </w:t>
      </w:r>
      <w:r>
        <w:rPr>
          <w:w w:val="105"/>
        </w:rPr>
        <w:t>automobiles,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more,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than 150 countries.</w:t>
      </w:r>
    </w:p>
    <w:p>
      <w:pPr>
        <w:pStyle w:val="BodyText"/>
        <w:spacing w:line="288" w:lineRule="auto" w:before="147"/>
        <w:ind w:right="80"/>
      </w:pPr>
      <w:r>
        <w:rPr/>
        <w:t>Headquartered in Noida, the National Capital Region, India, UFlex enjoys a global reach with advanced </w:t>
      </w:r>
      <w:r>
        <w:rPr>
          <w:w w:val="105"/>
        </w:rPr>
        <w:t>manufacturing</w:t>
      </w:r>
      <w:r>
        <w:rPr>
          <w:spacing w:val="-3"/>
          <w:w w:val="105"/>
        </w:rPr>
        <w:t> </w:t>
      </w:r>
      <w:r>
        <w:rPr>
          <w:w w:val="105"/>
        </w:rPr>
        <w:t>facilities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India,</w:t>
      </w:r>
      <w:r>
        <w:rPr>
          <w:spacing w:val="-2"/>
          <w:w w:val="105"/>
        </w:rPr>
        <w:t> </w:t>
      </w:r>
      <w:r>
        <w:rPr>
          <w:w w:val="105"/>
        </w:rPr>
        <w:t>UAE,</w:t>
      </w:r>
      <w:r>
        <w:rPr>
          <w:spacing w:val="-3"/>
          <w:w w:val="105"/>
        </w:rPr>
        <w:t> </w:t>
      </w:r>
      <w:r>
        <w:rPr>
          <w:w w:val="105"/>
        </w:rPr>
        <w:t>Mexico,</w:t>
      </w:r>
      <w:r>
        <w:rPr>
          <w:spacing w:val="-3"/>
          <w:w w:val="105"/>
        </w:rPr>
        <w:t> </w:t>
      </w:r>
      <w:r>
        <w:rPr>
          <w:w w:val="105"/>
        </w:rPr>
        <w:t>Egypt,</w:t>
      </w:r>
      <w:r>
        <w:rPr>
          <w:spacing w:val="-5"/>
          <w:w w:val="105"/>
        </w:rPr>
        <w:t> </w:t>
      </w:r>
      <w:r>
        <w:rPr>
          <w:w w:val="105"/>
        </w:rPr>
        <w:t>USA,</w:t>
      </w:r>
      <w:r>
        <w:rPr>
          <w:spacing w:val="-5"/>
          <w:w w:val="105"/>
        </w:rPr>
        <w:t> </w:t>
      </w:r>
      <w:r>
        <w:rPr>
          <w:w w:val="105"/>
        </w:rPr>
        <w:t>Poland,</w:t>
      </w:r>
      <w:r>
        <w:rPr>
          <w:spacing w:val="-1"/>
          <w:w w:val="105"/>
        </w:rPr>
        <w:t> </w:t>
      </w:r>
      <w:r>
        <w:rPr>
          <w:w w:val="105"/>
        </w:rPr>
        <w:t>CIS, Nigeria,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Hungary.</w:t>
      </w:r>
    </w:p>
    <w:sectPr>
      <w:pgSz w:w="12240" w:h="15840"/>
      <w:pgMar w:header="670" w:footer="0" w:top="160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right="0"/>
      <w:jc w:val="left"/>
    </w:pPr>
    <w:r>
      <w:rPr/>
      <w:drawing>
        <wp:anchor distT="0" distB="0" distL="0" distR="0" allowOverlap="1" layoutInCell="1" locked="0" behindDoc="1" simplePos="0" relativeHeight="487561728">
          <wp:simplePos x="0" y="0"/>
          <wp:positionH relativeFrom="page">
            <wp:posOffset>5088635</wp:posOffset>
          </wp:positionH>
          <wp:positionV relativeFrom="page">
            <wp:posOffset>425196</wp:posOffset>
          </wp:positionV>
          <wp:extent cx="1481328" cy="4328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1328" cy="4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8"/>
      <w:ind w:left="72" w:right="78"/>
      <w:jc w:val="both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right="18"/>
      <w:jc w:val="center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orpcomm@uflexltd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Deepesh Rawat</dc:creator>
  <dc:title>Microsoft Word - Press Release_USFDA X UFlex, March 12 2025</dc:title>
  <dcterms:created xsi:type="dcterms:W3CDTF">2025-03-12T05:27:30Z</dcterms:created>
  <dcterms:modified xsi:type="dcterms:W3CDTF">2025-03-12T05:27:30Z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</Properties>
</file>