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60D3" w14:textId="42694729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b/>
          <w:bCs/>
          <w:lang w:val="en-US"/>
        </w:rPr>
        <w:t>5,000 people join SACMI's 105</w:t>
      </w:r>
      <w:r w:rsidR="00FA35AE" w:rsidRPr="00FA35AE">
        <w:rPr>
          <w:rFonts w:ascii="Aptos" w:hAnsi="Aptos"/>
          <w:b/>
          <w:bCs/>
          <w:vertAlign w:val="superscript"/>
          <w:lang w:val="en-US"/>
        </w:rPr>
        <w:t>th</w:t>
      </w:r>
      <w:r w:rsidRPr="00FA35AE">
        <w:rPr>
          <w:rFonts w:ascii="Aptos" w:hAnsi="Aptos"/>
          <w:b/>
          <w:bCs/>
          <w:lang w:val="en-US"/>
        </w:rPr>
        <w:t xml:space="preserve"> ‘birthday party’</w:t>
      </w:r>
    </w:p>
    <w:p w14:paraId="1BD6E9DB" w14:textId="4A2703F2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i/>
          <w:iCs/>
          <w:lang w:val="en-US"/>
        </w:rPr>
        <w:t>The Open Day held on Saturday 30 November was a huge success. Early in the morning, hundreds of citizens started arriving at the headquarters in via Selice Provinciale, Imola</w:t>
      </w:r>
      <w:r w:rsidR="00FA35AE">
        <w:rPr>
          <w:rFonts w:ascii="Aptos" w:hAnsi="Aptos"/>
          <w:i/>
          <w:iCs/>
          <w:lang w:val="en-US"/>
        </w:rPr>
        <w:t xml:space="preserve">: a </w:t>
      </w:r>
      <w:r w:rsidRPr="00FA35AE">
        <w:rPr>
          <w:rFonts w:ascii="Aptos" w:hAnsi="Aptos"/>
          <w:i/>
          <w:iCs/>
          <w:lang w:val="en-US"/>
        </w:rPr>
        <w:t>unique opportunity to bring the entire community into contact with SACMI’s production and innovation hubs, with tours and even special events for the younger visitor. SACMI President, Paolo Mongardi: “A wonderful way to bring as many people as possible into our world, to have them share in our celebrations and to strengthen the long-standing ties between SACMI and the local community". On Monday 2 December</w:t>
      </w:r>
      <w:r w:rsidR="00FA35AE">
        <w:rPr>
          <w:rFonts w:ascii="Aptos" w:hAnsi="Aptos"/>
          <w:i/>
          <w:iCs/>
          <w:lang w:val="en-US"/>
        </w:rPr>
        <w:t>,</w:t>
      </w:r>
      <w:r w:rsidRPr="00FA35AE">
        <w:rPr>
          <w:rFonts w:ascii="Aptos" w:hAnsi="Aptos"/>
          <w:i/>
          <w:iCs/>
          <w:lang w:val="en-US"/>
        </w:rPr>
        <w:t xml:space="preserve"> in Auditorium 1919, the celebrations were brought to a close with </w:t>
      </w:r>
      <w:r w:rsidR="00FA35AE">
        <w:rPr>
          <w:rFonts w:ascii="Aptos" w:hAnsi="Aptos"/>
          <w:i/>
          <w:iCs/>
          <w:lang w:val="en-US"/>
        </w:rPr>
        <w:t xml:space="preserve">a </w:t>
      </w:r>
      <w:r w:rsidRPr="00FA35AE">
        <w:rPr>
          <w:rFonts w:ascii="Aptos" w:hAnsi="Aptos"/>
          <w:i/>
          <w:iCs/>
          <w:lang w:val="en-US"/>
        </w:rPr>
        <w:t>presentation of the book “SACMI, from workshop to worldwide success. Origins of an extraordinary cooperative experience”, by Valter Galavotti</w:t>
      </w:r>
    </w:p>
    <w:p w14:paraId="79F29BB7" w14:textId="55CF3E45" w:rsidR="2103AD2D" w:rsidRPr="00FA35AE" w:rsidRDefault="2103AD2D" w:rsidP="0049278E">
      <w:pPr>
        <w:spacing w:after="40" w:line="257" w:lineRule="auto"/>
        <w:jc w:val="both"/>
        <w:rPr>
          <w:lang w:val="en-US"/>
        </w:rPr>
      </w:pPr>
    </w:p>
    <w:p w14:paraId="20F082D3" w14:textId="5B7DD978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On Saturday 30 November almost </w:t>
      </w:r>
      <w:r w:rsidRPr="00FA35AE">
        <w:rPr>
          <w:rFonts w:ascii="Aptos" w:hAnsi="Aptos"/>
          <w:b/>
          <w:lang w:val="en-US"/>
        </w:rPr>
        <w:t>5,000 people</w:t>
      </w:r>
      <w:r w:rsidRPr="00FA35AE">
        <w:rPr>
          <w:rFonts w:ascii="Aptos" w:hAnsi="Aptos"/>
          <w:lang w:val="en-US"/>
        </w:rPr>
        <w:t xml:space="preserve"> celebrated SACMI Imola's 105</w:t>
      </w:r>
      <w:r w:rsidRPr="00FA35AE">
        <w:rPr>
          <w:rFonts w:ascii="Aptos" w:hAnsi="Aptos"/>
          <w:vertAlign w:val="superscript"/>
          <w:lang w:val="en-US"/>
        </w:rPr>
        <w:t>th</w:t>
      </w:r>
      <w:r w:rsidRPr="00FA35AE">
        <w:rPr>
          <w:rFonts w:ascii="Aptos" w:hAnsi="Aptos"/>
          <w:lang w:val="en-US"/>
        </w:rPr>
        <w:t xml:space="preserve"> ‘birthday’. Early in the morning, hundreds of citizens began gathering at the entrance in Via Selice Provinciale, eager to take part in an Open Day intended to give everyone </w:t>
      </w:r>
      <w:r w:rsidRPr="00FA35AE">
        <w:rPr>
          <w:rFonts w:ascii="Aptos" w:hAnsi="Aptos"/>
          <w:b/>
          <w:lang w:val="en-US"/>
        </w:rPr>
        <w:t xml:space="preserve">a close look at </w:t>
      </w:r>
      <w:r w:rsidR="00FA35AE">
        <w:rPr>
          <w:rFonts w:ascii="Aptos" w:hAnsi="Aptos"/>
          <w:b/>
          <w:lang w:val="en-US"/>
        </w:rPr>
        <w:t>the</w:t>
      </w:r>
      <w:r w:rsidRPr="00FA35AE">
        <w:rPr>
          <w:rFonts w:ascii="Aptos" w:hAnsi="Aptos"/>
          <w:b/>
          <w:lang w:val="en-US"/>
        </w:rPr>
        <w:t xml:space="preserve"> ‘SACMI world’</w:t>
      </w:r>
      <w:r w:rsidRPr="00FA35AE">
        <w:rPr>
          <w:rFonts w:ascii="Aptos" w:hAnsi="Aptos"/>
          <w:lang w:val="en-US"/>
        </w:rPr>
        <w:t>:</w:t>
      </w:r>
      <w:r w:rsidR="00FA35AE">
        <w:rPr>
          <w:rFonts w:ascii="Aptos" w:hAnsi="Aptos"/>
          <w:lang w:val="en-US"/>
        </w:rPr>
        <w:t xml:space="preserve"> </w:t>
      </w:r>
      <w:r w:rsidRPr="00FA35AE">
        <w:rPr>
          <w:rFonts w:ascii="Aptos" w:hAnsi="Aptos"/>
          <w:lang w:val="en-US"/>
        </w:rPr>
        <w:t>a world that spans from manufacturing to the cutting-edge research with which SACMI is building the factories of the future.</w:t>
      </w:r>
    </w:p>
    <w:p w14:paraId="5B6804A3" w14:textId="35A151B8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u w:val="single"/>
          <w:lang w:val="en-US"/>
        </w:rPr>
        <w:t>Guided tours of SACMI's production and innovation hubs</w:t>
      </w:r>
    </w:p>
    <w:p w14:paraId="6536A1B1" w14:textId="6BACAF22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The main event of the day was a </w:t>
      </w:r>
      <w:r w:rsidRPr="00FA35AE">
        <w:rPr>
          <w:rFonts w:ascii="Aptos" w:hAnsi="Aptos"/>
          <w:b/>
          <w:lang w:val="en-US"/>
        </w:rPr>
        <w:t>13-stop tour of the factory</w:t>
      </w:r>
      <w:r w:rsidRPr="00FA35AE">
        <w:rPr>
          <w:rFonts w:ascii="Aptos" w:hAnsi="Aptos"/>
          <w:lang w:val="en-US"/>
        </w:rPr>
        <w:t xml:space="preserve"> to explore key areas of SACMI production and innovation: from the </w:t>
      </w:r>
      <w:r w:rsidRPr="00FA35AE">
        <w:rPr>
          <w:rFonts w:ascii="Aptos" w:hAnsi="Aptos"/>
          <w:b/>
          <w:lang w:val="en-US"/>
        </w:rPr>
        <w:t>Rigid Packaging Lab</w:t>
      </w:r>
      <w:r w:rsidRPr="00FA35AE">
        <w:rPr>
          <w:rFonts w:ascii="Aptos" w:hAnsi="Aptos"/>
          <w:lang w:val="en-US"/>
        </w:rPr>
        <w:t xml:space="preserve"> (where new low-environmental-impact caps in cellulose fiber are being designed) to the</w:t>
      </w:r>
      <w:r w:rsidRPr="00FA35AE">
        <w:rPr>
          <w:rFonts w:ascii="Aptos" w:hAnsi="Aptos"/>
          <w:b/>
          <w:lang w:val="en-US"/>
        </w:rPr>
        <w:t xml:space="preserve"> department that assembles and tests the industrial presses</w:t>
      </w:r>
      <w:r w:rsidRPr="00FA35AE">
        <w:rPr>
          <w:rFonts w:ascii="Aptos" w:hAnsi="Aptos"/>
          <w:lang w:val="en-US"/>
        </w:rPr>
        <w:t xml:space="preserve"> used to </w:t>
      </w:r>
      <w:r w:rsidR="00FA35AE">
        <w:rPr>
          <w:rFonts w:ascii="Aptos" w:hAnsi="Aptos"/>
          <w:lang w:val="en-US"/>
        </w:rPr>
        <w:t xml:space="preserve">make </w:t>
      </w:r>
      <w:r w:rsidRPr="00FA35AE">
        <w:rPr>
          <w:rFonts w:ascii="Aptos" w:hAnsi="Aptos"/>
          <w:lang w:val="en-US"/>
        </w:rPr>
        <w:t>everyday ceramic and metal items.</w:t>
      </w:r>
    </w:p>
    <w:p w14:paraId="44101B25" w14:textId="0FB7032C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>It was also an opportunity to introduce visitors to some of the lesser-known parts of the factory, such as the machine tool department: 5,000 m</w:t>
      </w:r>
      <w:r w:rsidRPr="00FA35AE">
        <w:rPr>
          <w:rFonts w:ascii="Aptos" w:hAnsi="Aptos"/>
          <w:vertAlign w:val="superscript"/>
          <w:lang w:val="en-US"/>
        </w:rPr>
        <w:t>2</w:t>
      </w:r>
      <w:r w:rsidRPr="00FA35AE">
        <w:rPr>
          <w:rFonts w:ascii="Aptos" w:hAnsi="Aptos"/>
          <w:lang w:val="en-US"/>
        </w:rPr>
        <w:t xml:space="preserve"> of pure technology where metal parts (e.g. molds for cap presses) are made with micrometric precision.</w:t>
      </w:r>
    </w:p>
    <w:p w14:paraId="7FD4C1D4" w14:textId="3F87D5B2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Needless to say, the tour also covered </w:t>
      </w:r>
      <w:r w:rsidRPr="00FA35AE">
        <w:rPr>
          <w:rFonts w:ascii="Aptos" w:hAnsi="Aptos"/>
          <w:b/>
          <w:lang w:val="en-US"/>
        </w:rPr>
        <w:t>AI</w:t>
      </w:r>
      <w:r w:rsidRPr="00FA35AE">
        <w:rPr>
          <w:rFonts w:ascii="Aptos" w:hAnsi="Aptos"/>
          <w:lang w:val="en-US"/>
        </w:rPr>
        <w:t xml:space="preserve"> and, more generally, advanced Quality Control systems that simplify workers’ tasks, taking process control into the realm of consistent, worry-free quality.</w:t>
      </w:r>
    </w:p>
    <w:p w14:paraId="0E641CDE" w14:textId="70474007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The </w:t>
      </w:r>
      <w:r w:rsidRPr="00FA35AE">
        <w:rPr>
          <w:rFonts w:ascii="Aptos" w:hAnsi="Aptos"/>
          <w:b/>
          <w:lang w:val="en-US"/>
        </w:rPr>
        <w:t>Ceramic</w:t>
      </w:r>
      <w:r w:rsidRPr="00FA35AE">
        <w:rPr>
          <w:rFonts w:ascii="Aptos" w:hAnsi="Aptos"/>
          <w:lang w:val="en-US"/>
        </w:rPr>
        <w:t xml:space="preserve"> and </w:t>
      </w:r>
      <w:r w:rsidRPr="00FA35AE">
        <w:rPr>
          <w:rFonts w:ascii="Aptos" w:hAnsi="Aptos"/>
          <w:b/>
          <w:lang w:val="en-US"/>
        </w:rPr>
        <w:t>Whiteware</w:t>
      </w:r>
      <w:r w:rsidRPr="00FA35AE">
        <w:rPr>
          <w:rFonts w:ascii="Aptos" w:hAnsi="Aptos"/>
          <w:lang w:val="en-US"/>
        </w:rPr>
        <w:t xml:space="preserve"> </w:t>
      </w:r>
      <w:r w:rsidRPr="00FA35AE">
        <w:rPr>
          <w:rFonts w:ascii="Aptos" w:hAnsi="Aptos"/>
          <w:b/>
          <w:lang w:val="en-US"/>
        </w:rPr>
        <w:t>Labs</w:t>
      </w:r>
      <w:r w:rsidRPr="00FA35AE">
        <w:rPr>
          <w:rFonts w:ascii="Aptos" w:hAnsi="Aptos"/>
          <w:lang w:val="en-US"/>
        </w:rPr>
        <w:t xml:space="preserve"> also played key roles. The former showcased novel uses for ceramic, such as the large decorated slabs that can, with SACMI Continua+ technology, be transformed into valuable kitchen tops, tables, etc. or the latest super-thin, sustainable, easy-to-lay tiles that offer new opportunities in furnishing. The Whiteware Lab, instead, is where - with the aid of articulated robots - a wide range of sanitaryware articles are produced inside automatic, unmanned cells that perform automated finishing and achieve near-complete recovery of the water used in the process.</w:t>
      </w:r>
    </w:p>
    <w:p w14:paraId="366DF6B3" w14:textId="0C05E578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u w:val="single"/>
          <w:lang w:val="en-US"/>
        </w:rPr>
        <w:t>The factory through a child’s eyes</w:t>
      </w:r>
    </w:p>
    <w:p w14:paraId="29DBF265" w14:textId="7B300607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Many of the day’s activities were designed for families with children or youngsters. In an area set up in the canteen, children were able to dive into the clay-working process and conduct </w:t>
      </w:r>
      <w:r w:rsidRPr="00FA35AE">
        <w:rPr>
          <w:rFonts w:ascii="Aptos" w:hAnsi="Aptos"/>
          <w:b/>
          <w:lang w:val="en-US"/>
        </w:rPr>
        <w:t>scientific experiments</w:t>
      </w:r>
      <w:r w:rsidRPr="00FA35AE">
        <w:rPr>
          <w:rFonts w:ascii="Aptos" w:hAnsi="Aptos"/>
          <w:lang w:val="en-US"/>
        </w:rPr>
        <w:t xml:space="preserve">, giving them a fun, hands-on way of exploring the challenges of </w:t>
      </w:r>
      <w:r w:rsidRPr="00FA35AE">
        <w:rPr>
          <w:rFonts w:ascii="Aptos" w:hAnsi="Aptos"/>
          <w:b/>
          <w:lang w:val="en-US"/>
        </w:rPr>
        <w:t>sustainability</w:t>
      </w:r>
      <w:r w:rsidRPr="00FA35AE">
        <w:rPr>
          <w:rFonts w:ascii="Aptos" w:hAnsi="Aptos"/>
          <w:lang w:val="en-US"/>
        </w:rPr>
        <w:t xml:space="preserve">, </w:t>
      </w:r>
      <w:r w:rsidRPr="00FA35AE">
        <w:rPr>
          <w:rFonts w:ascii="Aptos" w:hAnsi="Aptos"/>
          <w:b/>
          <w:lang w:val="en-US"/>
        </w:rPr>
        <w:t>robotics</w:t>
      </w:r>
      <w:r w:rsidRPr="00FA35AE">
        <w:rPr>
          <w:rFonts w:ascii="Aptos" w:hAnsi="Aptos"/>
          <w:lang w:val="en-US"/>
        </w:rPr>
        <w:t xml:space="preserve">, and </w:t>
      </w:r>
      <w:r w:rsidRPr="00FA35AE">
        <w:rPr>
          <w:rFonts w:ascii="Aptos" w:hAnsi="Aptos"/>
          <w:b/>
          <w:lang w:val="en-US"/>
        </w:rPr>
        <w:t>artificial intelligence</w:t>
      </w:r>
      <w:r w:rsidRPr="00FA35AE">
        <w:rPr>
          <w:rFonts w:ascii="Aptos" w:hAnsi="Aptos"/>
          <w:lang w:val="en-US"/>
        </w:rPr>
        <w:t>. Older ones had the opportunity to add to the resulting knowledge by completing the tour and seeing the ‘real’ machines in action.</w:t>
      </w:r>
    </w:p>
    <w:p w14:paraId="28AA8D7D" w14:textId="1D96B06F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u w:val="single"/>
          <w:lang w:val="en-US"/>
        </w:rPr>
        <w:t>The SACMI family: out in force</w:t>
      </w:r>
    </w:p>
    <w:p w14:paraId="4F97B18C" w14:textId="34E1FBE1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Superb teamwork, with workers’ active involvement, contributed hugely to the event’s success. It was also a </w:t>
      </w:r>
      <w:r w:rsidR="00FA35AE">
        <w:rPr>
          <w:rFonts w:ascii="Aptos" w:hAnsi="Aptos"/>
          <w:lang w:val="en-US"/>
        </w:rPr>
        <w:t xml:space="preserve">good </w:t>
      </w:r>
      <w:r w:rsidRPr="00FA35AE">
        <w:rPr>
          <w:rFonts w:ascii="Aptos" w:hAnsi="Aptos"/>
          <w:lang w:val="en-US"/>
        </w:rPr>
        <w:t xml:space="preserve">opportunity for </w:t>
      </w:r>
      <w:r w:rsidRPr="00FA35AE">
        <w:rPr>
          <w:rFonts w:ascii="Aptos" w:hAnsi="Aptos"/>
          <w:b/>
          <w:lang w:val="en-US"/>
        </w:rPr>
        <w:t>all SACMI people, their families, and the local citizens to get together, celebrate and exchange views</w:t>
      </w:r>
      <w:r w:rsidRPr="00FA35AE">
        <w:rPr>
          <w:rFonts w:ascii="Aptos" w:hAnsi="Aptos"/>
          <w:lang w:val="en-US"/>
        </w:rPr>
        <w:t>. Over 100 volunteers ensured the smooth running of access points and guided tours, mingling with visitors and - once their work was done - later refreshing themselves at the numerous food and wine stands.</w:t>
      </w:r>
    </w:p>
    <w:p w14:paraId="09AFD140" w14:textId="143B4A8D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lastRenderedPageBreak/>
        <w:t xml:space="preserve">“It was a wonderful day of sharing and celebration on an occasion that’s extremely important to us. Teamwork saw us achieve the aim of the event: to bring in as many people as possible and show them our world and thus strengthen the bond between company and community", underlined </w:t>
      </w:r>
      <w:r w:rsidRPr="00FA35AE">
        <w:rPr>
          <w:rFonts w:ascii="Aptos" w:hAnsi="Aptos"/>
          <w:b/>
          <w:lang w:val="en-US"/>
        </w:rPr>
        <w:t>Paolo Mongardi</w:t>
      </w:r>
      <w:r w:rsidRPr="00FA35AE">
        <w:rPr>
          <w:rFonts w:ascii="Aptos" w:hAnsi="Aptos"/>
          <w:lang w:val="en-US"/>
        </w:rPr>
        <w:t>, President of SACMI.</w:t>
      </w:r>
    </w:p>
    <w:p w14:paraId="2B5F4CDE" w14:textId="7C334DB3" w:rsidR="2103AD2D" w:rsidRPr="00FA35AE" w:rsidRDefault="5BB599FA" w:rsidP="0049278E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u w:val="single"/>
          <w:lang w:val="en-US"/>
        </w:rPr>
        <w:t>«SACMI, from workshop to worldwide success</w:t>
      </w:r>
    </w:p>
    <w:p w14:paraId="45167D7B" w14:textId="25534C10" w:rsidR="00C93528" w:rsidRPr="00FA35AE" w:rsidRDefault="5BB599FA" w:rsidP="0049278E">
      <w:pPr>
        <w:spacing w:after="40" w:line="257" w:lineRule="auto"/>
        <w:jc w:val="both"/>
        <w:rPr>
          <w:rFonts w:ascii="Aptos" w:eastAsia="Aptos" w:hAnsi="Aptos" w:cs="Aptos"/>
          <w:lang w:val="en-US"/>
        </w:rPr>
      </w:pPr>
      <w:r w:rsidRPr="00FA35AE">
        <w:rPr>
          <w:rFonts w:ascii="Aptos" w:hAnsi="Aptos"/>
          <w:lang w:val="en-US"/>
        </w:rPr>
        <w:t>To bring these 105</w:t>
      </w:r>
      <w:r w:rsidRPr="00FA35AE">
        <w:rPr>
          <w:rFonts w:ascii="Aptos" w:hAnsi="Aptos"/>
          <w:vertAlign w:val="superscript"/>
          <w:lang w:val="en-US"/>
        </w:rPr>
        <w:t>th</w:t>
      </w:r>
      <w:r w:rsidRPr="00FA35AE">
        <w:rPr>
          <w:rFonts w:ascii="Aptos" w:hAnsi="Aptos"/>
          <w:lang w:val="en-US"/>
        </w:rPr>
        <w:t xml:space="preserve"> celebrations to a close, Monday 2 December - the exact anniversary of the company’s founding - saw the presentation of the book “</w:t>
      </w:r>
      <w:r w:rsidRPr="00FA35AE">
        <w:rPr>
          <w:rFonts w:ascii="Aptos" w:hAnsi="Aptos"/>
          <w:i/>
          <w:lang w:val="en-US"/>
        </w:rPr>
        <w:t>SACMI: from workshop to worldwide success Origins of an extraordinary cooperative experience</w:t>
      </w:r>
      <w:r w:rsidRPr="00FA35AE">
        <w:rPr>
          <w:rFonts w:ascii="Aptos" w:hAnsi="Aptos"/>
          <w:lang w:val="en-US"/>
        </w:rPr>
        <w:t>”.</w:t>
      </w:r>
    </w:p>
    <w:p w14:paraId="11A58413" w14:textId="15C87D62" w:rsidR="00FA35AE" w:rsidRDefault="5BB599FA" w:rsidP="000C64D4">
      <w:pPr>
        <w:spacing w:after="40" w:line="257" w:lineRule="auto"/>
        <w:jc w:val="both"/>
        <w:rPr>
          <w:rFonts w:ascii="Aptos" w:hAnsi="Aptos"/>
          <w:lang w:val="en-US"/>
        </w:rPr>
      </w:pPr>
      <w:r w:rsidRPr="00FA35AE">
        <w:rPr>
          <w:rFonts w:ascii="Aptos" w:hAnsi="Aptos"/>
          <w:lang w:val="en-US"/>
        </w:rPr>
        <w:t xml:space="preserve">In a packed </w:t>
      </w:r>
      <w:r w:rsidRPr="00FA35AE">
        <w:rPr>
          <w:rFonts w:ascii="Aptos" w:hAnsi="Aptos"/>
          <w:b/>
          <w:lang w:val="en-US"/>
        </w:rPr>
        <w:t>Auditorium 1919</w:t>
      </w:r>
      <w:r w:rsidRPr="00FA35AE">
        <w:rPr>
          <w:rFonts w:ascii="Aptos" w:hAnsi="Aptos"/>
          <w:lang w:val="en-US"/>
        </w:rPr>
        <w:t xml:space="preserve">, people gathered to listen to the author of the book, </w:t>
      </w:r>
      <w:r w:rsidRPr="00FA35AE">
        <w:rPr>
          <w:rFonts w:ascii="Aptos" w:hAnsi="Aptos"/>
          <w:b/>
          <w:lang w:val="en-US"/>
        </w:rPr>
        <w:t>Valter Galavotti</w:t>
      </w:r>
      <w:r w:rsidRPr="00FA35AE">
        <w:rPr>
          <w:rFonts w:ascii="Aptos" w:hAnsi="Aptos"/>
          <w:lang w:val="en-US"/>
        </w:rPr>
        <w:t xml:space="preserve">, and two former and current SACMI employees, </w:t>
      </w:r>
      <w:r w:rsidRPr="00FA35AE">
        <w:rPr>
          <w:rFonts w:ascii="Aptos" w:hAnsi="Aptos"/>
          <w:b/>
          <w:lang w:val="en-US"/>
        </w:rPr>
        <w:t>Leo Monduzzi</w:t>
      </w:r>
      <w:r w:rsidRPr="00FA35AE">
        <w:rPr>
          <w:rFonts w:ascii="Aptos" w:hAnsi="Aptos"/>
          <w:lang w:val="en-US"/>
        </w:rPr>
        <w:t xml:space="preserve"> and </w:t>
      </w:r>
      <w:r w:rsidRPr="00FA35AE">
        <w:rPr>
          <w:rFonts w:ascii="Aptos" w:hAnsi="Aptos"/>
          <w:b/>
          <w:lang w:val="en-US"/>
        </w:rPr>
        <w:t>Cecilia Palmieri</w:t>
      </w:r>
      <w:r w:rsidRPr="00FA35AE">
        <w:rPr>
          <w:rFonts w:ascii="Aptos" w:hAnsi="Aptos"/>
          <w:lang w:val="en-US"/>
        </w:rPr>
        <w:t>. The event was also attended by local institutions</w:t>
      </w:r>
      <w:r w:rsidR="00FA35AE">
        <w:rPr>
          <w:rFonts w:ascii="Aptos" w:hAnsi="Aptos"/>
          <w:lang w:val="en-US"/>
        </w:rPr>
        <w:t>: a</w:t>
      </w:r>
      <w:r w:rsidRPr="00FA35AE">
        <w:rPr>
          <w:rFonts w:ascii="Aptos" w:hAnsi="Aptos"/>
          <w:lang w:val="en-US"/>
        </w:rPr>
        <w:t xml:space="preserve">cting </w:t>
      </w:r>
      <w:r w:rsidR="00FA35AE">
        <w:rPr>
          <w:rFonts w:ascii="Aptos" w:hAnsi="Aptos"/>
          <w:lang w:val="en-US"/>
        </w:rPr>
        <w:t>p</w:t>
      </w:r>
      <w:r w:rsidRPr="00FA35AE">
        <w:rPr>
          <w:rFonts w:ascii="Aptos" w:hAnsi="Aptos"/>
          <w:lang w:val="en-US"/>
        </w:rPr>
        <w:t xml:space="preserve">resident of the Emilia-Romagna Region, </w:t>
      </w:r>
      <w:r w:rsidRPr="00FA35AE">
        <w:rPr>
          <w:rFonts w:ascii="Aptos" w:hAnsi="Aptos"/>
          <w:b/>
          <w:lang w:val="en-US"/>
        </w:rPr>
        <w:t>Irene Priolo</w:t>
      </w:r>
      <w:r w:rsidRPr="00FA35AE">
        <w:rPr>
          <w:rFonts w:ascii="Aptos" w:hAnsi="Aptos"/>
          <w:lang w:val="en-US"/>
        </w:rPr>
        <w:t xml:space="preserve">, was there, together with the mayor of Imola, </w:t>
      </w:r>
      <w:r w:rsidRPr="00FA35AE">
        <w:rPr>
          <w:rFonts w:ascii="Aptos" w:hAnsi="Aptos"/>
          <w:b/>
          <w:lang w:val="en-US"/>
        </w:rPr>
        <w:t>Marco Panieri</w:t>
      </w:r>
      <w:r w:rsidRPr="00FA35AE">
        <w:rPr>
          <w:rFonts w:ascii="Aptos" w:hAnsi="Aptos"/>
          <w:lang w:val="en-US"/>
        </w:rPr>
        <w:t>, highlighting how the ‘SACMI model’ is a crucial part of Imola, the Region and, indeed, Italy’s industrial, economic and social heritage.</w:t>
      </w:r>
      <w:r w:rsidR="00FA35AE">
        <w:rPr>
          <w:rFonts w:ascii="Aptos" w:hAnsi="Aptos"/>
          <w:lang w:val="en-US"/>
        </w:rPr>
        <w:t xml:space="preserve"> </w:t>
      </w:r>
      <w:r w:rsidRPr="00FA35AE">
        <w:rPr>
          <w:rFonts w:ascii="Aptos" w:hAnsi="Aptos"/>
          <w:lang w:val="en-US"/>
        </w:rPr>
        <w:t xml:space="preserve">The meeting ended with words from the President of </w:t>
      </w:r>
      <w:r w:rsidRPr="00FA35AE">
        <w:rPr>
          <w:rFonts w:ascii="Aptos" w:hAnsi="Aptos"/>
          <w:i/>
          <w:lang w:val="en-US"/>
        </w:rPr>
        <w:t>Legacoop Nazionale</w:t>
      </w:r>
      <w:r w:rsidRPr="00FA35AE">
        <w:rPr>
          <w:rFonts w:ascii="Aptos" w:hAnsi="Aptos"/>
          <w:lang w:val="en-US"/>
        </w:rPr>
        <w:t xml:space="preserve">, </w:t>
      </w:r>
      <w:r w:rsidRPr="00FA35AE">
        <w:rPr>
          <w:rFonts w:ascii="Aptos" w:hAnsi="Aptos"/>
          <w:b/>
          <w:lang w:val="en-US"/>
        </w:rPr>
        <w:t>Simone Gamberini</w:t>
      </w:r>
      <w:r w:rsidR="00FA35AE" w:rsidRPr="00FA35AE">
        <w:rPr>
          <w:rFonts w:ascii="Aptos" w:hAnsi="Aptos"/>
          <w:bCs/>
          <w:lang w:val="en-US"/>
        </w:rPr>
        <w:t>.</w:t>
      </w:r>
    </w:p>
    <w:p w14:paraId="4C15EC45" w14:textId="56BF9566" w:rsidR="2103AD2D" w:rsidRPr="00FA35AE" w:rsidRDefault="5BB599FA" w:rsidP="000C64D4">
      <w:pPr>
        <w:spacing w:after="40" w:line="257" w:lineRule="auto"/>
        <w:jc w:val="both"/>
        <w:rPr>
          <w:lang w:val="en-US"/>
        </w:rPr>
      </w:pPr>
      <w:r w:rsidRPr="00FA35AE">
        <w:rPr>
          <w:rFonts w:ascii="Aptos" w:hAnsi="Aptos"/>
          <w:lang w:val="en-US"/>
        </w:rPr>
        <w:t xml:space="preserve">“We’re especially proud”, pointed out SACMI’s President </w:t>
      </w:r>
      <w:r w:rsidRPr="00FA35AE">
        <w:rPr>
          <w:rFonts w:ascii="Aptos" w:hAnsi="Aptos"/>
          <w:b/>
          <w:lang w:val="en-US"/>
        </w:rPr>
        <w:t>Paolo Mongardi</w:t>
      </w:r>
      <w:r w:rsidRPr="00FA35AE">
        <w:rPr>
          <w:rFonts w:ascii="Aptos" w:hAnsi="Aptos"/>
          <w:lang w:val="en-US"/>
        </w:rPr>
        <w:t xml:space="preserve"> in his opening remarks, “to have turned the spotlight on, for this anniversary, a new interpretation of SACMI's origins and how it went from being a small workshop to a huge industrial concern while </w:t>
      </w:r>
      <w:r w:rsidR="00FA35AE">
        <w:rPr>
          <w:rFonts w:ascii="Aptos" w:hAnsi="Aptos"/>
          <w:lang w:val="en-US"/>
        </w:rPr>
        <w:t xml:space="preserve">remaining </w:t>
      </w:r>
      <w:r w:rsidRPr="00FA35AE">
        <w:rPr>
          <w:rFonts w:ascii="Aptos" w:hAnsi="Aptos"/>
          <w:lang w:val="en-US"/>
        </w:rPr>
        <w:t>rooted in the communities from which it sprang. We’re not just talking about the history of a company, our history, but about the always-relevant values and principles of being a cooperative, of looking to the future and the coming generations.”</w:t>
      </w:r>
    </w:p>
    <w:sectPr w:rsidR="2103AD2D" w:rsidRPr="00FA35AE" w:rsidSect="00A6061B">
      <w:headerReference w:type="default" r:id="rId9"/>
      <w:footerReference w:type="default" r:id="rId10"/>
      <w:pgSz w:w="11906" w:h="16838"/>
      <w:pgMar w:top="2326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89F61" w14:textId="77777777" w:rsidR="005746A5" w:rsidRDefault="005746A5" w:rsidP="00A6061B">
      <w:pPr>
        <w:spacing w:after="0" w:line="240" w:lineRule="auto"/>
      </w:pPr>
      <w:r>
        <w:separator/>
      </w:r>
    </w:p>
  </w:endnote>
  <w:endnote w:type="continuationSeparator" w:id="0">
    <w:p w14:paraId="7C3EAD4E" w14:textId="77777777" w:rsidR="005746A5" w:rsidRDefault="005746A5" w:rsidP="00A6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55E79A" w14:paraId="687F57B9" w14:textId="77777777" w:rsidTr="7755E79A">
      <w:trPr>
        <w:trHeight w:val="300"/>
      </w:trPr>
      <w:tc>
        <w:tcPr>
          <w:tcW w:w="3210" w:type="dxa"/>
        </w:tcPr>
        <w:p w14:paraId="0090548F" w14:textId="3D38FCF5" w:rsidR="7755E79A" w:rsidRDefault="7755E79A" w:rsidP="7755E79A">
          <w:pPr>
            <w:pStyle w:val="Header"/>
            <w:ind w:left="-115"/>
          </w:pPr>
        </w:p>
      </w:tc>
      <w:tc>
        <w:tcPr>
          <w:tcW w:w="3210" w:type="dxa"/>
        </w:tcPr>
        <w:p w14:paraId="33942138" w14:textId="7BC5AD50" w:rsidR="7755E79A" w:rsidRDefault="7755E79A" w:rsidP="7755E79A">
          <w:pPr>
            <w:pStyle w:val="Header"/>
            <w:jc w:val="center"/>
          </w:pPr>
        </w:p>
      </w:tc>
      <w:tc>
        <w:tcPr>
          <w:tcW w:w="3210" w:type="dxa"/>
        </w:tcPr>
        <w:p w14:paraId="4F9942E8" w14:textId="55D5ED2A" w:rsidR="7755E79A" w:rsidRDefault="7755E79A" w:rsidP="7755E79A">
          <w:pPr>
            <w:pStyle w:val="Header"/>
            <w:ind w:right="-115"/>
            <w:jc w:val="right"/>
          </w:pPr>
        </w:p>
      </w:tc>
    </w:tr>
  </w:tbl>
  <w:p w14:paraId="718BC10C" w14:textId="1F5B8701" w:rsidR="7755E79A" w:rsidRDefault="7755E79A" w:rsidP="7755E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C6A5" w14:textId="77777777" w:rsidR="005746A5" w:rsidRDefault="005746A5" w:rsidP="00A6061B">
      <w:pPr>
        <w:spacing w:after="0" w:line="240" w:lineRule="auto"/>
      </w:pPr>
      <w:r>
        <w:separator/>
      </w:r>
    </w:p>
  </w:footnote>
  <w:footnote w:type="continuationSeparator" w:id="0">
    <w:p w14:paraId="069373AD" w14:textId="77777777" w:rsidR="005746A5" w:rsidRDefault="005746A5" w:rsidP="00A6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3C37" w14:textId="64B0DB67" w:rsidR="00A6061B" w:rsidRDefault="60A8366C">
    <w:pPr>
      <w:pStyle w:val="Header"/>
    </w:pPr>
    <w:r>
      <w:rPr>
        <w:noProof/>
      </w:rPr>
      <w:drawing>
        <wp:inline distT="0" distB="0" distL="0" distR="0" wp14:anchorId="65F982B8" wp14:editId="69041F58">
          <wp:extent cx="6041134" cy="1021080"/>
          <wp:effectExtent l="0" t="0" r="0" b="7620"/>
          <wp:docPr id="18079870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34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1B"/>
    <w:rsid w:val="00026364"/>
    <w:rsid w:val="000323A5"/>
    <w:rsid w:val="0005676F"/>
    <w:rsid w:val="000645A1"/>
    <w:rsid w:val="000846FF"/>
    <w:rsid w:val="000C64D4"/>
    <w:rsid w:val="00153A32"/>
    <w:rsid w:val="001D0A1F"/>
    <w:rsid w:val="001E4DDE"/>
    <w:rsid w:val="002573FB"/>
    <w:rsid w:val="002922B2"/>
    <w:rsid w:val="00302BA4"/>
    <w:rsid w:val="00366E0F"/>
    <w:rsid w:val="003B1EC7"/>
    <w:rsid w:val="003F24D8"/>
    <w:rsid w:val="003F5A0B"/>
    <w:rsid w:val="004146B0"/>
    <w:rsid w:val="0049278E"/>
    <w:rsid w:val="005746A5"/>
    <w:rsid w:val="005819D7"/>
    <w:rsid w:val="00597540"/>
    <w:rsid w:val="00602441"/>
    <w:rsid w:val="00680D10"/>
    <w:rsid w:val="006D3BDF"/>
    <w:rsid w:val="0070340E"/>
    <w:rsid w:val="00732773"/>
    <w:rsid w:val="007556B9"/>
    <w:rsid w:val="007C4C13"/>
    <w:rsid w:val="008367A3"/>
    <w:rsid w:val="00845E62"/>
    <w:rsid w:val="00863D1E"/>
    <w:rsid w:val="00A26864"/>
    <w:rsid w:val="00A57829"/>
    <w:rsid w:val="00A6061B"/>
    <w:rsid w:val="00A70FA7"/>
    <w:rsid w:val="00A75074"/>
    <w:rsid w:val="00A76694"/>
    <w:rsid w:val="00A90442"/>
    <w:rsid w:val="00AB1E7B"/>
    <w:rsid w:val="00B0393E"/>
    <w:rsid w:val="00B14BA2"/>
    <w:rsid w:val="00B91288"/>
    <w:rsid w:val="00BC0BD8"/>
    <w:rsid w:val="00BE323E"/>
    <w:rsid w:val="00BF1225"/>
    <w:rsid w:val="00C27BCE"/>
    <w:rsid w:val="00C93528"/>
    <w:rsid w:val="00CD6264"/>
    <w:rsid w:val="00E213F7"/>
    <w:rsid w:val="00E3175D"/>
    <w:rsid w:val="00E83B5F"/>
    <w:rsid w:val="00F57C80"/>
    <w:rsid w:val="00FA35AE"/>
    <w:rsid w:val="00FB1EC4"/>
    <w:rsid w:val="00FC0D0F"/>
    <w:rsid w:val="00FF1F13"/>
    <w:rsid w:val="12F2A00A"/>
    <w:rsid w:val="2103AD2D"/>
    <w:rsid w:val="425451FE"/>
    <w:rsid w:val="5BB599FA"/>
    <w:rsid w:val="5C782757"/>
    <w:rsid w:val="60A8366C"/>
    <w:rsid w:val="7755E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7266C"/>
  <w15:chartTrackingRefBased/>
  <w15:docId w15:val="{6C72FD35-DEB9-42CB-B828-9505D6BA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1B"/>
  </w:style>
  <w:style w:type="paragraph" w:styleId="Footer">
    <w:name w:val="footer"/>
    <w:basedOn w:val="Normal"/>
    <w:link w:val="FooterChar"/>
    <w:uiPriority w:val="99"/>
    <w:unhideWhenUsed/>
    <w:rsid w:val="00A60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1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67FC9BB50A40A2B10BAEF6EB5AE5" ma:contentTypeVersion="18" ma:contentTypeDescription="Create a new document." ma:contentTypeScope="" ma:versionID="1ba3cc8105059a076edf747d85d8d49f">
  <xsd:schema xmlns:xsd="http://www.w3.org/2001/XMLSchema" xmlns:xs="http://www.w3.org/2001/XMLSchema" xmlns:p="http://schemas.microsoft.com/office/2006/metadata/properties" xmlns:ns2="dc4ffdc6-c839-4581-bb5a-06b40b7b4cb2" xmlns:ns3="95196757-43aa-49bc-a956-a9eb653ee64f" targetNamespace="http://schemas.microsoft.com/office/2006/metadata/properties" ma:root="true" ma:fieldsID="0714a8ac935142976125643f8ee1e894" ns2:_="" ns3:_="">
    <xsd:import namespace="dc4ffdc6-c839-4581-bb5a-06b40b7b4cb2"/>
    <xsd:import namespace="95196757-43aa-49bc-a956-a9eb653ee6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fdc6-c839-4581-bb5a-06b40b7b4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fe2a37-4bfe-41c1-bd0a-33901ec26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6757-43aa-49bc-a956-a9eb653ee64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d5de58-f377-4d1d-8215-9db24b5ebb4a}" ma:internalName="TaxCatchAll" ma:showField="CatchAllData" ma:web="95196757-43aa-49bc-a956-a9eb653e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ffdc6-c839-4581-bb5a-06b40b7b4cb2">
      <Terms xmlns="http://schemas.microsoft.com/office/infopath/2007/PartnerControls"/>
    </lcf76f155ced4ddcb4097134ff3c332f>
    <TaxCatchAll xmlns="95196757-43aa-49bc-a956-a9eb653ee64f" xsi:nil="true"/>
    <SharedWithUsers xmlns="dc4ffdc6-c839-4581-bb5a-06b40b7b4c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CA7AA0-EC12-4EEF-B572-7972F97EB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FDCE9-A97D-4E00-BB7F-F03064C1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ffdc6-c839-4581-bb5a-06b40b7b4cb2"/>
    <ds:schemaRef ds:uri="95196757-43aa-49bc-a956-a9eb653e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F9CF2-6AE6-4490-B5BD-EC3EC7993A07}">
  <ds:schemaRefs>
    <ds:schemaRef ds:uri="http://schemas.microsoft.com/office/2006/metadata/properties"/>
    <ds:schemaRef ds:uri="http://schemas.microsoft.com/office/infopath/2007/PartnerControls"/>
    <ds:schemaRef ds:uri="dc4ffdc6-c839-4581-bb5a-06b40b7b4cb2"/>
    <ds:schemaRef ds:uri="95196757-43aa-49bc-a956-a9eb653ee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4517</Characters>
  <Application>Microsoft Office Word</Application>
  <DocSecurity>0</DocSecurity>
  <Lines>63</Lines>
  <Paragraphs>17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Gollini</dc:creator>
  <cp:keywords/>
  <dc:description/>
  <cp:lastModifiedBy>Steve Davies</cp:lastModifiedBy>
  <cp:revision>6</cp:revision>
  <dcterms:created xsi:type="dcterms:W3CDTF">2024-12-04T14:08:00Z</dcterms:created>
  <dcterms:modified xsi:type="dcterms:W3CDTF">2024-12-04T15:45:00Z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37c3bc2eb44331f96acca9830f73cd00a3e0627be6dfcac137d7c63bcef3ace4</vt:lpwstr>
  </property>
  <property fmtid="{D5CDD505-2E9C-101B-9397-08002B2CF9AE}" pid="3" name="ContentTypeId">
    <vt:lpwstr>0x010100FD5D67FC9BB50A40A2B10BAEF6EB5AE5</vt:lpwstr>
  </property>
  <property fmtid="{D5CDD505-2E9C-101B-9397-08002B2CF9AE}" pid="4" name="MediaServiceImageTags">
    <vt:lpwstr/>
  </property>
</Properties>
</file>